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1567180"/>
            <wp:effectExtent l="0" t="0" r="698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54935" cy="1885950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"/>
        </w:rPr>
      </w:pPr>
      <w:r>
        <w:rPr>
          <w:lang w:val="en"/>
        </w:rPr>
        <w:t>最大池化</w:t>
      </w:r>
    </w:p>
    <w:p>
      <w:r>
        <w:drawing>
          <wp:inline distT="0" distB="0" distL="114300" distR="114300">
            <wp:extent cx="5267325" cy="2197735"/>
            <wp:effectExtent l="0" t="0" r="952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479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DF3B0C"/>
    <w:rsid w:val="77AF53A3"/>
    <w:rsid w:val="CAF92BD0"/>
    <w:rsid w:val="CFE31477"/>
    <w:rsid w:val="DDDF3B0C"/>
    <w:rsid w:val="FFFE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2019-08-19T22:17:00Z</dcterms:created>
  <dc:creator>yyw</dc:creator>
  <cp:lastModifiedBy>yyw</cp:lastModifiedBy>
  <dcterms:modified xsi:type="dcterms:W3CDTF">2019-08-20T21:47:15Z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