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/>
          <w:b/>
          <w:sz w:val="52"/>
          <w:szCs w:val="52"/>
        </w:rPr>
        <w:t>Spring学习</w:t>
      </w:r>
      <w:r>
        <w:rPr>
          <w:rFonts w:hint="eastAsia" w:asciiTheme="minorEastAsia" w:hAnsiTheme="minorEastAsia"/>
          <w:b/>
          <w:sz w:val="52"/>
          <w:szCs w:val="52"/>
          <w:lang w:val="en-US" w:eastAsia="zh-CN"/>
        </w:rPr>
        <w:tab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一. 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Spring概述.</w:t>
      </w:r>
      <w:r>
        <w:tab/>
      </w:r>
      <w:r>
        <w:fldChar w:fldCharType="begin"/>
      </w:r>
      <w:r>
        <w:instrText xml:space="preserve"> PAGEREF _Toc3958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1.Spring概述.</w:t>
      </w:r>
      <w:r>
        <w:tab/>
      </w:r>
      <w:r>
        <w:fldChar w:fldCharType="begin"/>
      </w:r>
      <w:r>
        <w:instrText xml:space="preserve"> PAGEREF _Toc20396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(1).</w:t>
      </w:r>
      <w:r>
        <w:rPr>
          <w:rFonts w:hint="eastAsia"/>
        </w:rPr>
        <w:t>Spring 框架的好处</w:t>
      </w:r>
      <w:r>
        <w:tab/>
      </w:r>
      <w:r>
        <w:fldChar w:fldCharType="begin"/>
      </w:r>
      <w:r>
        <w:instrText xml:space="preserve"> PAGEREF _Toc20008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(2).依赖注入(DI)</w:t>
      </w:r>
      <w:r>
        <w:tab/>
      </w:r>
      <w:r>
        <w:fldChar w:fldCharType="begin"/>
      </w:r>
      <w:r>
        <w:instrText xml:space="preserve"> PAGEREF _Toc24139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</w:rPr>
        <w:t xml:space="preserve">(3) </w:t>
      </w:r>
      <w:r>
        <w:rPr>
          <w:rFonts w:hint="eastAsia"/>
          <w:szCs w:val="30"/>
          <w:lang w:val="en-US" w:eastAsia="zh-CN"/>
        </w:rPr>
        <w:t>.</w:t>
      </w:r>
      <w:r>
        <w:rPr>
          <w:rFonts w:hint="eastAsia"/>
          <w:szCs w:val="30"/>
        </w:rPr>
        <w:t>面向方面的程序设计（AOP）</w:t>
      </w:r>
      <w:r>
        <w:tab/>
      </w:r>
      <w:r>
        <w:fldChar w:fldCharType="begin"/>
      </w:r>
      <w:r>
        <w:instrText xml:space="preserve"> PAGEREF _Toc28746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Spring体系结构.</w:t>
      </w:r>
      <w:r>
        <w:tab/>
      </w:r>
      <w:r>
        <w:fldChar w:fldCharType="begin"/>
      </w:r>
      <w:r>
        <w:instrText xml:space="preserve"> PAGEREF _Toc897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(1).体系结构</w:t>
      </w:r>
      <w:r>
        <w:tab/>
      </w:r>
      <w:r>
        <w:fldChar w:fldCharType="begin"/>
      </w:r>
      <w:r>
        <w:instrText xml:space="preserve"> PAGEREF _Toc31985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(2).核心容器</w:t>
      </w:r>
      <w:r>
        <w:tab/>
      </w:r>
      <w:r>
        <w:fldChar w:fldCharType="begin"/>
      </w:r>
      <w:r>
        <w:instrText xml:space="preserve"> PAGEREF _Toc2901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(3).数据访问/集成</w:t>
      </w:r>
      <w:r>
        <w:tab/>
      </w:r>
      <w:r>
        <w:fldChar w:fldCharType="begin"/>
      </w:r>
      <w:r>
        <w:instrText xml:space="preserve"> PAGEREF _Toc29758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(4).Web</w:t>
      </w:r>
      <w:r>
        <w:tab/>
      </w:r>
      <w:r>
        <w:fldChar w:fldCharType="begin"/>
      </w:r>
      <w:r>
        <w:instrText xml:space="preserve"> PAGEREF _Toc12466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(5).其他</w:t>
      </w:r>
      <w:r>
        <w:tab/>
      </w:r>
      <w:r>
        <w:fldChar w:fldCharType="begin"/>
      </w:r>
      <w:r>
        <w:instrText xml:space="preserve"> PAGEREF _Toc15230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3.Spring</w:t>
      </w:r>
      <w:r>
        <w:rPr>
          <w:rFonts w:hint="eastAsia"/>
          <w:lang w:eastAsia="zh-CN"/>
        </w:rPr>
        <w:t>导入及</w:t>
      </w:r>
      <w:r>
        <w:rPr>
          <w:rFonts w:hint="eastAsia"/>
          <w:lang w:val="en-US" w:eastAsia="zh-CN"/>
        </w:rPr>
        <w:t>helloWorld输出</w:t>
      </w:r>
      <w:r>
        <w:tab/>
      </w:r>
      <w:r>
        <w:fldChar w:fldCharType="begin"/>
      </w:r>
      <w:r>
        <w:instrText xml:space="preserve"> PAGEREF _Toc10644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1.导入Spring包</w:t>
      </w:r>
      <w:r>
        <w:tab/>
      </w:r>
      <w:r>
        <w:fldChar w:fldCharType="begin"/>
      </w:r>
      <w:r>
        <w:instrText xml:space="preserve"> PAGEREF _Toc1809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2.创建源文件.</w:t>
      </w:r>
      <w:r>
        <w:tab/>
      </w:r>
      <w:r>
        <w:fldChar w:fldCharType="begin"/>
      </w:r>
      <w:r>
        <w:instrText xml:space="preserve"> PAGEREF _Toc15820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创建 bean 的配置文件</w:t>
      </w:r>
      <w:r>
        <w:rPr>
          <w:rFonts w:hint="eastAsia"/>
          <w:lang w:val="en-US" w:eastAsia="zh-CN"/>
        </w:rPr>
        <w:t>.</w:t>
      </w:r>
      <w:r>
        <w:tab/>
      </w:r>
      <w:r>
        <w:fldChar w:fldCharType="begin"/>
      </w:r>
      <w:r>
        <w:instrText xml:space="preserve"> PAGEREF _Toc6321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二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IoC 容器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三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依赖注入</w:t>
      </w:r>
      <w:r>
        <w:tab/>
      </w:r>
      <w:r>
        <w:fldChar w:fldCharType="begin"/>
      </w:r>
      <w:r>
        <w:instrText xml:space="preserve"> PAGEREF _Toc7381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四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Beans 自动装配</w:t>
      </w:r>
      <w:r>
        <w:tab/>
      </w:r>
      <w:r>
        <w:fldChar w:fldCharType="begin"/>
      </w:r>
      <w:r>
        <w:instrText xml:space="preserve"> PAGEREF _Toc2416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五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基于注解的配置</w:t>
      </w:r>
      <w:r>
        <w:tab/>
      </w:r>
      <w:r>
        <w:fldChar w:fldCharType="begin"/>
      </w:r>
      <w:r>
        <w:instrText xml:space="preserve"> PAGEREF _Toc2110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六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框架的 AOP</w:t>
      </w:r>
      <w:r>
        <w:tab/>
      </w:r>
      <w:r>
        <w:fldChar w:fldCharType="begin"/>
      </w:r>
      <w:r>
        <w:instrText xml:space="preserve"> PAGEREF _Toc21218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highlight w:val="none"/>
          <w:lang w:eastAsia="zh-CN"/>
        </w:rPr>
        <w:t>七</w:t>
      </w:r>
      <w:r>
        <w:rPr>
          <w:rFonts w:hint="eastAsia" w:ascii="宋体" w:hAnsi="宋体" w:eastAsia="宋体" w:cs="宋体"/>
          <w:b/>
          <w:bCs w:val="0"/>
          <w:szCs w:val="32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highlight w:val="none"/>
          <w:shd w:val="clear" w:fill="EFEFEF"/>
        </w:rPr>
        <w:t>Spring JDBC 框架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八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事务管理</w:t>
      </w:r>
      <w:r>
        <w:tab/>
      </w:r>
      <w:r>
        <w:fldChar w:fldCharType="begin"/>
      </w:r>
      <w:r>
        <w:instrText xml:space="preserve"> PAGEREF _Toc29454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九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Web MVC 框架</w:t>
      </w:r>
      <w:r>
        <w:tab/>
      </w:r>
      <w:r>
        <w:fldChar w:fldCharType="begin"/>
      </w:r>
      <w:r>
        <w:instrText xml:space="preserve"> PAGEREF _Toc22624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31073"/>
      <w:bookmarkStart w:id="1" w:name="_Toc6826"/>
      <w:bookmarkStart w:id="2" w:name="_Toc3958"/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Spring概述.</w:t>
      </w:r>
      <w:bookmarkEnd w:id="0"/>
      <w:bookmarkEnd w:id="1"/>
      <w:bookmarkEnd w:id="2"/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3" w:name="_Toc13289"/>
      <w:bookmarkStart w:id="4" w:name="_Toc20396"/>
      <w:r>
        <w:rPr>
          <w:rFonts w:hint="eastAsia"/>
          <w:sz w:val="28"/>
          <w:szCs w:val="28"/>
          <w:lang w:val="en-US" w:eastAsia="zh-CN"/>
        </w:rPr>
        <w:t>1.Spring概述.</w:t>
      </w:r>
      <w:bookmarkEnd w:id="3"/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2E75B5" w:themeColor="accent1" w:themeShade="BF"/>
          <w:sz w:val="21"/>
          <w:szCs w:val="21"/>
          <w:lang w:val="en-US" w:eastAsia="zh-CN"/>
        </w:rPr>
        <w:t>Spring是一个开源的控制反转(Inversion of Control, Ioc和面向切面编程(AOP)的轻量级容器框架,其主要目的是简化软件开发.</w:t>
      </w: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Spring 框架是一个开源的 Java 平台</w:t>
      </w: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Spring 是轻量级的。 Spring 框架的基础版本是在 2 MB 左右的。Spring 框架的核心特性可以用于开发任何 Java 应用程序，但是在 Java EE 平台上构建 web 应用程序是需要扩展的。 Spring 框架的目标是使 J2EE 开发变得更容易使用，通过</w:t>
      </w:r>
      <w:r>
        <w:rPr>
          <w:rFonts w:ascii="Verdana" w:hAnsi="Verdana" w:eastAsia="宋体" w:cs="Verdana"/>
          <w:b w:val="0"/>
          <w:bCs/>
          <w:i w:val="0"/>
          <w:caps w:val="0"/>
          <w:color w:val="2E75B5" w:themeColor="accent1" w:themeShade="BF"/>
          <w:spacing w:val="0"/>
          <w:sz w:val="21"/>
          <w:szCs w:val="21"/>
          <w:shd w:val="clear" w:fill="FFFFFF"/>
        </w:rPr>
        <w:t>启用基于 POJO 编程模型来促进良好的编程实践。</w:t>
      </w:r>
    </w:p>
    <w:p>
      <w:pPr>
        <w:pStyle w:val="4"/>
        <w:rPr>
          <w:rFonts w:hint="eastAsia"/>
        </w:rPr>
      </w:pPr>
      <w:bookmarkStart w:id="5" w:name="_Toc29334"/>
      <w:bookmarkStart w:id="6" w:name="_Toc20008"/>
      <w:r>
        <w:rPr>
          <w:rFonts w:hint="eastAsia"/>
          <w:lang w:val="en-US" w:eastAsia="zh-CN"/>
        </w:rPr>
        <w:t>(1).</w:t>
      </w:r>
      <w:r>
        <w:rPr>
          <w:rFonts w:hint="eastAsia"/>
        </w:rPr>
        <w:t>Spring 框架的好处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下面列出的是使用 Spring 框架主要的好处：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可以使开发人员使用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 xml:space="preserve"> POJOs 开发企业级的应用程序。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只使用 POJOs 的好处是你不需要一个 EJB 容器产品，比如一个应用程序服务器，但是你可以选择使用一个健壮的 servlet 容器，比如 Tomcat 或者一些商业产品。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2.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在一个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单元模式中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是有组织的。即使包和类的数量非常大，你必须并且只需要但是你需要的，而忽略剩余的那部分。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Spring </w:t>
      </w:r>
      <w:r>
        <w:rPr>
          <w:rFonts w:ascii="Verdana" w:hAnsi="Verdana" w:eastAsia="宋体" w:cs="Verdana"/>
          <w:b w:val="0"/>
          <w:i w:val="0"/>
          <w:caps w:val="0"/>
          <w:color w:val="7F7F7F" w:themeColor="background1" w:themeShade="80"/>
          <w:spacing w:val="0"/>
          <w:sz w:val="19"/>
          <w:szCs w:val="19"/>
          <w:shd w:val="clear" w:fill="FFFFFF"/>
        </w:rPr>
        <w:t>不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会让你白费力气做重复工作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，它真正的利用了一些现有的技术，像几个 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ORM 框架、日志框架、JEE、Quartz 和 JDK 计时器，其他视图技术。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测试一个用 Spring 编写的应用程序很容易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，因为 environment-dependent 代码被放进了这个框架中。此外，通过使用 JavaBean-style POJOs，它在使用依赖注入注入测试数据时变得更容易。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5.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Spring 的 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web 框架是一个设计良好的 web MVC 框架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，它为 web 框架，比如 Structs </w:t>
      </w:r>
    </w:p>
    <w:p>
      <w:pPr>
        <w:widowControl w:val="0"/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或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者其他工程上的或者很少受欢迎的 web 框架，提供了一个很好的供替代的选择。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6.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为将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特定技术的异常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（例如，由 JDBC、Hibernate，或者 JDO 抛出的异常）翻译成一致的， 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Spring 提供了一个方便的 API，而这些都是未经检验的异常。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7.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轻量级的 IOC 容器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往往是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轻量级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的，例如，特别是当与 EJB 容器相比的时候。这有利于在内存和 CPU 资源有限的计算机上开发和部署应用程序。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8.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提供了一个一致的</w:t>
      </w:r>
      <w:r>
        <w:rPr>
          <w:rFonts w:ascii="Verdana" w:hAnsi="Verdana" w:eastAsia="宋体" w:cs="Verdana"/>
          <w:b w:val="0"/>
          <w:i w:val="0"/>
          <w:caps w:val="0"/>
          <w:color w:val="1F4E79" w:themeColor="accent1" w:themeShade="80"/>
          <w:spacing w:val="0"/>
          <w:sz w:val="19"/>
          <w:szCs w:val="19"/>
          <w:shd w:val="clear" w:fill="FFFFFF"/>
        </w:rPr>
        <w:t>事务管理界面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，该界面可以缩小成一个</w:t>
      </w:r>
      <w:r>
        <w:rPr>
          <w:rFonts w:ascii="Verdana" w:hAnsi="Verdana" w:eastAsia="宋体" w:cs="Verdana"/>
          <w:b w:val="0"/>
          <w:i w:val="0"/>
          <w:caps w:val="0"/>
          <w:color w:val="1F4E79" w:themeColor="accent1" w:themeShade="80"/>
          <w:spacing w:val="0"/>
          <w:sz w:val="19"/>
          <w:szCs w:val="19"/>
          <w:shd w:val="clear" w:fill="FFFFFF"/>
        </w:rPr>
        <w:t>本地事务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（例如，使用一个单一的数据库）和扩展成一个</w:t>
      </w:r>
      <w:r>
        <w:rPr>
          <w:rFonts w:ascii="Verdana" w:hAnsi="Verdana" w:eastAsia="宋体" w:cs="Verdana"/>
          <w:b w:val="0"/>
          <w:i w:val="0"/>
          <w:caps w:val="0"/>
          <w:color w:val="1F4E79" w:themeColor="accent1" w:themeShade="80"/>
          <w:spacing w:val="0"/>
          <w:sz w:val="19"/>
          <w:szCs w:val="19"/>
          <w:shd w:val="clear" w:fill="FFFFFF"/>
        </w:rPr>
        <w:t>全局事务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（例如，使用 JTA）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pStyle w:val="4"/>
        <w:rPr>
          <w:rFonts w:hint="eastAsia"/>
          <w:lang w:val="en-US" w:eastAsia="zh-CN"/>
        </w:rPr>
      </w:pPr>
      <w:bookmarkStart w:id="7" w:name="_Toc5507"/>
      <w:bookmarkStart w:id="8" w:name="_Toc24139"/>
      <w:r>
        <w:rPr>
          <w:rFonts w:hint="eastAsia"/>
          <w:lang w:val="en-US" w:eastAsia="zh-CN"/>
        </w:rPr>
        <w:t>(2).依赖注入(DI)</w:t>
      </w:r>
      <w:bookmarkEnd w:id="7"/>
      <w:bookmarkEnd w:id="8"/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最认同的技术是控制反转的</w:t>
      </w:r>
      <w:r>
        <w:rPr>
          <w:rStyle w:val="11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依赖注入（DI）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模式。控制反转（IoC）是一个通用的概念，它可以用许多不同的方式去表达，依赖注入仅仅是控制反转的一个具体的例子。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  <w:lang w:val="en-US" w:eastAsia="zh-CN"/>
        </w:rPr>
        <w:t>依赖注入是什么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这里将依赖关系部分转化为两个类之间的关联。例如，类 A 依赖于类 B。现在，让我们看一看第二部分，注入。所有这一切都意味着类 B 将通过 IoC 被注入到类 A 中。依赖注入可以以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向构造函数传递参数的方式发生，或者通过使用 setter 方法 post-construction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。由于依赖注入是 Spring 框架的核心部分，所以我将在一个单独的章节中利用很好的例子去解释这一概念。</w:t>
      </w:r>
    </w:p>
    <w:p>
      <w:pPr>
        <w:pStyle w:val="4"/>
        <w:numPr>
          <w:ilvl w:val="0"/>
          <w:numId w:val="2"/>
        </w:numPr>
        <w:rPr>
          <w:rFonts w:hint="eastAsia"/>
          <w:sz w:val="30"/>
          <w:szCs w:val="30"/>
        </w:rPr>
      </w:pPr>
      <w:bookmarkStart w:id="9" w:name="_Toc28746"/>
      <w:r>
        <w:rPr>
          <w:rFonts w:hint="eastAsia"/>
          <w:sz w:val="30"/>
          <w:szCs w:val="30"/>
          <w:lang w:val="en-US" w:eastAsia="zh-CN"/>
        </w:rPr>
        <w:t>.</w:t>
      </w:r>
      <w:r>
        <w:rPr>
          <w:rFonts w:hint="eastAsia"/>
          <w:sz w:val="30"/>
          <w:szCs w:val="30"/>
        </w:rPr>
        <w:t>面向方面的程序设计（AOP）</w:t>
      </w:r>
      <w:bookmarkEnd w:id="9"/>
    </w:p>
    <w:p>
      <w:pPr>
        <w:numPr>
          <w:ilvl w:val="0"/>
          <w:numId w:val="0"/>
        </w:num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框架的一个关键组件是</w:t>
      </w:r>
      <w:r>
        <w:rPr>
          <w:rStyle w:val="11"/>
          <w:rFonts w:hint="default" w:ascii="Verdana" w:hAnsi="Verdana" w:eastAsia="宋体" w:cs="Verdana"/>
          <w:b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面向方面的程序设计（AOP）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框架。一个程序中跨越多个点的功能被称为</w:t>
      </w:r>
      <w:r>
        <w:rPr>
          <w:rStyle w:val="11"/>
          <w:rFonts w:hint="default" w:ascii="Verdana" w:hAnsi="Verdana" w:eastAsia="宋体" w:cs="Verdana"/>
          <w:b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横切关注点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，这些横切关注点在概念上</w:t>
      </w:r>
      <w:r>
        <w:rPr>
          <w:rFonts w:hint="default"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独立于应用程序的业务逻辑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。有各种各样常见的很好的关于方面的例子，比如</w:t>
      </w:r>
      <w:r>
        <w:rPr>
          <w:rFonts w:hint="default"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日志记录、声明性事务、安全性，和缓存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等等。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在 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OOP 中模块化的关键单元是类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，而在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 xml:space="preserve"> AOP 中模块化的关键单元是方面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AOP 帮助你将横切关注点从它们所影响的对象中分离出来，然而依赖注入帮助你将你的应用程序对象从彼此中分离出来。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Spring 框架的 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AOP 模块提供了面向方面的程序设计实现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，允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许你定义拦截器方法和切入点，可以实现将应该被分开的代码干净的分开功能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。我将在一个独立的章节中讨论更多关于 Spring AOP 的概念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897"/>
      <w:r>
        <w:rPr>
          <w:rFonts w:hint="eastAsia"/>
          <w:lang w:val="en-US" w:eastAsia="zh-CN"/>
        </w:rPr>
        <w:t>Spring体系结构.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31985"/>
      <w:r>
        <w:rPr>
          <w:rFonts w:hint="eastAsia"/>
          <w:lang w:val="en-US" w:eastAsia="zh-CN"/>
        </w:rPr>
        <w:t>(1).体系结构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1" name="图片 1" descr="36699396240914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69939624091406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drawing>
          <wp:inline distT="0" distB="0" distL="114300" distR="114300">
            <wp:extent cx="3876040" cy="33712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有可能成为所有企业应用程序的</w:t>
      </w:r>
      <w:r>
        <w:rPr>
          <w:rFonts w:hint="default" w:ascii="Verdana" w:hAnsi="Verdana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一站式服务点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，然而，</w:t>
      </w:r>
      <w:r>
        <w:rPr>
          <w:rFonts w:hint="default" w:ascii="Verdana" w:hAnsi="Verdana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Spring 是模块化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的，</w:t>
      </w:r>
      <w:r>
        <w:rPr>
          <w:rFonts w:hint="default" w:ascii="Verdana" w:hAnsi="Verdana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允许你挑选和选择适用于你的模块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，不必要把剩余部分也引入。下面的部分对在 Spring 框架中所有可用的模块给出了详细的介绍。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框架提供约 20 个模块，可以根据应用程序的要求来使用。</w:t>
      </w:r>
    </w:p>
    <w:p>
      <w:pPr>
        <w:pStyle w:val="4"/>
        <w:rPr>
          <w:rFonts w:hint="eastAsia"/>
          <w:lang w:val="en-US" w:eastAsia="zh-CN"/>
        </w:rPr>
      </w:pPr>
      <w:bookmarkStart w:id="12" w:name="_Toc2901"/>
      <w:r>
        <w:rPr>
          <w:rFonts w:hint="eastAsia"/>
          <w:lang w:val="en-US" w:eastAsia="zh-CN"/>
        </w:rPr>
        <w:t>(2).核心容器</w:t>
      </w:r>
      <w:bookmarkEnd w:id="12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核心容器由核心，Bean，上下文和表达式语言模块组成，它们的细节如下：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核心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模块提供了框架的基本组成部分，包括 IoC 和依赖注入功能。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 BeanFactory，它是一个工厂模式的复杂实现。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上下文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模块建立在由核心和 Bean 模块提供的坚实基础上，它是访问定义和配置的任何对象的媒介。ApplicationContext 接口是上下文模块的重点。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4.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表达式语言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模块在运行时提供了查询和操作一个对象图的强大的表达式语言。</w:t>
      </w:r>
    </w:p>
    <w:p>
      <w:pPr>
        <w:pStyle w:val="4"/>
        <w:rPr>
          <w:rFonts w:hint="eastAsia"/>
          <w:lang w:val="en-US" w:eastAsia="zh-CN"/>
        </w:rPr>
      </w:pPr>
      <w:bookmarkStart w:id="13" w:name="_Toc29758"/>
      <w:r>
        <w:rPr>
          <w:rFonts w:hint="eastAsia"/>
          <w:lang w:val="en-US" w:eastAsia="zh-CN"/>
        </w:rPr>
        <w:t>(3).数据访问/集成</w:t>
      </w:r>
      <w:bookmarkEnd w:id="13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数据访问/集成层包括 JDBC，ORM，OXM，JMS 和事务处理模块，它们的细节如下：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JDBC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模块提供了删除冗余的 JDBC 相关编码的 JDBC 抽象层。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ORM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模块为流行的对象关系映射 API，包括 JPA，JDO，Hibernate 和 iBatis，提供了集成层。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color w:val="000000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OXM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模块提供了抽象层，它支持对 JAXB，Castor，XMLBeans，JiBX 和 XStream 的对象/XML 映射实现。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4.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Java 消息服务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JMS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模块包含生产和消费的信息的功能。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5.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事务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模块为实现特殊接口的类及所有的 POJO 支持编程式和声明式事务管理。</w:t>
      </w:r>
    </w:p>
    <w:p>
      <w:pPr>
        <w:pStyle w:val="4"/>
        <w:rPr>
          <w:rFonts w:hint="eastAsia"/>
          <w:lang w:val="en-US" w:eastAsia="zh-CN"/>
        </w:rPr>
      </w:pPr>
      <w:bookmarkStart w:id="14" w:name="_Toc12466"/>
      <w:r>
        <w:rPr>
          <w:rFonts w:hint="eastAsia"/>
          <w:lang w:val="en-US" w:eastAsia="zh-CN"/>
        </w:rPr>
        <w:t>(4).Web</w:t>
      </w:r>
      <w:bookmarkEnd w:id="14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Web 层由 Web，Web-MVC，Web-Socket 和 Web-Portlet 组成，它们的细节如下：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模块提供了基本的面向 web 的集成功能，例如多个文件上传的功能和使用 servlet 监听器和面向 web 应用程序的上下文来初始化 IoC 容器。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Web-MVC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模块包含 Spring 的模型-视图-控制器（MVC），实现了 web 应用程序。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Web-Socket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模块为 WebSocket-based 提供了支持，而且在 web 应用程序中提供了客户端和服务器端之间通信的两种方式。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4.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Web-Portlet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模块提供了在 portlet 环境中实现 MVC，并且反映了 Web-Ser</w:t>
      </w:r>
      <w:bookmarkStart w:id="44" w:name="_GoBack"/>
      <w:bookmarkEnd w:id="44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vlet 模块的功能。</w:t>
      </w:r>
    </w:p>
    <w:p>
      <w:pPr>
        <w:pStyle w:val="4"/>
        <w:rPr>
          <w:rFonts w:hint="eastAsia"/>
          <w:lang w:val="en-US" w:eastAsia="zh-CN"/>
        </w:rPr>
      </w:pPr>
      <w:bookmarkStart w:id="15" w:name="_Toc15230"/>
      <w:r>
        <w:rPr>
          <w:rFonts w:hint="eastAsia"/>
          <w:lang w:val="en-US" w:eastAsia="zh-CN"/>
        </w:rPr>
        <w:t>(5).其他</w:t>
      </w:r>
      <w:bookmarkEnd w:id="15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还有其他一些重要的模块，像 AOP，Aspects，Instrumentation，Web 和测试模块，它们的细节如下：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AOP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模块提供了面向方面的编程实现，允许你定义方法拦截器和切入点对代码进行干净地解耦，它实现了应该分离的功能。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Aspects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模块提供了与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AspectJ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的集成，这是一个功能强大且成熟的面向切面编程（AOP）框架。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Instrumentation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模块在一定的应用服务器中提供了类 instrumentation 的支持和类加载器的实现。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color w:val="000000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4.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Messaging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模块为 STOMP 提供了支持作为在应用程序中 WebSocket 子协议的使用。它也支持一个注解编程模型，它是为了选路和处理来自 WebSocket 客户端的 STOMP 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5.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测试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模块支持对具有 JUnit 或 TestNG 框架的 Spring 组件的测试。</w:t>
      </w:r>
    </w:p>
    <w:p>
      <w:pPr>
        <w:pStyle w:val="3"/>
        <w:rPr>
          <w:rFonts w:hint="eastAsia"/>
          <w:lang w:val="en-US" w:eastAsia="zh-CN"/>
        </w:rPr>
      </w:pPr>
      <w:bookmarkStart w:id="16" w:name="_Toc10644"/>
      <w:r>
        <w:rPr>
          <w:rFonts w:hint="eastAsia"/>
          <w:lang w:val="en-US" w:eastAsia="zh-CN"/>
        </w:rPr>
        <w:t>3.Spring</w:t>
      </w:r>
      <w:r>
        <w:rPr>
          <w:rFonts w:hint="eastAsia"/>
          <w:lang w:eastAsia="zh-CN"/>
        </w:rPr>
        <w:t>导入及</w:t>
      </w:r>
      <w:r>
        <w:rPr>
          <w:rFonts w:hint="eastAsia"/>
          <w:lang w:val="en-US" w:eastAsia="zh-CN"/>
        </w:rPr>
        <w:t>helloWorld输出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809"/>
      <w:r>
        <w:rPr>
          <w:rFonts w:hint="eastAsia"/>
          <w:lang w:val="en-US" w:eastAsia="zh-CN"/>
        </w:rPr>
        <w:t>1.导入Spring包</w:t>
      </w:r>
      <w:bookmarkEnd w:id="1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1770" cy="3841115"/>
            <wp:effectExtent l="0" t="0" r="508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8" w:name="_Toc15820"/>
      <w:r>
        <w:rPr>
          <w:rFonts w:hint="eastAsia"/>
          <w:lang w:val="en-US" w:eastAsia="zh-CN"/>
        </w:rPr>
        <w:t>2.创建源文件.</w:t>
      </w:r>
      <w:bookmarkEnd w:id="1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1770" cy="1828165"/>
            <wp:effectExtent l="0" t="0" r="508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0500" cy="1905635"/>
            <wp:effectExtent l="0" t="0" r="635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关于主要程序有以下两个要点需要注意：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第一步是我们使用框架 API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ClassPathXmlApplicationContext()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来创建应用程序的上下文。这个 API 加载 beans 的配置文件并最终基于所提供的 API，它处理创建并初始化所有的对象，即在配置文件中提到的 beans。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2.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第二步是使用已创建的上下文的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getBean()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方法来获得所需的 bean。这个方法使用 bean 的 ID 返回一个最终可以转换为实际对象的通用对象。一旦有了对象，你就可以使用这个对象调用任何类的方法。</w:t>
      </w:r>
    </w:p>
    <w:p>
      <w:pPr>
        <w:pStyle w:val="4"/>
      </w:pPr>
      <w:bookmarkStart w:id="19" w:name="_Toc6321"/>
      <w:r>
        <w:rPr>
          <w:rFonts w:hint="eastAsia"/>
          <w:lang w:val="en-US" w:eastAsia="zh-CN"/>
        </w:rPr>
        <w:t>3.</w:t>
      </w:r>
      <w:r>
        <w:rPr>
          <w:rFonts w:hint="eastAsia"/>
        </w:rPr>
        <w:t>创建 bean 的配置文件</w:t>
      </w:r>
      <w:r>
        <w:rPr>
          <w:rFonts w:hint="eastAsia"/>
          <w:lang w:val="en-US" w:eastAsia="zh-CN"/>
        </w:rPr>
        <w:t>.</w:t>
      </w:r>
      <w:bookmarkEnd w:id="1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3040" cy="2115185"/>
            <wp:effectExtent l="0" t="0" r="381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你必须确保这个文件在 CLASSPATH 中是可用的，并在主应用程序中使用相同的名称，而在 MainApp.java 文件中创建应用程序的上下文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Beans.xml 用于给不同的 bean 分配唯一的 ID，并且控制不同值的对象的创建，而不会影响 Spring 的任何源文件。例如，使用下面的文件，你可以为 “message” 变量传递任何值，因此你就可以输出信息的不同值，而不会影响的 HelloWorld.java和MainApp.java 文件所示。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当 </w:t>
      </w:r>
      <w:r>
        <w:rPr>
          <w:rFonts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Spring 应用程序被加载到内存中时，框架利用了上面的配置文件来创建所有已经定义的 beans，并且按照</w:t>
      </w:r>
      <w:r>
        <w:rPr>
          <w:rFonts w:hint="default" w:ascii="Verdana" w:hAnsi="Verdana" w:eastAsia="宋体" w:cs="Verdana"/>
          <w:b w:val="0"/>
          <w:i w:val="0"/>
          <w:caps w:val="0"/>
          <w:color w:val="2E75B5" w:themeColor="accent1" w:themeShade="BF"/>
          <w:spacing w:val="0"/>
          <w:sz w:val="19"/>
          <w:szCs w:val="19"/>
          <w:shd w:val="clear" w:fill="FFFFFF"/>
        </w:rPr>
        <w:t> 标签的定义为它们分配一个唯一的 ID。你可以使用 标签来传递在创建对象时使用不同变量的值。</w:t>
      </w: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0" w:name="_Toc26541"/>
      <w:bookmarkStart w:id="21" w:name="_Toc21844"/>
      <w:bookmarkStart w:id="22" w:name="_Toc1201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二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"http://www.w3cschool.cn/wkspring/f8pc1hae.html" \o "Spring IoC 容器"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IoC 容器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bookmarkEnd w:id="20"/>
      <w:bookmarkEnd w:id="21"/>
      <w:bookmarkEnd w:id="22"/>
    </w:p>
    <w:p>
      <w:pP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3" w:name="_Toc12627"/>
      <w:bookmarkStart w:id="24" w:name="_Toc3016"/>
      <w:bookmarkStart w:id="25" w:name="_Toc7381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三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"http://www.w3cschool.cn/wkspring/1h9m1h9m.html" \o "Spring 依赖注入"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依赖注入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23"/>
      <w:bookmarkEnd w:id="24"/>
      <w:bookmarkEnd w:id="25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6" w:name="_Toc28141"/>
      <w:bookmarkStart w:id="27" w:name="_Toc30628"/>
      <w:bookmarkStart w:id="28" w:name="_Toc2416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四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"http://www.w3cschool.cn/wkspring/o1qy1h9q.html" \o "Spring Beans 自动装配"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Beans 自动装配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26"/>
      <w:bookmarkEnd w:id="27"/>
      <w:bookmarkEnd w:id="28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9" w:name="_Toc9707"/>
      <w:bookmarkStart w:id="30" w:name="_Toc29588"/>
      <w:bookmarkStart w:id="31" w:name="_Toc2110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五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"http://www.w3cschool.cn/wkspring/43851h9t.html" \o "Spring 基于注解的配置"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基于注解的配置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29"/>
      <w:bookmarkEnd w:id="30"/>
      <w:bookmarkEnd w:id="31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32" w:name="_Toc17725"/>
      <w:bookmarkStart w:id="33" w:name="_Toc14763"/>
      <w:bookmarkStart w:id="34" w:name="_Toc21218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六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"http://www.w3cschool.cn/wkspring/izae1h9w.html" \o "Spring 框架的 AOP"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框架的 AOP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32"/>
      <w:bookmarkEnd w:id="33"/>
      <w:bookmarkEnd w:id="34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</w:rPr>
      </w:pPr>
      <w:bookmarkStart w:id="35" w:name="_Toc4195"/>
      <w:bookmarkStart w:id="36" w:name="_Toc8022"/>
      <w:bookmarkStart w:id="37" w:name="_Toc7933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:lang w:eastAsia="zh-CN"/>
        </w:rPr>
        <w:t>七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</w:rPr>
        <w:fldChar w:fldCharType="begin"/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</w:rPr>
        <w:instrText xml:space="preserve"> HYPERLINK "http://www.w3cschool.cn/wkspring/zjs51h9z.html" \o "Spring JDBC 框架" </w:instrTex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 w:themeColor="text1"/>
          <w:spacing w:val="0"/>
          <w:sz w:val="32"/>
          <w:szCs w:val="32"/>
          <w:highlight w:val="none"/>
          <w:u w:val="none"/>
          <w:shd w:val="clear" w:fill="EFEFEF"/>
        </w:rPr>
        <w:t>Spring JDBC 框架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</w:rPr>
        <w:fldChar w:fldCharType="end"/>
      </w:r>
      <w:bookmarkEnd w:id="35"/>
      <w:bookmarkEnd w:id="36"/>
      <w:bookmarkEnd w:id="37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38" w:name="_Toc19760"/>
      <w:bookmarkStart w:id="39" w:name="_Toc32524"/>
      <w:bookmarkStart w:id="40" w:name="_Toc29454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"http://www.w3cschool.cn/wkspring/by1r1ha2.html" \o "Spring 事务管理"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事务管理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38"/>
      <w:bookmarkEnd w:id="39"/>
      <w:bookmarkEnd w:id="40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41" w:name="_Toc4953"/>
      <w:bookmarkStart w:id="42" w:name="_Toc24602"/>
      <w:bookmarkStart w:id="43" w:name="_Toc22624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"http://www.w3cschool.cn/wkspring/9pf81ha5.html" \o "Spring Web MVC 框架"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shd w:val="clear" w:fill="EFEFEF"/>
        </w:rPr>
        <w:t>Spring Web MVC 框架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41"/>
      <w:bookmarkEnd w:id="42"/>
      <w:bookmarkEnd w:id="43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C53F"/>
    <w:multiLevelType w:val="singleLevel"/>
    <w:tmpl w:val="58B6C53F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B6C9CE"/>
    <w:multiLevelType w:val="singleLevel"/>
    <w:tmpl w:val="58B6C9CE"/>
    <w:lvl w:ilvl="0" w:tentative="0">
      <w:start w:val="3"/>
      <w:numFmt w:val="decimal"/>
      <w:suff w:val="nothing"/>
      <w:lvlText w:val="(%1)"/>
      <w:lvlJc w:val="left"/>
    </w:lvl>
  </w:abstractNum>
  <w:abstractNum w:abstractNumId="2">
    <w:nsid w:val="58B6CDA8"/>
    <w:multiLevelType w:val="singleLevel"/>
    <w:tmpl w:val="58B6CDA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DE440FE"/>
    <w:rsid w:val="005C2031"/>
    <w:rsid w:val="00F139B9"/>
    <w:rsid w:val="01807139"/>
    <w:rsid w:val="086D0EE8"/>
    <w:rsid w:val="09B05F0C"/>
    <w:rsid w:val="09DB5DA5"/>
    <w:rsid w:val="0BBE2E1B"/>
    <w:rsid w:val="0BC62425"/>
    <w:rsid w:val="0DE343D2"/>
    <w:rsid w:val="0E894E1C"/>
    <w:rsid w:val="0E895B37"/>
    <w:rsid w:val="0F162E03"/>
    <w:rsid w:val="11467512"/>
    <w:rsid w:val="116C3704"/>
    <w:rsid w:val="14841B59"/>
    <w:rsid w:val="1807445D"/>
    <w:rsid w:val="18173DC9"/>
    <w:rsid w:val="1922023B"/>
    <w:rsid w:val="1B456157"/>
    <w:rsid w:val="1C695DE7"/>
    <w:rsid w:val="1D0F54CC"/>
    <w:rsid w:val="1E121FED"/>
    <w:rsid w:val="1E35264F"/>
    <w:rsid w:val="1EBA64B1"/>
    <w:rsid w:val="20834D88"/>
    <w:rsid w:val="215D7635"/>
    <w:rsid w:val="25C35E30"/>
    <w:rsid w:val="27D546E9"/>
    <w:rsid w:val="283E2DE8"/>
    <w:rsid w:val="2A112025"/>
    <w:rsid w:val="2BBC5B5A"/>
    <w:rsid w:val="2D661131"/>
    <w:rsid w:val="30915A08"/>
    <w:rsid w:val="313857ED"/>
    <w:rsid w:val="31D91B94"/>
    <w:rsid w:val="33063B09"/>
    <w:rsid w:val="342B619E"/>
    <w:rsid w:val="34322C4A"/>
    <w:rsid w:val="34BC52EA"/>
    <w:rsid w:val="3726581B"/>
    <w:rsid w:val="38151A9E"/>
    <w:rsid w:val="3AA82A37"/>
    <w:rsid w:val="3B150A62"/>
    <w:rsid w:val="3B4E0CF6"/>
    <w:rsid w:val="3B7A5ECB"/>
    <w:rsid w:val="3DB1041B"/>
    <w:rsid w:val="42F905B4"/>
    <w:rsid w:val="43891C8C"/>
    <w:rsid w:val="45755853"/>
    <w:rsid w:val="45DE3503"/>
    <w:rsid w:val="476F4491"/>
    <w:rsid w:val="488C130F"/>
    <w:rsid w:val="48AA3E40"/>
    <w:rsid w:val="48CA34C7"/>
    <w:rsid w:val="48EE16B7"/>
    <w:rsid w:val="4A0B17A1"/>
    <w:rsid w:val="4F254502"/>
    <w:rsid w:val="4FA33A78"/>
    <w:rsid w:val="51F2212D"/>
    <w:rsid w:val="52FD36C1"/>
    <w:rsid w:val="5308338E"/>
    <w:rsid w:val="57652835"/>
    <w:rsid w:val="59C31BC2"/>
    <w:rsid w:val="5DE440FE"/>
    <w:rsid w:val="612D33B7"/>
    <w:rsid w:val="617E3D46"/>
    <w:rsid w:val="61F54CC0"/>
    <w:rsid w:val="633C4505"/>
    <w:rsid w:val="64CC65BF"/>
    <w:rsid w:val="68523172"/>
    <w:rsid w:val="686667FE"/>
    <w:rsid w:val="6B061542"/>
    <w:rsid w:val="6D0767E1"/>
    <w:rsid w:val="70A1413C"/>
    <w:rsid w:val="71D96B18"/>
    <w:rsid w:val="733D7355"/>
    <w:rsid w:val="76003FC2"/>
    <w:rsid w:val="76804D93"/>
    <w:rsid w:val="76D05758"/>
    <w:rsid w:val="76E3372F"/>
    <w:rsid w:val="7C1957BF"/>
    <w:rsid w:val="7D1042AF"/>
    <w:rsid w:val="7D361A66"/>
    <w:rsid w:val="7DD90A55"/>
    <w:rsid w:val="7DEB711B"/>
    <w:rsid w:val="7DED7129"/>
    <w:rsid w:val="7E920D06"/>
    <w:rsid w:val="7EDB0421"/>
    <w:rsid w:val="7FFF59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ScaleCrop>false</ScaleCrop>
  <LinksUpToDate>false</LinksUpToDate>
  <CharactersWithSpaces>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2017-03-01T12:41:00Z</dcterms:created>
  <dc:creator>Administrator</dc:creator>
  <cp:lastModifiedBy>wanghc</cp:lastModifiedBy>
  <dcterms:modified xsi:type="dcterms:W3CDTF">2017-03-02T05:46:29Z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