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9E062">
      <w:pPr>
        <w:pStyle w:val="2"/>
        <w:keepNext w:val="0"/>
        <w:keepLines w:val="0"/>
        <w:widowControl/>
        <w:suppressLineNumbers w:val="0"/>
        <w:spacing w:line="23" w:lineRule="atLeast"/>
        <w:jc w:val="center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电解液防治管理制度</w:t>
      </w:r>
    </w:p>
    <w:p w14:paraId="16F633B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一、 目的</w:t>
      </w:r>
    </w:p>
    <w:p w14:paraId="3E28D79E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为规范公司电解液（含注液后电芯）在采购、运输、存储、使用、</w:t>
      </w:r>
      <w:r>
        <w:rPr>
          <w:rStyle w:val="8"/>
          <w:rFonts w:hint="eastAsia" w:ascii="仿宋" w:hAnsi="仿宋" w:eastAsia="仿宋" w:cs="仿宋"/>
          <w:sz w:val="28"/>
          <w:szCs w:val="28"/>
        </w:rPr>
        <w:t>拆解</w:t>
      </w:r>
      <w:r>
        <w:rPr>
          <w:rFonts w:hint="eastAsia" w:ascii="仿宋" w:hAnsi="仿宋" w:eastAsia="仿宋" w:cs="仿宋"/>
          <w:sz w:val="28"/>
          <w:szCs w:val="28"/>
        </w:rPr>
        <w:t>及废弃处置全过程的安全管理，有效控制火灾、爆炸、中毒及化学灼伤风险，防止氢氟酸（HF）次生灾害，根据《危险化学品安全管理条例》及公司《化学品安全管理制度》，特制定本制度。</w:t>
      </w:r>
    </w:p>
    <w:p w14:paraId="5FEEFFF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二、 适用范围</w:t>
      </w:r>
    </w:p>
    <w:p w14:paraId="7A103196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本制度适用于公司范围内所有涉及电解液的场所，包括电解液仓库、注液车间、化成分容车间、**电芯拆解间（实验室/报废区）**及废弃物暂存区。</w:t>
      </w:r>
    </w:p>
    <w:p w14:paraId="02C3E6D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三、 定义</w:t>
      </w:r>
    </w:p>
    <w:p w14:paraId="1601A68E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电解液</w:t>
      </w:r>
      <w:r>
        <w:rPr>
          <w:rFonts w:hint="eastAsia" w:ascii="仿宋" w:hAnsi="仿宋" w:eastAsia="仿宋" w:cs="仿宋"/>
          <w:sz w:val="28"/>
          <w:szCs w:val="28"/>
        </w:rPr>
        <w:t>：指由有机溶剂（如碳酸酯类）与电解质盐（六氟磷酸锂 LiPF6）混合而成的易燃、腐蚀性液体。遇水或高热会分解产生高毒、强腐蚀性的氢氟酸（HF）气体。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注液间</w:t>
      </w:r>
      <w:r>
        <w:rPr>
          <w:rFonts w:hint="eastAsia" w:ascii="仿宋" w:hAnsi="仿宋" w:eastAsia="仿宋" w:cs="仿宋"/>
          <w:sz w:val="28"/>
          <w:szCs w:val="28"/>
        </w:rPr>
        <w:t>：指进行电芯注液工序的洁净封闭区域，属于甲类防爆区，必须严格控制露点及环境负压。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电芯拆解</w:t>
      </w:r>
      <w:r>
        <w:rPr>
          <w:rFonts w:hint="eastAsia" w:ascii="仿宋" w:hAnsi="仿宋" w:eastAsia="仿宋" w:cs="仿宋"/>
          <w:sz w:val="28"/>
          <w:szCs w:val="28"/>
        </w:rPr>
        <w:t>：指对研发测试后、失效或报废的电芯进行物理破拆分析的过程，该过程极易释放高浓度电解液蒸汽及HF气体。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3.4 </w:t>
      </w:r>
      <w:r>
        <w:rPr>
          <w:rStyle w:val="8"/>
          <w:rFonts w:hint="eastAsia" w:ascii="仿宋" w:hAnsi="仿宋" w:eastAsia="仿宋" w:cs="仿宋"/>
          <w:sz w:val="28"/>
          <w:szCs w:val="28"/>
        </w:rPr>
        <w:t>HF灼伤</w:t>
      </w:r>
      <w:r>
        <w:rPr>
          <w:rFonts w:hint="eastAsia" w:ascii="仿宋" w:hAnsi="仿宋" w:eastAsia="仿宋" w:cs="仿宋"/>
          <w:sz w:val="28"/>
          <w:szCs w:val="28"/>
        </w:rPr>
        <w:t>：指皮肤接触电解液后，氢氟酸渗透至深层组织造成骨骼坏死的化学灼伤，需使用葡萄糖酸钙专用解毒剂。</w:t>
      </w:r>
    </w:p>
    <w:p w14:paraId="4967FE83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四、 职责划分</w:t>
      </w:r>
    </w:p>
    <w:p w14:paraId="6154828A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a）负责制定电解液安全管控标准，监督注液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间、</w:t>
      </w:r>
      <w:r>
        <w:rPr>
          <w:rStyle w:val="8"/>
          <w:rFonts w:hint="eastAsia" w:ascii="仿宋" w:hAnsi="仿宋" w:eastAsia="仿宋" w:cs="仿宋"/>
          <w:b w:val="0"/>
          <w:bCs w:val="0"/>
          <w:sz w:val="28"/>
          <w:szCs w:val="28"/>
        </w:rPr>
        <w:t>拆解间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等重</w:t>
      </w:r>
      <w:r>
        <w:rPr>
          <w:rFonts w:hint="eastAsia" w:ascii="仿宋" w:hAnsi="仿宋" w:eastAsia="仿宋" w:cs="仿宋"/>
          <w:sz w:val="28"/>
          <w:szCs w:val="28"/>
        </w:rPr>
        <w:t>点部位的防爆及职业卫生设施运行情况。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b）负责组织电解液泄漏专项应急演练，配备防化服、空气呼吸器及专用解毒药品。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c）负责申报职业病危害因素（LiPF6、HF）及危险化学品登记。</w:t>
      </w:r>
    </w:p>
    <w:p w14:paraId="7EBF563E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4.2 生产运营部 / 研发部（拆解责任部门）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a）负责注液及</w:t>
      </w:r>
      <w:r>
        <w:rPr>
          <w:rStyle w:val="8"/>
          <w:rFonts w:hint="eastAsia" w:ascii="仿宋" w:hAnsi="仿宋" w:eastAsia="仿宋" w:cs="仿宋"/>
          <w:b w:val="0"/>
          <w:bCs/>
          <w:sz w:val="28"/>
          <w:szCs w:val="28"/>
        </w:rPr>
        <w:t>拆解</w:t>
      </w:r>
      <w:r>
        <w:rPr>
          <w:rFonts w:hint="eastAsia" w:ascii="仿宋" w:hAnsi="仿宋" w:eastAsia="仿宋" w:cs="仿宋"/>
          <w:sz w:val="28"/>
          <w:szCs w:val="28"/>
        </w:rPr>
        <w:t>工艺的安全管理，确保作业环境通风及负压设施有效运行。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b）负责现场电解液管道、阀门及拆解台面的日常清洁与防护，严禁“跑冒滴漏”。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c）督促岗位员工严格穿戴防毒面具、防化手套等个人防护用品（PPE）。</w:t>
      </w:r>
    </w:p>
    <w:p w14:paraId="5DF8E0A5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4.3 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a）负责注液间及</w:t>
      </w:r>
      <w:r>
        <w:rPr>
          <w:rStyle w:val="8"/>
          <w:rFonts w:hint="eastAsia" w:ascii="仿宋" w:hAnsi="仿宋" w:eastAsia="仿宋" w:cs="仿宋"/>
          <w:b w:val="0"/>
          <w:bCs/>
          <w:sz w:val="28"/>
          <w:szCs w:val="28"/>
        </w:rPr>
        <w:t>拆解间</w:t>
      </w:r>
      <w:r>
        <w:rPr>
          <w:rFonts w:hint="eastAsia" w:ascii="仿宋" w:hAnsi="仿宋" w:eastAsia="仿宋" w:cs="仿宋"/>
          <w:sz w:val="28"/>
          <w:szCs w:val="28"/>
        </w:rPr>
        <w:t>除湿机、排风系统及事故排风装置的维护，确保环境微负压（-5 ~ -10Pa）及低露点指标达标。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b）负责电解液库房温控设施（15±10℃）及可燃/有毒气体报警装置的运维。</w:t>
      </w:r>
    </w:p>
    <w:p w14:paraId="4AF31EF1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4.4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a）负责向供应商索取最新版本的中文SDS（安全技术说明书），并采购合格的防爆型输送设备及专用应急物资（如吸液棉、碳酸钙）。</w:t>
      </w:r>
    </w:p>
    <w:p w14:paraId="45D592F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五、 内容</w:t>
      </w:r>
    </w:p>
    <w:p w14:paraId="5A556E5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5.1 存储与输送安全</w:t>
      </w:r>
    </w:p>
    <w:p w14:paraId="131F6CB7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库房要求</w:t>
      </w:r>
      <w:r>
        <w:rPr>
          <w:rFonts w:hint="eastAsia" w:ascii="仿宋" w:hAnsi="仿宋" w:eastAsia="仿宋" w:cs="仿宋"/>
          <w:sz w:val="28"/>
          <w:szCs w:val="28"/>
        </w:rPr>
        <w:t xml:space="preserve">：电解液必须储存在专用的甲类仓库内，实行“双人双锁”管理。库温控制在 </w:t>
      </w:r>
      <w:r>
        <w:rPr>
          <w:rStyle w:val="8"/>
          <w:rFonts w:hint="eastAsia" w:ascii="仿宋" w:hAnsi="仿宋" w:eastAsia="仿宋" w:cs="仿宋"/>
          <w:b w:val="0"/>
          <w:bCs/>
          <w:sz w:val="28"/>
          <w:szCs w:val="28"/>
        </w:rPr>
        <w:t>15±10℃</w:t>
      </w:r>
      <w:r>
        <w:rPr>
          <w:rFonts w:hint="eastAsia" w:ascii="仿宋" w:hAnsi="仿宋" w:eastAsia="仿宋" w:cs="仿宋"/>
          <w:sz w:val="28"/>
          <w:szCs w:val="28"/>
        </w:rPr>
        <w:t xml:space="preserve"> 范围内。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防泄漏设施</w:t>
      </w:r>
      <w:r>
        <w:rPr>
          <w:rFonts w:hint="eastAsia" w:ascii="仿宋" w:hAnsi="仿宋" w:eastAsia="仿宋" w:cs="仿宋"/>
          <w:sz w:val="28"/>
          <w:szCs w:val="28"/>
        </w:rPr>
        <w:t>：储存区必须设置不低于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 xml:space="preserve"> </w:t>
      </w:r>
      <w:r>
        <w:rPr>
          <w:rStyle w:val="8"/>
          <w:rFonts w:hint="eastAsia" w:ascii="仿宋" w:hAnsi="仿宋" w:eastAsia="仿宋" w:cs="仿宋"/>
          <w:b w:val="0"/>
          <w:bCs w:val="0"/>
          <w:sz w:val="28"/>
          <w:szCs w:val="28"/>
        </w:rPr>
        <w:t>15cm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的防泄漏围堰和事故应急池，地面应做防渗、防腐处理。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静电接地</w:t>
      </w:r>
      <w:r>
        <w:rPr>
          <w:rFonts w:hint="eastAsia" w:ascii="仿宋" w:hAnsi="仿宋" w:eastAsia="仿宋" w:cs="仿宋"/>
          <w:sz w:val="28"/>
          <w:szCs w:val="28"/>
        </w:rPr>
        <w:t>：电解液桶、输送泵及管道必须可靠接地。在输送、倒料过程中，必须连接静电跨接线，严禁使用塑料桶直接盛装或搅拌。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管道安全</w:t>
      </w:r>
      <w:r>
        <w:rPr>
          <w:rFonts w:hint="eastAsia" w:ascii="仿宋" w:hAnsi="仿宋" w:eastAsia="仿宋" w:cs="仿宋"/>
          <w:sz w:val="28"/>
          <w:szCs w:val="28"/>
        </w:rPr>
        <w:t>：供液管道连接处（法兰）必须加装</w:t>
      </w:r>
      <w:r>
        <w:rPr>
          <w:rStyle w:val="8"/>
          <w:rFonts w:hint="eastAsia" w:ascii="仿宋" w:hAnsi="仿宋" w:eastAsia="仿宋" w:cs="仿宋"/>
          <w:sz w:val="28"/>
          <w:szCs w:val="28"/>
        </w:rPr>
        <w:t>防喷溅护罩</w:t>
      </w:r>
      <w:r>
        <w:rPr>
          <w:rFonts w:hint="eastAsia" w:ascii="仿宋" w:hAnsi="仿宋" w:eastAsia="仿宋" w:cs="仿宋"/>
          <w:sz w:val="28"/>
          <w:szCs w:val="28"/>
        </w:rPr>
        <w:t>。管道系统应设置紧急切断阀。</w:t>
      </w:r>
    </w:p>
    <w:p w14:paraId="2640C36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5.2 注液间工艺管控</w:t>
      </w:r>
    </w:p>
    <w:p w14:paraId="60A370B1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负压联锁（强制）</w:t>
      </w:r>
      <w:r>
        <w:rPr>
          <w:rFonts w:hint="eastAsia" w:ascii="仿宋" w:hAnsi="仿宋" w:eastAsia="仿宋" w:cs="仿宋"/>
          <w:sz w:val="28"/>
          <w:szCs w:val="28"/>
        </w:rPr>
        <w:t xml:space="preserve">：注液机必须与环境负压系统建立自动联锁。当注液间环境由负压变为正压（负压失效）时，注液机必须 </w:t>
      </w:r>
      <w:r>
        <w:rPr>
          <w:rStyle w:val="8"/>
          <w:rFonts w:hint="eastAsia" w:ascii="仿宋" w:hAnsi="仿宋" w:eastAsia="仿宋" w:cs="仿宋"/>
          <w:sz w:val="28"/>
          <w:szCs w:val="28"/>
        </w:rPr>
        <w:t>自动停止</w:t>
      </w:r>
      <w:r>
        <w:rPr>
          <w:rFonts w:hint="eastAsia" w:ascii="仿宋" w:hAnsi="仿宋" w:eastAsia="仿宋" w:cs="仿宋"/>
          <w:sz w:val="28"/>
          <w:szCs w:val="28"/>
        </w:rPr>
        <w:t xml:space="preserve"> 作业并报警。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环境监测</w:t>
      </w:r>
      <w:r>
        <w:rPr>
          <w:rFonts w:hint="eastAsia" w:ascii="仿宋" w:hAnsi="仿宋" w:eastAsia="仿宋" w:cs="仿宋"/>
          <w:sz w:val="28"/>
          <w:szCs w:val="28"/>
        </w:rPr>
        <w:t>：注液间内必须安装氧含量及有机气体浓度报警装置。一旦报警，事故排风扇必须自动启动。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工具管控</w:t>
      </w:r>
      <w:r>
        <w:rPr>
          <w:rFonts w:hint="eastAsia" w:ascii="仿宋" w:hAnsi="仿宋" w:eastAsia="仿宋" w:cs="仿宋"/>
          <w:sz w:val="28"/>
          <w:szCs w:val="28"/>
        </w:rPr>
        <w:t>：注液间内严禁使用非防爆工具。维修作业必须使用铜制防爆工具，若必须使用铁制工具，必须采取涂抹黄油等防花火措施。</w:t>
      </w:r>
    </w:p>
    <w:p w14:paraId="2626B0F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5.3 电芯拆解作业管控（新增）</w:t>
      </w:r>
    </w:p>
    <w:p w14:paraId="4C0F47DC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场所要求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739227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电芯拆解必须在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专用的</w:t>
      </w:r>
      <w:r>
        <w:rPr>
          <w:rStyle w:val="8"/>
          <w:rFonts w:hint="eastAsia" w:ascii="仿宋" w:hAnsi="仿宋" w:eastAsia="仿宋" w:cs="仿宋"/>
          <w:sz w:val="28"/>
          <w:szCs w:val="28"/>
          <w:lang w:eastAsia="zh-CN"/>
        </w:rPr>
        <w:t>通风设备</w:t>
      </w:r>
      <w:r>
        <w:rPr>
          <w:rFonts w:hint="eastAsia" w:ascii="仿宋" w:hAnsi="仿宋" w:eastAsia="仿宋" w:cs="仿宋"/>
          <w:sz w:val="28"/>
          <w:szCs w:val="28"/>
        </w:rPr>
        <w:t>或</w:t>
      </w:r>
      <w:r>
        <w:rPr>
          <w:rStyle w:val="8"/>
          <w:rFonts w:hint="eastAsia" w:ascii="仿宋" w:hAnsi="仿宋" w:eastAsia="仿宋" w:cs="仿宋"/>
          <w:sz w:val="28"/>
          <w:szCs w:val="28"/>
        </w:rPr>
        <w:t>局部排风罩</w:t>
      </w:r>
      <w:r>
        <w:rPr>
          <w:rFonts w:hint="eastAsia" w:ascii="仿宋" w:hAnsi="仿宋" w:eastAsia="仿宋" w:cs="仿宋"/>
          <w:sz w:val="28"/>
          <w:szCs w:val="28"/>
        </w:rPr>
        <w:t>下进行，严禁在敞开式工作台上操作，防止高浓度有机蒸汽和HF气体扩散。</w:t>
      </w:r>
    </w:p>
    <w:p w14:paraId="7A6EBA45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工具与设施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63CA00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拆解作业必须使用</w:t>
      </w:r>
      <w:r>
        <w:rPr>
          <w:rStyle w:val="8"/>
          <w:rFonts w:hint="eastAsia" w:ascii="仿宋" w:hAnsi="仿宋" w:eastAsia="仿宋" w:cs="仿宋"/>
          <w:sz w:val="28"/>
          <w:szCs w:val="28"/>
        </w:rPr>
        <w:t>防爆工具</w:t>
      </w:r>
      <w:r>
        <w:rPr>
          <w:rFonts w:hint="eastAsia" w:ascii="仿宋" w:hAnsi="仿宋" w:eastAsia="仿宋" w:cs="仿宋"/>
          <w:sz w:val="28"/>
          <w:szCs w:val="28"/>
        </w:rPr>
        <w:t>（如铜制剪刀、钳子），严禁使用易产生火花的铁质工具，防止机械火花引燃挥发的溶剂。</w:t>
      </w:r>
    </w:p>
    <w:p w14:paraId="54BC50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拆解台面应铺设防静电胶垫，并配备能够覆盖作业区域的</w:t>
      </w:r>
      <w:r>
        <w:rPr>
          <w:rStyle w:val="8"/>
          <w:rFonts w:hint="eastAsia" w:ascii="仿宋" w:hAnsi="仿宋" w:eastAsia="仿宋" w:cs="仿宋"/>
          <w:sz w:val="28"/>
          <w:szCs w:val="28"/>
        </w:rPr>
        <w:t>灭火毯</w: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Style w:val="8"/>
          <w:rFonts w:hint="eastAsia" w:ascii="仿宋" w:hAnsi="仿宋" w:eastAsia="仿宋" w:cs="仿宋"/>
          <w:sz w:val="28"/>
          <w:szCs w:val="28"/>
        </w:rPr>
        <w:t>D类灭火器</w:t>
      </w:r>
      <w:r>
        <w:rPr>
          <w:rFonts w:hint="eastAsia" w:ascii="仿宋" w:hAnsi="仿宋" w:eastAsia="仿宋" w:cs="仿宋"/>
          <w:sz w:val="28"/>
          <w:szCs w:val="28"/>
        </w:rPr>
        <w:t>（或干沙）。</w:t>
      </w:r>
    </w:p>
    <w:p w14:paraId="18412871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作业过程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293C83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拆解出的极片、隔膜等含电解液部件，必须</w:t>
      </w:r>
      <w:r>
        <w:rPr>
          <w:rStyle w:val="8"/>
          <w:rFonts w:hint="eastAsia" w:ascii="仿宋" w:hAnsi="仿宋" w:eastAsia="仿宋" w:cs="仿宋"/>
          <w:sz w:val="28"/>
          <w:szCs w:val="28"/>
        </w:rPr>
        <w:t>立即</w:t>
      </w:r>
      <w:r>
        <w:rPr>
          <w:rFonts w:hint="eastAsia" w:ascii="仿宋" w:hAnsi="仿宋" w:eastAsia="仿宋" w:cs="仿宋"/>
          <w:sz w:val="28"/>
          <w:szCs w:val="28"/>
        </w:rPr>
        <w:t>放入盛有吸附材料的密封容器或防爆桶中，严禁在空气中长时间裸露。</w:t>
      </w:r>
    </w:p>
    <w:p w14:paraId="6C0EC7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严禁在拆解间内存放大量待拆解电芯，执行“</w:t>
      </w:r>
      <w:r>
        <w:rPr>
          <w:rStyle w:val="8"/>
          <w:rFonts w:hint="eastAsia" w:ascii="仿宋" w:hAnsi="仿宋" w:eastAsia="仿宋" w:cs="仿宋"/>
          <w:sz w:val="28"/>
          <w:szCs w:val="28"/>
        </w:rPr>
        <w:t>随拆随领</w:t>
      </w:r>
      <w:r>
        <w:rPr>
          <w:rFonts w:hint="eastAsia" w:ascii="仿宋" w:hAnsi="仿宋" w:eastAsia="仿宋" w:cs="仿宋"/>
          <w:sz w:val="28"/>
          <w:szCs w:val="28"/>
        </w:rPr>
        <w:t>”原则，单次存放量不得超过当班作业量。</w:t>
      </w:r>
    </w:p>
    <w:p w14:paraId="7E23306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5.4 职业健康与PPE</w:t>
      </w:r>
    </w:p>
    <w:p w14:paraId="0D2AED2A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防护装备</w:t>
      </w:r>
      <w:r>
        <w:rPr>
          <w:rFonts w:hint="eastAsia" w:ascii="仿宋" w:hAnsi="仿宋" w:eastAsia="仿宋" w:cs="仿宋"/>
          <w:sz w:val="28"/>
          <w:szCs w:val="28"/>
        </w:rPr>
        <w:t>：凡进入注液间、</w:t>
      </w:r>
      <w:r>
        <w:rPr>
          <w:rStyle w:val="8"/>
          <w:rFonts w:hint="eastAsia" w:ascii="仿宋" w:hAnsi="仿宋" w:eastAsia="仿宋" w:cs="仿宋"/>
          <w:sz w:val="28"/>
          <w:szCs w:val="28"/>
        </w:rPr>
        <w:t>拆解间</w:t>
      </w:r>
      <w:r>
        <w:rPr>
          <w:rFonts w:hint="eastAsia" w:ascii="仿宋" w:hAnsi="仿宋" w:eastAsia="仿宋" w:cs="仿宋"/>
          <w:sz w:val="28"/>
          <w:szCs w:val="28"/>
        </w:rPr>
        <w:t xml:space="preserve">或处理泄漏的操作人员，必须佩戴 </w:t>
      </w:r>
      <w:r>
        <w:rPr>
          <w:rStyle w:val="8"/>
          <w:rFonts w:hint="eastAsia" w:ascii="仿宋" w:hAnsi="仿宋" w:eastAsia="仿宋" w:cs="仿宋"/>
          <w:sz w:val="28"/>
          <w:szCs w:val="28"/>
        </w:rPr>
        <w:t>防毒面具（配有机气体/酸性气体滤毒盒）</w:t>
      </w:r>
      <w:r>
        <w:rPr>
          <w:rFonts w:hint="eastAsia" w:ascii="仿宋" w:hAnsi="仿宋" w:eastAsia="仿宋" w:cs="仿宋"/>
          <w:sz w:val="28"/>
          <w:szCs w:val="28"/>
        </w:rPr>
        <w:t>、防化学护目镜、丁腈橡胶手套（防渗透）及防静电服。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急救药品</w:t>
      </w:r>
      <w:r>
        <w:rPr>
          <w:rFonts w:hint="eastAsia" w:ascii="仿宋" w:hAnsi="仿宋" w:eastAsia="仿宋" w:cs="仿宋"/>
          <w:sz w:val="28"/>
          <w:szCs w:val="28"/>
        </w:rPr>
        <w:t>：重点区域门口必须配备</w:t>
      </w:r>
      <w:r>
        <w:rPr>
          <w:rStyle w:val="8"/>
          <w:rFonts w:hint="eastAsia" w:ascii="仿宋" w:hAnsi="仿宋" w:eastAsia="仿宋" w:cs="仿宋"/>
          <w:sz w:val="28"/>
          <w:szCs w:val="28"/>
        </w:rPr>
        <w:t>葡萄糖酸钙软膏</w:t>
      </w:r>
      <w:r>
        <w:rPr>
          <w:rFonts w:hint="eastAsia" w:ascii="仿宋" w:hAnsi="仿宋" w:eastAsia="仿宋" w:cs="仿宋"/>
          <w:sz w:val="28"/>
          <w:szCs w:val="28"/>
        </w:rPr>
        <w:t>及应急冲淋装置（保持水源畅通）。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健康监护</w:t>
      </w:r>
      <w:r>
        <w:rPr>
          <w:rFonts w:hint="eastAsia" w:ascii="仿宋" w:hAnsi="仿宋" w:eastAsia="仿宋" w:cs="仿宋"/>
          <w:sz w:val="28"/>
          <w:szCs w:val="28"/>
        </w:rPr>
        <w:t>：接触电解液的员工每年必须进行一次职业健康体检，重点检查呼吸系统及皮肤状况。</w:t>
      </w:r>
    </w:p>
    <w:p w14:paraId="6D40EDB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5.5 泄漏与应急处置</w:t>
      </w:r>
    </w:p>
    <w:p w14:paraId="5D198B7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严禁用水冲洗</w:t>
      </w:r>
      <w:r>
        <w:rPr>
          <w:rFonts w:hint="eastAsia" w:ascii="仿宋" w:hAnsi="仿宋" w:eastAsia="仿宋" w:cs="仿宋"/>
          <w:sz w:val="28"/>
          <w:szCs w:val="28"/>
        </w:rPr>
        <w:t>：电解液泄漏时，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直接用水冲洗（LiPF6遇水产生剧毒HF气体）。小量泄漏应使用干沙或吸液棉吸附。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中和处理</w:t>
      </w:r>
      <w:r>
        <w:rPr>
          <w:rFonts w:hint="eastAsia" w:ascii="仿宋" w:hAnsi="仿宋" w:eastAsia="仿宋" w:cs="仿宋"/>
          <w:sz w:val="28"/>
          <w:szCs w:val="28"/>
        </w:rPr>
        <w:t>：清理后的地面残留物，应使用</w:t>
      </w:r>
      <w:r>
        <w:rPr>
          <w:rStyle w:val="8"/>
          <w:rFonts w:hint="eastAsia" w:ascii="仿宋" w:hAnsi="仿宋" w:eastAsia="仿宋" w:cs="仿宋"/>
          <w:sz w:val="28"/>
          <w:szCs w:val="28"/>
        </w:rPr>
        <w:t>碳酸钙</w:t>
      </w:r>
      <w:r>
        <w:rPr>
          <w:rFonts w:hint="eastAsia" w:ascii="仿宋" w:hAnsi="仿宋" w:eastAsia="仿宋" w:cs="仿宋"/>
          <w:sz w:val="28"/>
          <w:szCs w:val="28"/>
        </w:rPr>
        <w:t>或</w:t>
      </w:r>
      <w:r>
        <w:rPr>
          <w:rStyle w:val="8"/>
          <w:rFonts w:hint="eastAsia" w:ascii="仿宋" w:hAnsi="仿宋" w:eastAsia="仿宋" w:cs="仿宋"/>
          <w:sz w:val="28"/>
          <w:szCs w:val="28"/>
        </w:rPr>
        <w:t>氢氧化钙</w:t>
      </w:r>
      <w:r>
        <w:rPr>
          <w:rFonts w:hint="eastAsia" w:ascii="仿宋" w:hAnsi="仿宋" w:eastAsia="仿宋" w:cs="仿宋"/>
          <w:sz w:val="28"/>
          <w:szCs w:val="28"/>
        </w:rPr>
        <w:t>干粉进行中和处理，反应产物及废吸附材料按危险废物处置。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人员急救</w:t>
      </w:r>
      <w:r>
        <w:rPr>
          <w:rFonts w:hint="eastAsia" w:ascii="仿宋" w:hAnsi="仿宋" w:eastAsia="仿宋" w:cs="仿宋"/>
          <w:sz w:val="28"/>
          <w:szCs w:val="28"/>
        </w:rPr>
        <w:t xml:space="preserve">：皮肤接触电解液后，应立即用大量流动清水冲洗至少 </w:t>
      </w:r>
      <w:r>
        <w:rPr>
          <w:rStyle w:val="8"/>
          <w:rFonts w:hint="eastAsia" w:ascii="仿宋" w:hAnsi="仿宋" w:eastAsia="仿宋" w:cs="仿宋"/>
          <w:sz w:val="28"/>
          <w:szCs w:val="28"/>
        </w:rPr>
        <w:t>15分钟</w:t>
      </w:r>
      <w:r>
        <w:rPr>
          <w:rFonts w:hint="eastAsia" w:ascii="仿宋" w:hAnsi="仿宋" w:eastAsia="仿宋" w:cs="仿宋"/>
          <w:sz w:val="28"/>
          <w:szCs w:val="28"/>
        </w:rPr>
        <w:t>，擦干后涂抹葡萄糖酸钙软膏，并立即送医。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火灾扑救</w:t>
      </w:r>
      <w:r>
        <w:rPr>
          <w:rFonts w:hint="eastAsia" w:ascii="仿宋" w:hAnsi="仿宋" w:eastAsia="仿宋" w:cs="仿宋"/>
          <w:sz w:val="28"/>
          <w:szCs w:val="28"/>
        </w:rPr>
        <w:t>：电解液火灾应使用干粉、二氧化碳或抗溶性泡沫灭火器。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使用直流水冲击，防止液体飞溅流淌。</w:t>
      </w:r>
    </w:p>
    <w:p w14:paraId="24A9F04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5.6 废弃物管理</w:t>
      </w:r>
    </w:p>
    <w:p w14:paraId="6FC5C75A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分类收集</w:t>
      </w:r>
      <w:r>
        <w:rPr>
          <w:rFonts w:hint="eastAsia" w:ascii="仿宋" w:hAnsi="仿宋" w:eastAsia="仿宋" w:cs="仿宋"/>
          <w:sz w:val="28"/>
          <w:szCs w:val="28"/>
        </w:rPr>
        <w:t>：废电解液、</w:t>
      </w:r>
      <w:r>
        <w:rPr>
          <w:rStyle w:val="8"/>
          <w:rFonts w:hint="eastAsia" w:ascii="仿宋" w:hAnsi="仿宋" w:eastAsia="仿宋" w:cs="仿宋"/>
          <w:sz w:val="28"/>
          <w:szCs w:val="28"/>
        </w:rPr>
        <w:t>拆解后的废极片/隔膜</w:t>
      </w:r>
      <w:r>
        <w:rPr>
          <w:rFonts w:hint="eastAsia" w:ascii="仿宋" w:hAnsi="仿宋" w:eastAsia="仿宋" w:cs="仿宋"/>
          <w:sz w:val="28"/>
          <w:szCs w:val="28"/>
        </w:rPr>
        <w:t>、清洗废液，必须作为</w:t>
      </w:r>
      <w:r>
        <w:rPr>
          <w:rStyle w:val="8"/>
          <w:rFonts w:hint="eastAsia" w:ascii="仿宋" w:hAnsi="仿宋" w:eastAsia="仿宋" w:cs="仿宋"/>
          <w:sz w:val="28"/>
          <w:szCs w:val="28"/>
        </w:rPr>
        <w:t>危险废物</w:t>
      </w:r>
      <w:r>
        <w:rPr>
          <w:rFonts w:hint="eastAsia" w:ascii="仿宋" w:hAnsi="仿宋" w:eastAsia="仿宋" w:cs="仿宋"/>
          <w:sz w:val="28"/>
          <w:szCs w:val="28"/>
        </w:rPr>
        <w:t>（HW49）分类收集，严禁混入生活垃圾或排入雨水管网。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容器标准</w:t>
      </w:r>
      <w:r>
        <w:rPr>
          <w:rFonts w:hint="eastAsia" w:ascii="仿宋" w:hAnsi="仿宋" w:eastAsia="仿宋" w:cs="仿宋"/>
          <w:sz w:val="28"/>
          <w:szCs w:val="28"/>
        </w:rPr>
        <w:t>：废液收集桶必须使用耐腐蚀、防静电容器，张贴危废标签，并放置在防泄漏托盘上。</w:t>
      </w:r>
    </w:p>
    <w:p w14:paraId="795EC77F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六、 禁止行为与责任追究</w:t>
      </w:r>
    </w:p>
    <w:p w14:paraId="3E20BD4B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严禁违规冲水</w:t>
      </w:r>
      <w:r>
        <w:rPr>
          <w:rFonts w:hint="eastAsia" w:ascii="仿宋" w:hAnsi="仿宋" w:eastAsia="仿宋" w:cs="仿宋"/>
          <w:sz w:val="28"/>
          <w:szCs w:val="28"/>
        </w:rPr>
        <w:t>。严禁在电解液泄漏处置中直接用水冲洗地面。此行为属于</w:t>
      </w:r>
      <w:r>
        <w:rPr>
          <w:rStyle w:val="8"/>
          <w:rFonts w:hint="eastAsia" w:ascii="仿宋" w:hAnsi="仿宋" w:eastAsia="仿宋" w:cs="仿宋"/>
          <w:sz w:val="28"/>
          <w:szCs w:val="28"/>
        </w:rPr>
        <w:t>安全红线</w:t>
      </w:r>
      <w:r>
        <w:rPr>
          <w:rFonts w:hint="eastAsia" w:ascii="仿宋" w:hAnsi="仿宋" w:eastAsia="仿宋" w:cs="仿宋"/>
          <w:sz w:val="28"/>
          <w:szCs w:val="28"/>
        </w:rPr>
        <w:t>，违者对直接责任人给予解除劳动合同处理。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严禁通风失效作业</w:t>
      </w:r>
      <w:r>
        <w:rPr>
          <w:rFonts w:hint="eastAsia" w:ascii="仿宋" w:hAnsi="仿宋" w:eastAsia="仿宋" w:cs="仿宋"/>
          <w:sz w:val="28"/>
          <w:szCs w:val="28"/>
        </w:rPr>
        <w:t>。严禁在注液间负压失效或</w:t>
      </w:r>
      <w:r>
        <w:rPr>
          <w:rStyle w:val="8"/>
          <w:rFonts w:hint="eastAsia" w:ascii="仿宋" w:hAnsi="仿宋" w:eastAsia="仿宋" w:cs="仿宋"/>
          <w:sz w:val="28"/>
          <w:szCs w:val="28"/>
        </w:rPr>
        <w:t>拆解间</w:t>
      </w:r>
      <w:r>
        <w:rPr>
          <w:rStyle w:val="8"/>
          <w:rFonts w:hint="eastAsia" w:ascii="仿宋" w:hAnsi="仿宋" w:eastAsia="仿宋" w:cs="仿宋"/>
          <w:sz w:val="28"/>
          <w:szCs w:val="28"/>
          <w:lang w:eastAsia="zh-CN"/>
        </w:rPr>
        <w:t>通风设备</w:t>
      </w:r>
      <w:r>
        <w:rPr>
          <w:rStyle w:val="8"/>
          <w:rFonts w:hint="eastAsia" w:ascii="仿宋" w:hAnsi="仿宋" w:eastAsia="仿宋" w:cs="仿宋"/>
          <w:sz w:val="28"/>
          <w:szCs w:val="28"/>
        </w:rPr>
        <w:t>关闭</w:t>
      </w:r>
      <w:r>
        <w:rPr>
          <w:rFonts w:hint="eastAsia" w:ascii="仿宋" w:hAnsi="仿宋" w:eastAsia="仿宋" w:cs="仿宋"/>
          <w:sz w:val="28"/>
          <w:szCs w:val="28"/>
        </w:rPr>
        <w:t>的情况下进行作业。违者对负责人给予记过处分。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严禁防护缺失</w:t>
      </w:r>
      <w:r>
        <w:rPr>
          <w:rFonts w:hint="eastAsia" w:ascii="仿宋" w:hAnsi="仿宋" w:eastAsia="仿宋" w:cs="仿宋"/>
          <w:sz w:val="28"/>
          <w:szCs w:val="28"/>
        </w:rPr>
        <w:t>。严禁在未佩戴防毒面具和防化手套的情况下接触电解液或进行</w:t>
      </w:r>
      <w:r>
        <w:rPr>
          <w:rStyle w:val="8"/>
          <w:rFonts w:hint="eastAsia" w:ascii="仿宋" w:hAnsi="仿宋" w:eastAsia="仿宋" w:cs="仿宋"/>
          <w:sz w:val="28"/>
          <w:szCs w:val="28"/>
        </w:rPr>
        <w:t>电芯拆解</w:t>
      </w:r>
      <w:r>
        <w:rPr>
          <w:rFonts w:hint="eastAsia" w:ascii="仿宋" w:hAnsi="仿宋" w:eastAsia="仿宋" w:cs="仿宋"/>
          <w:sz w:val="28"/>
          <w:szCs w:val="28"/>
        </w:rPr>
        <w:t>。违者对当事人进行通报批评，并强制离岗培训。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严禁非防爆作业</w:t>
      </w:r>
      <w:r>
        <w:rPr>
          <w:rFonts w:hint="eastAsia" w:ascii="仿宋" w:hAnsi="仿宋" w:eastAsia="仿宋" w:cs="仿宋"/>
          <w:sz w:val="28"/>
          <w:szCs w:val="28"/>
        </w:rPr>
        <w:t>。严禁在涉电解液区域使用非防爆电子设备或工具。违者对当事人给予警告处分。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严禁非法混排</w:t>
      </w:r>
      <w:r>
        <w:rPr>
          <w:rFonts w:hint="eastAsia" w:ascii="仿宋" w:hAnsi="仿宋" w:eastAsia="仿宋" w:cs="仿宋"/>
          <w:sz w:val="28"/>
          <w:szCs w:val="28"/>
        </w:rPr>
        <w:t>。严禁将含电解液的清洗废水倒入下水道或雨水井。违者一律给予解除劳动合同处理，并移交司法机关。</w:t>
      </w:r>
    </w:p>
    <w:p w14:paraId="48BA047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七、 附件</w:t>
      </w:r>
    </w:p>
    <w:p w14:paraId="7D2D575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7.1 《注液间/拆解间每日安全检查表》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《电解液泄漏应急处置卡》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7.3 《应急冲淋装置点检记录》</w:t>
      </w:r>
    </w:p>
    <w:p w14:paraId="06BD422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b/>
          <w:sz w:val="28"/>
          <w:szCs w:val="28"/>
        </w:rPr>
        <w:t>八、 附则</w:t>
      </w:r>
    </w:p>
    <w:p w14:paraId="06F50A5C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8.1 本制度由</w:t>
      </w:r>
      <w:r>
        <w:rPr>
          <w:rStyle w:val="8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>负责解释与修订。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8.2 本制度自发布之日起施行。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1B291025"/>
    <w:rsid w:val="54787F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2382</Words>
  <Characters>2477</Characters>
  <TotalTime>2</TotalTime>
  <ScaleCrop>false</ScaleCrop>
  <LinksUpToDate>false</LinksUpToDate>
  <CharactersWithSpaces>2522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2026-01-21T12:03:58Z</dcterms:created>
  <dc:creator>Guangyang</dc:creator>
  <cp:lastModifiedBy>噗⁼³₌₃</cp:lastModifiedBy>
  <dcterms:modified xsi:type="dcterms:W3CDTF">2026-01-21T12:07:00Z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4BF226951734474A954FD400DBD7F560_12</vt:lpwstr>
  </property>
</Properties>
</file>