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917C5">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临时用电及电气安全管理制度</w:t>
      </w:r>
    </w:p>
    <w:p w14:paraId="3E52EFF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4EAD17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为加强公司电气安全管理，规范临时用电作业行为，预防触电、电气火灾等事故发生，保障人身和设备安全，特制定本制度。</w:t>
      </w:r>
    </w:p>
    <w:p w14:paraId="4B5579B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1292ACF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本制度适用于公司范围内所有电气设备、线路的运行、维护、检修以及临时用电作业的管理。</w:t>
      </w:r>
    </w:p>
    <w:p w14:paraId="38CA7A1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28A09B4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临时用电</w:t>
      </w:r>
      <w:r>
        <w:rPr>
          <w:rFonts w:hint="eastAsia" w:ascii="仿宋" w:hAnsi="仿宋" w:eastAsia="仿宋" w:cs="仿宋"/>
          <w:sz w:val="28"/>
          <w:szCs w:val="28"/>
        </w:rPr>
        <w:br w:type="textWrapping"/>
      </w:r>
      <w:r>
        <w:rPr>
          <w:rFonts w:hint="eastAsia" w:ascii="仿宋" w:hAnsi="仿宋" w:eastAsia="仿宋" w:cs="仿宋"/>
          <w:sz w:val="28"/>
          <w:szCs w:val="28"/>
        </w:rPr>
        <w:t>指在正式运行的电源上所接的非永久性用电设施，包括基建施工、设备检修、临时照明等短期用电。</w:t>
      </w:r>
      <w:r>
        <w:rPr>
          <w:rFonts w:hint="eastAsia" w:ascii="仿宋" w:hAnsi="仿宋" w:eastAsia="仿宋" w:cs="仿宋"/>
          <w:sz w:val="28"/>
          <w:szCs w:val="28"/>
        </w:rPr>
        <w:br w:type="textWrapping"/>
      </w:r>
      <w:r>
        <w:rPr>
          <w:rFonts w:hint="eastAsia" w:ascii="仿宋" w:hAnsi="仿宋" w:eastAsia="仿宋" w:cs="仿宋"/>
          <w:sz w:val="28"/>
          <w:szCs w:val="28"/>
        </w:rPr>
        <w:t>3.2 “三级配电”</w:t>
      </w:r>
      <w:r>
        <w:rPr>
          <w:rFonts w:hint="eastAsia" w:ascii="仿宋" w:hAnsi="仿宋" w:eastAsia="仿宋" w:cs="仿宋"/>
          <w:sz w:val="28"/>
          <w:szCs w:val="28"/>
        </w:rPr>
        <w:br w:type="textWrapping"/>
      </w:r>
      <w:r>
        <w:rPr>
          <w:rFonts w:hint="eastAsia" w:ascii="仿宋" w:hAnsi="仿宋" w:eastAsia="仿宋" w:cs="仿宋"/>
          <w:sz w:val="28"/>
          <w:szCs w:val="28"/>
        </w:rPr>
        <w:t>指总配电箱、分配电箱、开关箱三级控制。</w:t>
      </w:r>
      <w:r>
        <w:rPr>
          <w:rFonts w:hint="eastAsia" w:ascii="仿宋" w:hAnsi="仿宋" w:eastAsia="仿宋" w:cs="仿宋"/>
          <w:sz w:val="28"/>
          <w:szCs w:val="28"/>
        </w:rPr>
        <w:br w:type="textWrapping"/>
      </w:r>
      <w:r>
        <w:rPr>
          <w:rFonts w:hint="eastAsia" w:ascii="仿宋" w:hAnsi="仿宋" w:eastAsia="仿宋" w:cs="仿宋"/>
          <w:sz w:val="28"/>
          <w:szCs w:val="28"/>
        </w:rPr>
        <w:t>3.3 “两级保护”</w:t>
      </w:r>
      <w:r>
        <w:rPr>
          <w:rFonts w:hint="eastAsia" w:ascii="仿宋" w:hAnsi="仿宋" w:eastAsia="仿宋" w:cs="仿宋"/>
          <w:sz w:val="28"/>
          <w:szCs w:val="28"/>
        </w:rPr>
        <w:br w:type="textWrapping"/>
      </w:r>
      <w:r>
        <w:rPr>
          <w:rFonts w:hint="eastAsia" w:ascii="仿宋" w:hAnsi="仿宋" w:eastAsia="仿宋" w:cs="仿宋"/>
          <w:sz w:val="28"/>
          <w:szCs w:val="28"/>
        </w:rPr>
        <w:t>指在总配电箱和开关箱中分别装设漏电保护器。</w:t>
      </w:r>
    </w:p>
    <w:p w14:paraId="300991A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1A9461C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厂务部（电气组）</w:t>
      </w:r>
      <w:r>
        <w:rPr>
          <w:rFonts w:hint="eastAsia" w:ascii="仿宋" w:hAnsi="仿宋" w:eastAsia="仿宋" w:cs="仿宋"/>
          <w:sz w:val="28"/>
          <w:szCs w:val="28"/>
        </w:rPr>
        <w:br w:type="textWrapping"/>
      </w:r>
      <w:r>
        <w:rPr>
          <w:rFonts w:hint="eastAsia" w:ascii="仿宋" w:hAnsi="仿宋" w:eastAsia="仿宋" w:cs="仿宋"/>
          <w:sz w:val="28"/>
          <w:szCs w:val="28"/>
        </w:rPr>
        <w:t>a）负责全公司电气系统的运行管理和维护。</w:t>
      </w:r>
      <w:r>
        <w:rPr>
          <w:rFonts w:hint="eastAsia" w:ascii="仿宋" w:hAnsi="仿宋" w:eastAsia="仿宋" w:cs="仿宋"/>
          <w:sz w:val="28"/>
          <w:szCs w:val="28"/>
        </w:rPr>
        <w:br w:type="textWrapping"/>
      </w:r>
      <w:r>
        <w:rPr>
          <w:rFonts w:hint="eastAsia" w:ascii="仿宋" w:hAnsi="仿宋" w:eastAsia="仿宋" w:cs="仿宋"/>
          <w:sz w:val="28"/>
          <w:szCs w:val="28"/>
        </w:rPr>
        <w:t>b）负责临时用电方案的审批及接线工作。</w:t>
      </w:r>
      <w:r>
        <w:rPr>
          <w:rFonts w:hint="eastAsia" w:ascii="仿宋" w:hAnsi="仿宋" w:eastAsia="仿宋" w:cs="仿宋"/>
          <w:sz w:val="28"/>
          <w:szCs w:val="28"/>
        </w:rPr>
        <w:br w:type="textWrapping"/>
      </w:r>
      <w:r>
        <w:rPr>
          <w:rFonts w:hint="eastAsia" w:ascii="仿宋" w:hAnsi="仿宋" w:eastAsia="仿宋" w:cs="仿宋"/>
          <w:sz w:val="28"/>
          <w:szCs w:val="28"/>
        </w:rPr>
        <w:t>c）负责对临时用电设施进行日常巡检。</w:t>
      </w:r>
    </w:p>
    <w:p w14:paraId="569829B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EHS与消防部</w:t>
      </w:r>
      <w:r>
        <w:rPr>
          <w:rFonts w:hint="eastAsia" w:ascii="仿宋" w:hAnsi="仿宋" w:eastAsia="仿宋" w:cs="仿宋"/>
          <w:sz w:val="28"/>
          <w:szCs w:val="28"/>
        </w:rPr>
        <w:br w:type="textWrapping"/>
      </w:r>
      <w:r>
        <w:rPr>
          <w:rFonts w:hint="eastAsia" w:ascii="仿宋" w:hAnsi="仿宋" w:eastAsia="仿宋" w:cs="仿宋"/>
          <w:sz w:val="28"/>
          <w:szCs w:val="28"/>
        </w:rPr>
        <w:t>a）负责对临时用电作业进行安全监督。</w:t>
      </w:r>
      <w:r>
        <w:rPr>
          <w:rFonts w:hint="eastAsia" w:ascii="仿宋" w:hAnsi="仿宋" w:eastAsia="仿宋" w:cs="仿宋"/>
          <w:sz w:val="28"/>
          <w:szCs w:val="28"/>
        </w:rPr>
        <w:br w:type="textWrapping"/>
      </w:r>
      <w:r>
        <w:rPr>
          <w:rFonts w:hint="eastAsia" w:ascii="仿宋" w:hAnsi="仿宋" w:eastAsia="仿宋" w:cs="仿宋"/>
          <w:sz w:val="28"/>
          <w:szCs w:val="28"/>
        </w:rPr>
        <w:t>b）负责审核《临时用电作业许可证》。</w:t>
      </w:r>
      <w:r>
        <w:rPr>
          <w:rFonts w:hint="eastAsia" w:ascii="仿宋" w:hAnsi="仿宋" w:eastAsia="仿宋" w:cs="仿宋"/>
          <w:sz w:val="28"/>
          <w:szCs w:val="28"/>
        </w:rPr>
        <w:br w:type="textWrapping"/>
      </w:r>
      <w:r>
        <w:rPr>
          <w:rFonts w:hint="eastAsia" w:ascii="仿宋" w:hAnsi="仿宋" w:eastAsia="仿宋" w:cs="仿宋"/>
          <w:sz w:val="28"/>
          <w:szCs w:val="28"/>
        </w:rPr>
        <w:t>c）有权制止违章用电行为并实施处罚。</w:t>
      </w:r>
    </w:p>
    <w:p w14:paraId="671D06E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a）负责采购符合国家3C强制认证标准的电气开关、电缆、防爆插座等物资，</w:t>
      </w:r>
      <w:r>
        <w:rPr>
          <w:rStyle w:val="7"/>
          <w:rFonts w:hint="eastAsia" w:ascii="仿宋" w:hAnsi="仿宋" w:eastAsia="仿宋" w:cs="仿宋"/>
          <w:sz w:val="28"/>
          <w:szCs w:val="28"/>
        </w:rPr>
        <w:t>严禁</w:t>
      </w:r>
      <w:r>
        <w:rPr>
          <w:rFonts w:hint="eastAsia" w:ascii="仿宋" w:hAnsi="仿宋" w:eastAsia="仿宋" w:cs="仿宋"/>
          <w:sz w:val="28"/>
          <w:szCs w:val="28"/>
        </w:rPr>
        <w:t>采购不合格的劣质电器产品。</w:t>
      </w:r>
      <w:r>
        <w:rPr>
          <w:rFonts w:hint="eastAsia" w:ascii="仿宋" w:hAnsi="仿宋" w:eastAsia="仿宋" w:cs="仿宋"/>
          <w:sz w:val="28"/>
          <w:szCs w:val="28"/>
        </w:rPr>
        <w:br w:type="textWrapping"/>
      </w:r>
      <w:r>
        <w:rPr>
          <w:rFonts w:hint="eastAsia" w:ascii="仿宋" w:hAnsi="仿宋" w:eastAsia="仿宋" w:cs="仿宋"/>
          <w:sz w:val="28"/>
          <w:szCs w:val="28"/>
        </w:rPr>
        <w:t>b）在采购大型临时施工设备（如发电机组）时，应要求供应商提供设备的绝缘检测报告。</w:t>
      </w:r>
    </w:p>
    <w:p w14:paraId="571C9BE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a）负责保障电气线路隐患整改资金，对于EHS与消防部认定的“重大电气隐患”，应在</w:t>
      </w:r>
      <w:r>
        <w:rPr>
          <w:rStyle w:val="7"/>
          <w:rFonts w:hint="eastAsia" w:ascii="仿宋" w:hAnsi="仿宋" w:eastAsia="仿宋" w:cs="仿宋"/>
          <w:sz w:val="28"/>
          <w:szCs w:val="28"/>
        </w:rPr>
        <w:t>3天内</w:t>
      </w:r>
      <w:r>
        <w:rPr>
          <w:rFonts w:hint="eastAsia" w:ascii="仿宋" w:hAnsi="仿宋" w:eastAsia="仿宋" w:cs="仿宋"/>
          <w:sz w:val="28"/>
          <w:szCs w:val="28"/>
        </w:rPr>
        <w:t>完成资金审批。</w:t>
      </w:r>
      <w:r>
        <w:rPr>
          <w:rFonts w:hint="eastAsia" w:ascii="仿宋" w:hAnsi="仿宋" w:eastAsia="仿宋" w:cs="仿宋"/>
          <w:sz w:val="28"/>
          <w:szCs w:val="28"/>
        </w:rPr>
        <w:br w:type="textWrapping"/>
      </w:r>
      <w:r>
        <w:rPr>
          <w:rFonts w:hint="eastAsia" w:ascii="仿宋" w:hAnsi="仿宋" w:eastAsia="仿宋" w:cs="仿宋"/>
          <w:sz w:val="28"/>
          <w:szCs w:val="28"/>
        </w:rPr>
        <w:t>b）负责核算非计划停电造成的生产损失，并会同EHS部门分析直接经济原因。</w:t>
      </w:r>
    </w:p>
    <w:p w14:paraId="7C2D8AB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0E98850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基本电气安全要求</w:t>
      </w:r>
      <w:r>
        <w:rPr>
          <w:rFonts w:hint="eastAsia" w:ascii="仿宋" w:hAnsi="仿宋" w:eastAsia="仿宋" w:cs="仿宋"/>
          <w:sz w:val="28"/>
          <w:szCs w:val="28"/>
        </w:rPr>
        <w:br w:type="textWrapping"/>
      </w:r>
      <w:r>
        <w:rPr>
          <w:rFonts w:hint="eastAsia" w:ascii="仿宋" w:hAnsi="仿宋" w:eastAsia="仿宋" w:cs="仿宋"/>
          <w:sz w:val="28"/>
          <w:szCs w:val="28"/>
        </w:rPr>
        <w:t xml:space="preserve">a）公司低压配电系统采用 </w:t>
      </w:r>
      <w:r>
        <w:rPr>
          <w:rStyle w:val="7"/>
          <w:rFonts w:hint="eastAsia" w:ascii="仿宋" w:hAnsi="仿宋" w:eastAsia="仿宋" w:cs="仿宋"/>
          <w:sz w:val="28"/>
          <w:szCs w:val="28"/>
        </w:rPr>
        <w:t>TN-S 系统</w:t>
      </w:r>
      <w:r>
        <w:rPr>
          <w:rFonts w:hint="eastAsia" w:ascii="仿宋" w:hAnsi="仿宋" w:eastAsia="仿宋" w:cs="仿宋"/>
          <w:sz w:val="28"/>
          <w:szCs w:val="28"/>
        </w:rPr>
        <w:t>（三相五线制），保护零线（PE线）必须专用，严禁与工作零线（N线）混用。</w:t>
      </w:r>
      <w:r>
        <w:rPr>
          <w:rFonts w:hint="eastAsia" w:ascii="仿宋" w:hAnsi="仿宋" w:eastAsia="仿宋" w:cs="仿宋"/>
          <w:sz w:val="28"/>
          <w:szCs w:val="28"/>
        </w:rPr>
        <w:br w:type="textWrapping"/>
      </w:r>
      <w:r>
        <w:rPr>
          <w:rFonts w:hint="eastAsia" w:ascii="仿宋" w:hAnsi="仿宋" w:eastAsia="仿宋" w:cs="仿宋"/>
          <w:sz w:val="28"/>
          <w:szCs w:val="28"/>
        </w:rPr>
        <w:t xml:space="preserve">b）电气设备必须实行 </w:t>
      </w:r>
      <w:r>
        <w:rPr>
          <w:rStyle w:val="7"/>
          <w:rFonts w:hint="eastAsia" w:ascii="仿宋" w:hAnsi="仿宋" w:eastAsia="仿宋" w:cs="仿宋"/>
          <w:sz w:val="28"/>
          <w:szCs w:val="28"/>
        </w:rPr>
        <w:t>“一机、一闸、一漏、一箱”</w:t>
      </w:r>
      <w:r>
        <w:rPr>
          <w:rFonts w:hint="eastAsia" w:ascii="仿宋" w:hAnsi="仿宋" w:eastAsia="仿宋" w:cs="仿宋"/>
          <w:sz w:val="28"/>
          <w:szCs w:val="28"/>
        </w:rPr>
        <w:t xml:space="preserve"> 制，严禁同一开关电器直接控制两台及以上用电设备。</w:t>
      </w:r>
      <w:r>
        <w:rPr>
          <w:rFonts w:hint="eastAsia" w:ascii="仿宋" w:hAnsi="仿宋" w:eastAsia="仿宋" w:cs="仿宋"/>
          <w:sz w:val="28"/>
          <w:szCs w:val="28"/>
        </w:rPr>
        <w:br w:type="textWrapping"/>
      </w:r>
      <w:r>
        <w:rPr>
          <w:rFonts w:hint="eastAsia" w:ascii="仿宋" w:hAnsi="仿宋" w:eastAsia="仿宋" w:cs="仿宋"/>
          <w:sz w:val="28"/>
          <w:szCs w:val="28"/>
        </w:rPr>
        <w:t xml:space="preserve">c）移动式电气设备（如手持电动工具）的电源线必须采用橡套软电缆，长度不得超过 </w:t>
      </w:r>
      <w:r>
        <w:rPr>
          <w:rStyle w:val="7"/>
          <w:rFonts w:hint="eastAsia" w:ascii="仿宋" w:hAnsi="仿宋" w:eastAsia="仿宋" w:cs="仿宋"/>
          <w:sz w:val="28"/>
          <w:szCs w:val="28"/>
        </w:rPr>
        <w:t>5 米</w:t>
      </w:r>
      <w:r>
        <w:rPr>
          <w:rFonts w:hint="eastAsia" w:ascii="仿宋" w:hAnsi="仿宋" w:eastAsia="仿宋" w:cs="仿宋"/>
          <w:sz w:val="28"/>
          <w:szCs w:val="28"/>
        </w:rPr>
        <w:t>，且不得有接头。</w:t>
      </w:r>
    </w:p>
    <w:p w14:paraId="1ACFEA6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审批与许可管理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许可制度</w:t>
      </w:r>
      <w:r>
        <w:rPr>
          <w:rFonts w:hint="eastAsia" w:ascii="仿宋" w:hAnsi="仿宋" w:eastAsia="仿宋" w:cs="仿宋"/>
          <w:sz w:val="28"/>
          <w:szCs w:val="28"/>
        </w:rPr>
        <w:t>：除下列豁免情形外，任何临时用电作业均必须办理《临时用电作业许可证》：</w:t>
      </w:r>
      <w:r>
        <w:rPr>
          <w:rFonts w:hint="eastAsia" w:ascii="仿宋" w:hAnsi="仿宋" w:eastAsia="仿宋" w:cs="仿宋"/>
          <w:sz w:val="28"/>
          <w:szCs w:val="28"/>
        </w:rPr>
        <w:br w:type="textWrapping"/>
      </w:r>
      <w:r>
        <w:rPr>
          <w:rFonts w:hint="eastAsia" w:ascii="仿宋" w:hAnsi="仿宋" w:eastAsia="仿宋" w:cs="仿宋"/>
          <w:sz w:val="28"/>
          <w:szCs w:val="28"/>
        </w:rPr>
        <w:t>b）持有有效电工操作证的电气工作人员校验电气设备或维修保养临时用电，使用时间不超过1个工作日，且工作完毕后及时拆除线路的；</w:t>
      </w:r>
      <w:r>
        <w:rPr>
          <w:rFonts w:hint="eastAsia" w:ascii="仿宋" w:hAnsi="仿宋" w:eastAsia="仿宋" w:cs="仿宋"/>
          <w:sz w:val="28"/>
          <w:szCs w:val="28"/>
        </w:rPr>
        <w:br w:type="textWrapping"/>
      </w:r>
      <w:r>
        <w:rPr>
          <w:rFonts w:hint="eastAsia" w:ascii="仿宋" w:hAnsi="仿宋" w:eastAsia="仿宋" w:cs="仿宋"/>
          <w:sz w:val="28"/>
          <w:szCs w:val="28"/>
        </w:rPr>
        <w:t>c）采用插头、插座的方式接用电源，用电容量小于插座容量且不超过16A的。</w:t>
      </w:r>
    </w:p>
    <w:p w14:paraId="4AB7AA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w:t>
      </w:r>
      <w:r>
        <w:rPr>
          <w:rStyle w:val="7"/>
          <w:rFonts w:hint="eastAsia" w:ascii="仿宋" w:hAnsi="仿宋" w:eastAsia="仿宋" w:cs="仿宋"/>
          <w:sz w:val="28"/>
          <w:szCs w:val="28"/>
        </w:rPr>
        <w:t>审批流程</w:t>
      </w:r>
      <w:r>
        <w:rPr>
          <w:rFonts w:hint="eastAsia" w:ascii="仿宋" w:hAnsi="仿宋" w:eastAsia="仿宋" w:cs="仿宋"/>
          <w:sz w:val="28"/>
          <w:szCs w:val="28"/>
        </w:rPr>
        <w:t>（参考《特殊作业安全管理制度》）：</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申请</w:t>
      </w:r>
      <w:r>
        <w:rPr>
          <w:rFonts w:hint="eastAsia" w:ascii="仿宋" w:hAnsi="仿宋" w:eastAsia="仿宋" w:cs="仿宋"/>
          <w:sz w:val="28"/>
          <w:szCs w:val="28"/>
        </w:rPr>
        <w:t>：作业需求部门负责人提出申请，明确用电地点、负荷、期限及用途；</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7"/>
          <w:rFonts w:hint="eastAsia" w:ascii="仿宋" w:hAnsi="仿宋" w:eastAsia="仿宋" w:cs="仿宋"/>
          <w:sz w:val="28"/>
          <w:szCs w:val="28"/>
        </w:rPr>
        <w:t>安全审核</w:t>
      </w:r>
      <w:r>
        <w:rPr>
          <w:rFonts w:hint="eastAsia" w:ascii="仿宋" w:hAnsi="仿宋" w:eastAsia="仿宋" w:cs="仿宋"/>
          <w:sz w:val="28"/>
          <w:szCs w:val="28"/>
        </w:rPr>
        <w:t>：</w:t>
      </w:r>
      <w:r>
        <w:rPr>
          <w:rStyle w:val="7"/>
          <w:rFonts w:hint="eastAsia" w:ascii="仿宋" w:hAnsi="仿宋" w:eastAsia="仿宋" w:cs="仿宋"/>
          <w:sz w:val="28"/>
          <w:szCs w:val="28"/>
        </w:rPr>
        <w:t>EHS工程师</w:t>
      </w:r>
      <w:r>
        <w:rPr>
          <w:rFonts w:hint="eastAsia" w:ascii="仿宋" w:hAnsi="仿宋" w:eastAsia="仿宋" w:cs="仿宋"/>
          <w:sz w:val="28"/>
          <w:szCs w:val="28"/>
        </w:rPr>
        <w:t xml:space="preserve"> 对作业现场环境、安全措施及作业人员资质（电工证）进行审核及风险评估；</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7"/>
          <w:rFonts w:hint="eastAsia" w:ascii="仿宋" w:hAnsi="仿宋" w:eastAsia="仿宋" w:cs="仿宋"/>
          <w:sz w:val="28"/>
          <w:szCs w:val="28"/>
        </w:rPr>
        <w:t>技术审核</w:t>
      </w:r>
      <w:r>
        <w:rPr>
          <w:rFonts w:hint="eastAsia" w:ascii="仿宋" w:hAnsi="仿宋" w:eastAsia="仿宋" w:cs="仿宋"/>
          <w:sz w:val="28"/>
          <w:szCs w:val="28"/>
        </w:rPr>
        <w:t>：</w:t>
      </w:r>
      <w:r>
        <w:rPr>
          <w:rStyle w:val="7"/>
          <w:rFonts w:hint="eastAsia" w:ascii="仿宋" w:hAnsi="仿宋" w:eastAsia="仿宋" w:cs="仿宋"/>
          <w:sz w:val="28"/>
          <w:szCs w:val="28"/>
        </w:rPr>
        <w:t>厂务部电气工程师</w:t>
      </w:r>
      <w:r>
        <w:rPr>
          <w:rFonts w:hint="eastAsia" w:ascii="仿宋" w:hAnsi="仿宋" w:eastAsia="仿宋" w:cs="仿宋"/>
          <w:sz w:val="28"/>
          <w:szCs w:val="28"/>
        </w:rPr>
        <w:t xml:space="preserve"> 对临时用电方案（包括负荷计算、电缆选型、接驳点确认）进行技术审批；</w:t>
      </w:r>
      <w:r>
        <w:rPr>
          <w:rFonts w:hint="eastAsia" w:ascii="仿宋" w:hAnsi="仿宋" w:eastAsia="仿宋" w:cs="仿宋"/>
          <w:sz w:val="28"/>
          <w:szCs w:val="28"/>
        </w:rPr>
        <w:br w:type="textWrapping"/>
      </w:r>
      <w:r>
        <w:rPr>
          <w:rFonts w:hint="eastAsia" w:ascii="仿宋" w:hAnsi="仿宋" w:eastAsia="仿宋" w:cs="仿宋"/>
          <w:sz w:val="28"/>
          <w:szCs w:val="28"/>
        </w:rPr>
        <w:t>h）</w:t>
      </w:r>
      <w:r>
        <w:rPr>
          <w:rStyle w:val="7"/>
          <w:rFonts w:hint="eastAsia" w:ascii="仿宋" w:hAnsi="仿宋" w:eastAsia="仿宋" w:cs="仿宋"/>
          <w:sz w:val="28"/>
          <w:szCs w:val="28"/>
        </w:rPr>
        <w:t>批准签发</w:t>
      </w:r>
      <w:r>
        <w:rPr>
          <w:rFonts w:hint="eastAsia" w:ascii="仿宋" w:hAnsi="仿宋" w:eastAsia="仿宋" w:cs="仿宋"/>
          <w:sz w:val="28"/>
          <w:szCs w:val="28"/>
        </w:rPr>
        <w:t xml:space="preserve">：经 </w:t>
      </w:r>
      <w:r>
        <w:rPr>
          <w:rStyle w:val="7"/>
          <w:rFonts w:hint="eastAsia" w:ascii="仿宋" w:hAnsi="仿宋" w:eastAsia="仿宋" w:cs="仿宋"/>
          <w:sz w:val="28"/>
          <w:szCs w:val="28"/>
        </w:rPr>
        <w:t>综合管理中心总监</w:t>
      </w:r>
      <w:r>
        <w:rPr>
          <w:rFonts w:hint="eastAsia" w:ascii="仿宋" w:hAnsi="仿宋" w:eastAsia="仿宋" w:cs="仿宋"/>
          <w:sz w:val="28"/>
          <w:szCs w:val="28"/>
        </w:rPr>
        <w:t xml:space="preserve"> 最终审批签发后，方可实施接线。</w:t>
      </w:r>
    </w:p>
    <w:p w14:paraId="4D1E013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i）</w:t>
      </w:r>
      <w:r>
        <w:rPr>
          <w:rStyle w:val="7"/>
          <w:rFonts w:hint="eastAsia" w:ascii="仿宋" w:hAnsi="仿宋" w:eastAsia="仿宋" w:cs="仿宋"/>
          <w:sz w:val="28"/>
          <w:szCs w:val="28"/>
        </w:rPr>
        <w:t>作业前验收与交底</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j）许可证批准后，由厂务部指派专业电工进行接线。</w:t>
      </w:r>
      <w:r>
        <w:rPr>
          <w:rFonts w:hint="eastAsia" w:ascii="仿宋" w:hAnsi="仿宋" w:eastAsia="仿宋" w:cs="仿宋"/>
          <w:sz w:val="28"/>
          <w:szCs w:val="28"/>
        </w:rPr>
        <w:br w:type="textWrapping"/>
      </w:r>
      <w:r>
        <w:rPr>
          <w:rFonts w:hint="eastAsia" w:ascii="仿宋" w:hAnsi="仿宋" w:eastAsia="仿宋" w:cs="仿宋"/>
          <w:sz w:val="28"/>
          <w:szCs w:val="28"/>
        </w:rPr>
        <w:t>k）接线完成后，作业申请人、作业监护人及电气专业人员共同对临时用电设施进行验收（含漏电保护器测试），合格后方可送电。</w:t>
      </w:r>
      <w:r>
        <w:rPr>
          <w:rFonts w:hint="eastAsia" w:ascii="仿宋" w:hAnsi="仿宋" w:eastAsia="仿宋" w:cs="仿宋"/>
          <w:sz w:val="28"/>
          <w:szCs w:val="28"/>
        </w:rPr>
        <w:br w:type="textWrapping"/>
      </w:r>
      <w:r>
        <w:rPr>
          <w:rFonts w:hint="eastAsia" w:ascii="仿宋" w:hAnsi="仿宋" w:eastAsia="仿宋" w:cs="仿宋"/>
          <w:sz w:val="28"/>
          <w:szCs w:val="28"/>
        </w:rPr>
        <w:t>l）属地部门应向作业人员进行安全交底，明确现场风险及应急措施。</w:t>
      </w:r>
    </w:p>
    <w:p w14:paraId="4FB5759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m）</w:t>
      </w:r>
      <w:r>
        <w:rPr>
          <w:rStyle w:val="7"/>
          <w:rFonts w:hint="eastAsia" w:ascii="仿宋" w:hAnsi="仿宋" w:eastAsia="仿宋" w:cs="仿宋"/>
          <w:sz w:val="28"/>
          <w:szCs w:val="28"/>
        </w:rPr>
        <w:t>许可证时效</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 xml:space="preserve">n）临时用电期限一般不超过 </w:t>
      </w:r>
      <w:r>
        <w:rPr>
          <w:rStyle w:val="7"/>
          <w:rFonts w:hint="eastAsia" w:ascii="仿宋" w:hAnsi="仿宋" w:eastAsia="仿宋" w:cs="仿宋"/>
          <w:sz w:val="28"/>
          <w:szCs w:val="28"/>
        </w:rPr>
        <w:t>15 天</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o）超过 15 天或作业内容、地点发生变更的，必须重新办理审批手续。</w:t>
      </w:r>
    </w:p>
    <w:p w14:paraId="430A5D5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现场管理要求</w:t>
      </w:r>
      <w:r>
        <w:rPr>
          <w:rFonts w:hint="eastAsia" w:ascii="仿宋" w:hAnsi="仿宋" w:eastAsia="仿宋" w:cs="仿宋"/>
          <w:sz w:val="28"/>
          <w:szCs w:val="28"/>
        </w:rPr>
        <w:br w:type="textWrapping"/>
      </w:r>
      <w:r>
        <w:rPr>
          <w:rFonts w:hint="eastAsia" w:ascii="仿宋" w:hAnsi="仿宋" w:eastAsia="仿宋" w:cs="仿宋"/>
          <w:sz w:val="28"/>
          <w:szCs w:val="28"/>
        </w:rPr>
        <w:t>a）临时用电线路严禁乱拉乱接，必须架空或穿管敷设，严禁直接绑挂在金属构件或树木上。</w:t>
      </w:r>
      <w:r>
        <w:rPr>
          <w:rFonts w:hint="eastAsia" w:ascii="仿宋" w:hAnsi="仿宋" w:eastAsia="仿宋" w:cs="仿宋"/>
          <w:sz w:val="28"/>
          <w:szCs w:val="28"/>
        </w:rPr>
        <w:br w:type="textWrapping"/>
      </w:r>
      <w:r>
        <w:rPr>
          <w:rFonts w:hint="eastAsia" w:ascii="仿宋" w:hAnsi="仿宋" w:eastAsia="仿宋" w:cs="仿宋"/>
          <w:sz w:val="28"/>
          <w:szCs w:val="28"/>
        </w:rPr>
        <w:t xml:space="preserve">b）开关箱必须装设漏电保护器，额定漏电动作电流不大于 </w:t>
      </w:r>
      <w:r>
        <w:rPr>
          <w:rStyle w:val="7"/>
          <w:rFonts w:hint="eastAsia" w:ascii="仿宋" w:hAnsi="仿宋" w:eastAsia="仿宋" w:cs="仿宋"/>
          <w:sz w:val="28"/>
          <w:szCs w:val="28"/>
        </w:rPr>
        <w:t>30mA</w:t>
      </w:r>
      <w:r>
        <w:rPr>
          <w:rFonts w:hint="eastAsia" w:ascii="仿宋" w:hAnsi="仿宋" w:eastAsia="仿宋" w:cs="仿宋"/>
          <w:sz w:val="28"/>
          <w:szCs w:val="28"/>
        </w:rPr>
        <w:t xml:space="preserve">，额定漏电动作时间不大于 </w:t>
      </w:r>
      <w:r>
        <w:rPr>
          <w:rStyle w:val="7"/>
          <w:rFonts w:hint="eastAsia" w:ascii="仿宋" w:hAnsi="仿宋" w:eastAsia="仿宋" w:cs="仿宋"/>
          <w:sz w:val="28"/>
          <w:szCs w:val="28"/>
        </w:rPr>
        <w:t>0.1s</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 xml:space="preserve">c）在潮湿场所或金属容器内作业，照明电源电压不得大于 </w:t>
      </w:r>
      <w:r>
        <w:rPr>
          <w:rStyle w:val="7"/>
          <w:rFonts w:hint="eastAsia" w:ascii="仿宋" w:hAnsi="仿宋" w:eastAsia="仿宋" w:cs="仿宋"/>
          <w:sz w:val="28"/>
          <w:szCs w:val="28"/>
        </w:rPr>
        <w:t>12V</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d）临时用电结束后，申请单位应及时通知厂务部拆除线路，</w:t>
      </w:r>
      <w:r>
        <w:rPr>
          <w:rStyle w:val="7"/>
          <w:rFonts w:hint="eastAsia" w:ascii="仿宋" w:hAnsi="仿宋" w:eastAsia="仿宋" w:cs="仿宋"/>
          <w:sz w:val="28"/>
          <w:szCs w:val="28"/>
        </w:rPr>
        <w:t>严禁</w:t>
      </w:r>
      <w:r>
        <w:rPr>
          <w:rFonts w:hint="eastAsia" w:ascii="仿宋" w:hAnsi="仿宋" w:eastAsia="仿宋" w:cs="仿宋"/>
          <w:sz w:val="28"/>
          <w:szCs w:val="28"/>
        </w:rPr>
        <w:t>私自拆除。</w:t>
      </w:r>
    </w:p>
    <w:p w14:paraId="5E99F1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停送电操作</w:t>
      </w:r>
      <w:r>
        <w:rPr>
          <w:rFonts w:hint="eastAsia" w:ascii="仿宋" w:hAnsi="仿宋" w:eastAsia="仿宋" w:cs="仿宋"/>
          <w:sz w:val="28"/>
          <w:szCs w:val="28"/>
        </w:rPr>
        <w:br w:type="textWrapping"/>
      </w:r>
      <w:r>
        <w:rPr>
          <w:rFonts w:hint="eastAsia" w:ascii="仿宋" w:hAnsi="仿宋" w:eastAsia="仿宋" w:cs="仿宋"/>
          <w:sz w:val="28"/>
          <w:szCs w:val="28"/>
        </w:rPr>
        <w:t xml:space="preserve">a）电气检修必须严格执行 </w:t>
      </w:r>
      <w:r>
        <w:rPr>
          <w:rStyle w:val="7"/>
          <w:rFonts w:hint="eastAsia" w:ascii="仿宋" w:hAnsi="仿宋" w:eastAsia="仿宋" w:cs="仿宋"/>
          <w:sz w:val="28"/>
          <w:szCs w:val="28"/>
        </w:rPr>
        <w:t>“停电、验电、挂地线、悬挂标示牌”</w:t>
      </w:r>
      <w:r>
        <w:rPr>
          <w:rFonts w:hint="eastAsia" w:ascii="仿宋" w:hAnsi="仿宋" w:eastAsia="仿宋" w:cs="仿宋"/>
          <w:sz w:val="28"/>
          <w:szCs w:val="28"/>
        </w:rPr>
        <w:t xml:space="preserve"> 的安全技术措施。</w:t>
      </w:r>
      <w:r>
        <w:rPr>
          <w:rFonts w:hint="eastAsia" w:ascii="仿宋" w:hAnsi="仿宋" w:eastAsia="仿宋" w:cs="仿宋"/>
          <w:sz w:val="28"/>
          <w:szCs w:val="28"/>
        </w:rPr>
        <w:br w:type="textWrapping"/>
      </w:r>
      <w:r>
        <w:rPr>
          <w:rFonts w:hint="eastAsia" w:ascii="仿宋" w:hAnsi="仿宋" w:eastAsia="仿宋" w:cs="仿宋"/>
          <w:sz w:val="28"/>
          <w:szCs w:val="28"/>
        </w:rPr>
        <w:t>b）严禁约时停送电，必须由专人负责联系和操作。</w:t>
      </w:r>
    </w:p>
    <w:p w14:paraId="128E1F9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2FEAFFE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严禁私拉乱接</w:t>
      </w:r>
      <w:r>
        <w:rPr>
          <w:rFonts w:hint="eastAsia" w:ascii="仿宋" w:hAnsi="仿宋" w:eastAsia="仿宋" w:cs="仿宋"/>
          <w:sz w:val="28"/>
          <w:szCs w:val="28"/>
        </w:rPr>
        <w:t>。严禁未经审批擅自接线用电或私自拆除临时用电线路。违者对责任人给予记过处分，造成事故的给予解除劳动合同处理。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严禁违章操作</w:t>
      </w:r>
      <w:r>
        <w:rPr>
          <w:rFonts w:hint="eastAsia" w:ascii="仿宋" w:hAnsi="仿宋" w:eastAsia="仿宋" w:cs="仿宋"/>
          <w:sz w:val="28"/>
          <w:szCs w:val="28"/>
        </w:rPr>
        <w:t>。严禁违反“一机一闸一漏一箱”规定或使用不合格电气设备（如无漏电保护、电缆破损）。违者对责任人进行通报批评，并纳入绩效考核。</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严禁带电作业</w:t>
      </w:r>
      <w:r>
        <w:rPr>
          <w:rFonts w:hint="eastAsia" w:ascii="仿宋" w:hAnsi="仿宋" w:eastAsia="仿宋" w:cs="仿宋"/>
          <w:sz w:val="28"/>
          <w:szCs w:val="28"/>
        </w:rPr>
        <w:t>。严禁在未执行停电、验电、挂地线等安全措施的情况下进行电气检修。违者视为严重违章，对责任人给予降职或撤职处分。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严禁约时送电</w:t>
      </w:r>
      <w:r>
        <w:rPr>
          <w:rFonts w:hint="eastAsia" w:ascii="仿宋" w:hAnsi="仿宋" w:eastAsia="仿宋" w:cs="仿宋"/>
          <w:sz w:val="28"/>
          <w:szCs w:val="28"/>
        </w:rPr>
        <w:t>。严禁约时停送电或由非专业电工进行电气操作。违者对责任人给予记过处分。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严禁遗留隐患</w:t>
      </w:r>
      <w:r>
        <w:rPr>
          <w:rFonts w:hint="eastAsia" w:ascii="仿宋" w:hAnsi="仿宋" w:eastAsia="仿宋" w:cs="仿宋"/>
          <w:sz w:val="28"/>
          <w:szCs w:val="28"/>
        </w:rPr>
        <w:t>。严禁临时用电结束后未及时清理现场遗留线路。违者对申请单位负责人进行通报批评。</w:t>
      </w:r>
    </w:p>
    <w:p w14:paraId="676E358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2D87534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厂务部</w:t>
      </w:r>
      <w:r>
        <w:rPr>
          <w:rFonts w:hint="eastAsia" w:ascii="仿宋" w:hAnsi="仿宋" w:eastAsia="仿宋" w:cs="仿宋"/>
          <w:sz w:val="28"/>
          <w:szCs w:val="28"/>
        </w:rPr>
        <w:t xml:space="preserve"> 负责解释，</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监督执行。</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7C4CAD1A">
      <w:pPr>
        <w:keepNext w:val="0"/>
        <w:keepLines w:val="0"/>
        <w:widowControl/>
        <w:suppressLineNumbers w:val="0"/>
        <w:spacing w:line="23" w:lineRule="atLeast"/>
        <w:rPr>
          <w:rFonts w:hint="eastAsia" w:ascii="仿宋" w:hAnsi="仿宋" w:eastAsia="仿宋" w:cs="仿宋"/>
        </w:rPr>
      </w:pPr>
      <w:bookmarkStart w:id="0" w:name="_GoBack"/>
      <w:bookmarkEnd w:id="0"/>
    </w:p>
    <w:p w14:paraId="73813E82">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0AFE3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1770</Words>
  <Characters>1836</Characters>
  <TotalTime>0</TotalTime>
  <ScaleCrop>false</ScaleCrop>
  <LinksUpToDate>false</LinksUpToDate>
  <CharactersWithSpaces>1886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2026-01-21T12:30:41Z</dcterms:created>
  <dc:creator>Guangyang</dc:creator>
  <cp:lastModifiedBy>噗⁼³₌₃</cp:lastModifiedBy>
  <dcterms:modified xsi:type="dcterms:W3CDTF">2026-01-21T12:30:58Z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8AF5C386D2F3481F92D6D95082364962_12</vt:lpwstr>
  </property>
</Properties>
</file>