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C3B2AD">
      <w:pPr>
        <w:widowControl w:val="0"/>
        <w:ind w:firstLine="883" w:firstLineChars="200"/>
        <w:jc w:val="center"/>
        <w:outlineLvl w:val="0"/>
        <w:rPr>
          <w:rFonts w:hint="default" w:ascii="仿宋" w:hAnsi="仿宋" w:eastAsia="仿宋" w:cs="Times New Roman"/>
          <w:b/>
          <w:bCs/>
          <w:kern w:val="2"/>
          <w:sz w:val="44"/>
          <w:szCs w:val="44"/>
          <w:lang w:val="en-US" w:eastAsia="zh-CN" w:bidi="ar-SA"/>
        </w:rPr>
      </w:pPr>
      <w:r>
        <w:rPr>
          <w:rFonts w:hint="eastAsia" w:ascii="仿宋" w:hAnsi="仿宋" w:eastAsia="仿宋" w:cs="Times New Roman"/>
          <w:b/>
          <w:bCs/>
          <w:kern w:val="2"/>
          <w:sz w:val="44"/>
          <w:szCs w:val="44"/>
          <w:lang w:val="en-US" w:eastAsia="zh-CN" w:bidi="ar-SA"/>
        </w:rPr>
        <w:t>消防安全教育与培训制度</w:t>
      </w:r>
    </w:p>
    <w:p w14:paraId="7EF611D8">
      <w:pPr>
        <w:widowControl w:val="0"/>
        <w:ind w:firstLine="0" w:firstLineChars="0"/>
        <w:jc w:val="left"/>
        <w:outlineLvl w:val="1"/>
        <w:rPr>
          <w:rFonts w:hint="eastAsia" w:ascii="仿宋" w:hAnsi="仿宋" w:eastAsia="仿宋" w:cs="Times New Roman"/>
          <w:b/>
          <w:bCs/>
          <w:kern w:val="2"/>
          <w:sz w:val="30"/>
          <w:szCs w:val="30"/>
          <w:lang w:val="en-US" w:eastAsia="zh-CN" w:bidi="ar-SA"/>
        </w:rPr>
      </w:pPr>
      <w:bookmarkStart w:id="0" w:name="_Hlk209080508"/>
      <w:r>
        <w:rPr>
          <w:rFonts w:hint="eastAsia" w:ascii="仿宋" w:hAnsi="仿宋" w:eastAsia="仿宋" w:cs="Times New Roman"/>
          <w:b/>
          <w:bCs/>
          <w:kern w:val="2"/>
          <w:sz w:val="30"/>
          <w:szCs w:val="30"/>
          <w:lang w:val="en-US" w:eastAsia="zh-CN" w:bidi="ar-SA"/>
        </w:rPr>
        <w:t>一、目的</w:t>
      </w:r>
    </w:p>
    <w:p w14:paraId="49A49AE7">
      <w:pPr>
        <w:keepNext w:val="0"/>
        <w:keepLines w:val="0"/>
        <w:pageBreakBefore w:val="0"/>
        <w:widowControl w:val="0"/>
        <w:kinsoku/>
        <w:wordWrap/>
        <w:overflowPunct/>
        <w:topLinePunct w:val="0"/>
        <w:autoSpaceDE/>
        <w:autoSpaceDN/>
        <w:bidi w:val="0"/>
        <w:adjustRightInd/>
        <w:snapToGrid/>
        <w:ind w:firstLine="560" w:firstLineChars="200"/>
        <w:jc w:val="left"/>
        <w:textAlignment w:val="auto"/>
        <w:outlineLvl w:val="1"/>
        <w:rPr>
          <w:rFonts w:hint="eastAsia" w:ascii="仿宋" w:hAnsi="仿宋" w:eastAsia="仿宋"/>
          <w:sz w:val="28"/>
          <w:szCs w:val="28"/>
        </w:rPr>
      </w:pPr>
      <w:r>
        <w:rPr>
          <w:rFonts w:hint="eastAsia" w:ascii="仿宋" w:hAnsi="仿宋" w:eastAsia="仿宋"/>
          <w:sz w:val="28"/>
          <w:szCs w:val="28"/>
        </w:rPr>
        <w:t>为提高全员消防安全意识，熟知锂电池生产过程中的火灾危险性和防火措施，掌握初期火灾扑救与应急逃生技能，杜绝火灾事故发生，确保企业安全生产，特制定本制度。</w:t>
      </w:r>
    </w:p>
    <w:p w14:paraId="257A2718">
      <w:pPr>
        <w:widowControl w:val="0"/>
        <w:ind w:firstLine="0" w:firstLineChars="0"/>
        <w:jc w:val="left"/>
        <w:outlineLvl w:val="1"/>
        <w:rPr>
          <w:rFonts w:hint="eastAsia" w:ascii="仿宋" w:hAnsi="仿宋" w:eastAsia="仿宋" w:cs="Times New Roman"/>
          <w:b/>
          <w:bCs/>
          <w:kern w:val="2"/>
          <w:sz w:val="30"/>
          <w:szCs w:val="30"/>
          <w:lang w:val="en-US" w:eastAsia="zh-CN" w:bidi="ar-SA"/>
        </w:rPr>
      </w:pPr>
      <w:r>
        <w:rPr>
          <w:rFonts w:hint="eastAsia" w:ascii="仿宋" w:hAnsi="仿宋" w:eastAsia="仿宋" w:cs="Times New Roman"/>
          <w:b/>
          <w:bCs/>
          <w:kern w:val="2"/>
          <w:sz w:val="30"/>
          <w:szCs w:val="30"/>
          <w:lang w:val="en-US" w:eastAsia="zh-CN" w:bidi="ar-SA"/>
        </w:rPr>
        <w:t>二、适用范围</w:t>
      </w:r>
    </w:p>
    <w:p w14:paraId="2518229D">
      <w:pPr>
        <w:keepNext w:val="0"/>
        <w:keepLines w:val="0"/>
        <w:pageBreakBefore w:val="0"/>
        <w:widowControl w:val="0"/>
        <w:kinsoku/>
        <w:wordWrap/>
        <w:overflowPunct/>
        <w:topLinePunct w:val="0"/>
        <w:autoSpaceDE/>
        <w:autoSpaceDN/>
        <w:bidi w:val="0"/>
        <w:adjustRightInd/>
        <w:snapToGrid/>
        <w:ind w:firstLine="560" w:firstLineChars="200"/>
        <w:jc w:val="left"/>
        <w:textAlignment w:val="auto"/>
        <w:outlineLvl w:val="1"/>
        <w:rPr>
          <w:rFonts w:hint="eastAsia" w:ascii="仿宋" w:hAnsi="仿宋" w:eastAsia="仿宋"/>
          <w:sz w:val="28"/>
          <w:szCs w:val="28"/>
        </w:rPr>
      </w:pPr>
      <w:r>
        <w:rPr>
          <w:rFonts w:hint="eastAsia" w:ascii="仿宋" w:hAnsi="仿宋" w:eastAsia="仿宋"/>
          <w:sz w:val="28"/>
          <w:szCs w:val="28"/>
        </w:rPr>
        <w:t>公司各部门及全体员工，包括新入职员工、临时用工人员、供应商及外来施工人员。</w:t>
      </w:r>
    </w:p>
    <w:p w14:paraId="562B3C0D">
      <w:pPr>
        <w:widowControl w:val="0"/>
        <w:ind w:firstLine="0" w:firstLineChars="0"/>
        <w:jc w:val="left"/>
        <w:outlineLvl w:val="1"/>
        <w:rPr>
          <w:rFonts w:hint="eastAsia" w:ascii="仿宋" w:hAnsi="仿宋" w:eastAsia="仿宋" w:cs="Times New Roman"/>
          <w:b/>
          <w:bCs/>
          <w:kern w:val="2"/>
          <w:sz w:val="30"/>
          <w:szCs w:val="30"/>
          <w:lang w:val="en-US" w:eastAsia="zh-CN" w:bidi="ar-SA"/>
        </w:rPr>
      </w:pPr>
      <w:r>
        <w:rPr>
          <w:rFonts w:hint="eastAsia" w:ascii="仿宋" w:hAnsi="仿宋" w:eastAsia="仿宋" w:cs="Times New Roman"/>
          <w:b/>
          <w:bCs/>
          <w:kern w:val="2"/>
          <w:sz w:val="30"/>
          <w:szCs w:val="30"/>
          <w:lang w:val="en-US" w:eastAsia="zh-CN" w:bidi="ar-SA"/>
        </w:rPr>
        <w:t>三、定义</w:t>
      </w:r>
    </w:p>
    <w:p w14:paraId="1E6F7024">
      <w:pPr>
        <w:keepNext w:val="0"/>
        <w:keepLines w:val="0"/>
        <w:pageBreakBefore w:val="0"/>
        <w:widowControl w:val="0"/>
        <w:kinsoku/>
        <w:wordWrap/>
        <w:overflowPunct/>
        <w:topLinePunct w:val="0"/>
        <w:autoSpaceDE/>
        <w:autoSpaceDN/>
        <w:bidi w:val="0"/>
        <w:adjustRightInd/>
        <w:snapToGrid/>
        <w:ind w:firstLine="600" w:firstLineChars="200"/>
        <w:jc w:val="left"/>
        <w:textAlignment w:val="auto"/>
        <w:outlineLvl w:val="1"/>
        <w:rPr>
          <w:rFonts w:hint="eastAsia" w:ascii="仿宋" w:hAnsi="仿宋" w:eastAsia="仿宋" w:cs="Times New Roman"/>
          <w:b w:val="0"/>
          <w:bCs w:val="0"/>
          <w:kern w:val="2"/>
          <w:sz w:val="30"/>
          <w:szCs w:val="30"/>
          <w:lang w:val="en-US" w:eastAsia="zh-CN" w:bidi="ar-SA"/>
        </w:rPr>
      </w:pPr>
      <w:r>
        <w:rPr>
          <w:rFonts w:hint="eastAsia" w:ascii="仿宋" w:hAnsi="仿宋" w:eastAsia="仿宋" w:cs="Times New Roman"/>
          <w:b w:val="0"/>
          <w:bCs w:val="0"/>
          <w:kern w:val="2"/>
          <w:sz w:val="30"/>
          <w:szCs w:val="30"/>
          <w:lang w:val="en-US" w:eastAsia="zh-CN" w:bidi="ar-SA"/>
        </w:rPr>
        <w:t>3.1 消防安全教育：通过多种形式向员工传授消防安全知识、法律法规和基本技能的活动。</w:t>
      </w:r>
    </w:p>
    <w:p w14:paraId="5441AC8D">
      <w:pPr>
        <w:keepNext w:val="0"/>
        <w:keepLines w:val="0"/>
        <w:pageBreakBefore w:val="0"/>
        <w:widowControl w:val="0"/>
        <w:kinsoku/>
        <w:wordWrap/>
        <w:overflowPunct/>
        <w:topLinePunct w:val="0"/>
        <w:autoSpaceDE/>
        <w:autoSpaceDN/>
        <w:bidi w:val="0"/>
        <w:adjustRightInd/>
        <w:snapToGrid/>
        <w:ind w:firstLine="600" w:firstLineChars="200"/>
        <w:jc w:val="left"/>
        <w:textAlignment w:val="auto"/>
        <w:outlineLvl w:val="1"/>
        <w:rPr>
          <w:rFonts w:hint="eastAsia" w:ascii="仿宋" w:hAnsi="仿宋" w:eastAsia="仿宋" w:cs="Times New Roman"/>
          <w:b w:val="0"/>
          <w:bCs w:val="0"/>
          <w:kern w:val="2"/>
          <w:sz w:val="30"/>
          <w:szCs w:val="30"/>
          <w:lang w:val="en-US" w:eastAsia="zh-CN" w:bidi="ar-SA"/>
        </w:rPr>
      </w:pPr>
      <w:r>
        <w:rPr>
          <w:rFonts w:hint="eastAsia" w:ascii="仿宋" w:hAnsi="仿宋" w:eastAsia="仿宋" w:cs="Times New Roman"/>
          <w:b w:val="0"/>
          <w:bCs w:val="0"/>
          <w:kern w:val="2"/>
          <w:sz w:val="30"/>
          <w:szCs w:val="30"/>
          <w:lang w:val="en-US" w:eastAsia="zh-CN" w:bidi="ar-SA"/>
        </w:rPr>
        <w:t>3.2 消防安全培训：针对特定岗位或特定内容进行的系统性消防安全知识和技能提升活动。</w:t>
      </w:r>
    </w:p>
    <w:p w14:paraId="00EEDAF1">
      <w:pPr>
        <w:keepNext w:val="0"/>
        <w:keepLines w:val="0"/>
        <w:pageBreakBefore w:val="0"/>
        <w:widowControl w:val="0"/>
        <w:kinsoku/>
        <w:wordWrap/>
        <w:overflowPunct/>
        <w:topLinePunct w:val="0"/>
        <w:autoSpaceDE/>
        <w:autoSpaceDN/>
        <w:bidi w:val="0"/>
        <w:adjustRightInd/>
        <w:snapToGrid/>
        <w:ind w:firstLine="600" w:firstLineChars="200"/>
        <w:jc w:val="left"/>
        <w:textAlignment w:val="auto"/>
        <w:outlineLvl w:val="1"/>
        <w:rPr>
          <w:rFonts w:hint="eastAsia" w:ascii="仿宋" w:hAnsi="仿宋" w:eastAsia="仿宋" w:cs="Times New Roman"/>
          <w:b w:val="0"/>
          <w:bCs w:val="0"/>
          <w:kern w:val="2"/>
          <w:sz w:val="30"/>
          <w:szCs w:val="30"/>
          <w:lang w:val="en-US" w:eastAsia="zh-CN" w:bidi="ar-SA"/>
        </w:rPr>
      </w:pPr>
      <w:r>
        <w:rPr>
          <w:rFonts w:hint="eastAsia" w:ascii="仿宋" w:hAnsi="仿宋" w:eastAsia="仿宋" w:cs="Times New Roman"/>
          <w:b w:val="0"/>
          <w:bCs w:val="0"/>
          <w:kern w:val="2"/>
          <w:sz w:val="30"/>
          <w:szCs w:val="30"/>
          <w:lang w:val="en-US" w:eastAsia="zh-CN" w:bidi="ar-SA"/>
        </w:rPr>
        <w:t>3.3 重点岗位人员：指涉及锂电池生产、储存、运输等环节的关键岗位人员，包括注液操作员、化成分容操作员、高温静置操作员、仓库管理员、消防控制室值班员等。</w:t>
      </w:r>
    </w:p>
    <w:p w14:paraId="0A4773CA">
      <w:pPr>
        <w:widowControl w:val="0"/>
        <w:ind w:firstLine="0" w:firstLineChars="0"/>
        <w:jc w:val="left"/>
        <w:outlineLvl w:val="1"/>
        <w:rPr>
          <w:rFonts w:hint="eastAsia" w:ascii="仿宋" w:hAnsi="仿宋" w:eastAsia="仿宋" w:cs="Times New Roman"/>
          <w:b/>
          <w:bCs/>
          <w:kern w:val="2"/>
          <w:sz w:val="30"/>
          <w:szCs w:val="30"/>
          <w:lang w:val="en-US" w:eastAsia="zh-CN" w:bidi="ar-SA"/>
        </w:rPr>
      </w:pPr>
      <w:r>
        <w:rPr>
          <w:rFonts w:hint="eastAsia" w:ascii="仿宋" w:hAnsi="仿宋" w:eastAsia="仿宋" w:cs="Times New Roman"/>
          <w:b/>
          <w:bCs/>
          <w:kern w:val="2"/>
          <w:sz w:val="30"/>
          <w:szCs w:val="30"/>
          <w:lang w:val="en-US" w:eastAsia="zh-CN" w:bidi="ar-SA"/>
        </w:rPr>
        <w:t>四、职责划分</w:t>
      </w:r>
    </w:p>
    <w:p w14:paraId="3CC7D3EA">
      <w:pPr>
        <w:ind w:firstLine="560" w:firstLineChars="200"/>
        <w:rPr>
          <w:rFonts w:hint="eastAsia" w:ascii="仿宋" w:hAnsi="仿宋" w:eastAsia="仿宋"/>
          <w:sz w:val="28"/>
          <w:szCs w:val="28"/>
        </w:rPr>
      </w:pPr>
      <w:r>
        <w:rPr>
          <w:rFonts w:hint="eastAsia" w:ascii="仿宋" w:hAnsi="仿宋" w:eastAsia="仿宋"/>
          <w:sz w:val="28"/>
          <w:szCs w:val="28"/>
        </w:rPr>
        <w:t>4.1 ESH与消防部</w:t>
      </w:r>
    </w:p>
    <w:p w14:paraId="0C743964">
      <w:pPr>
        <w:keepNext w:val="0"/>
        <w:keepLines w:val="0"/>
        <w:pageBreakBefore w:val="0"/>
        <w:widowControl w:val="0"/>
        <w:kinsoku/>
        <w:wordWrap/>
        <w:overflowPunct/>
        <w:topLinePunct w:val="0"/>
        <w:autoSpaceDE/>
        <w:autoSpaceDN/>
        <w:bidi w:val="0"/>
        <w:adjustRightInd/>
        <w:snapToGrid/>
        <w:ind w:left="420" w:leftChars="200" w:firstLine="560" w:firstLineChars="200"/>
        <w:textAlignment w:val="auto"/>
        <w:rPr>
          <w:rFonts w:hint="eastAsia" w:ascii="仿宋" w:hAnsi="仿宋" w:eastAsia="仿宋"/>
          <w:sz w:val="28"/>
          <w:szCs w:val="28"/>
        </w:rPr>
      </w:pPr>
      <w:r>
        <w:rPr>
          <w:rFonts w:hint="eastAsia" w:ascii="仿宋" w:hAnsi="仿宋" w:eastAsia="仿宋"/>
          <w:sz w:val="28"/>
          <w:szCs w:val="28"/>
        </w:rPr>
        <w:t>4.1.1 负责制定、修订和解释《消防安全教育与培训制度》；</w:t>
      </w:r>
    </w:p>
    <w:p w14:paraId="7782ED48">
      <w:pPr>
        <w:keepNext w:val="0"/>
        <w:keepLines w:val="0"/>
        <w:pageBreakBefore w:val="0"/>
        <w:widowControl w:val="0"/>
        <w:kinsoku/>
        <w:wordWrap/>
        <w:overflowPunct/>
        <w:topLinePunct w:val="0"/>
        <w:autoSpaceDE/>
        <w:autoSpaceDN/>
        <w:bidi w:val="0"/>
        <w:adjustRightInd/>
        <w:snapToGrid/>
        <w:ind w:left="420" w:leftChars="200" w:firstLine="560" w:firstLineChars="200"/>
        <w:textAlignment w:val="auto"/>
        <w:rPr>
          <w:rFonts w:hint="eastAsia" w:ascii="仿宋" w:hAnsi="仿宋" w:eastAsia="仿宋"/>
          <w:sz w:val="28"/>
          <w:szCs w:val="28"/>
        </w:rPr>
      </w:pPr>
      <w:r>
        <w:rPr>
          <w:rFonts w:hint="eastAsia" w:ascii="仿宋" w:hAnsi="仿宋" w:eastAsia="仿宋"/>
          <w:sz w:val="28"/>
          <w:szCs w:val="28"/>
        </w:rPr>
        <w:t>4.1.2 负责组织公司级消防安全培训、应急演练及效果评估；</w:t>
      </w:r>
    </w:p>
    <w:p w14:paraId="07F9418F">
      <w:pPr>
        <w:keepNext w:val="0"/>
        <w:keepLines w:val="0"/>
        <w:pageBreakBefore w:val="0"/>
        <w:widowControl w:val="0"/>
        <w:kinsoku/>
        <w:wordWrap/>
        <w:overflowPunct/>
        <w:topLinePunct w:val="0"/>
        <w:autoSpaceDE/>
        <w:autoSpaceDN/>
        <w:bidi w:val="0"/>
        <w:adjustRightInd/>
        <w:snapToGrid/>
        <w:ind w:left="420" w:leftChars="200" w:firstLine="560" w:firstLineChars="200"/>
        <w:textAlignment w:val="auto"/>
        <w:rPr>
          <w:rFonts w:hint="eastAsia" w:ascii="仿宋" w:hAnsi="仿宋" w:eastAsia="仿宋"/>
          <w:sz w:val="28"/>
          <w:szCs w:val="28"/>
        </w:rPr>
      </w:pPr>
      <w:r>
        <w:rPr>
          <w:rFonts w:hint="eastAsia" w:ascii="仿宋" w:hAnsi="仿宋" w:eastAsia="仿宋"/>
          <w:sz w:val="28"/>
          <w:szCs w:val="28"/>
        </w:rPr>
        <w:t>4.1.3 负责收集并存档各部门消防安全培训记录；</w:t>
      </w:r>
    </w:p>
    <w:p w14:paraId="37CBCCCE">
      <w:pPr>
        <w:keepNext w:val="0"/>
        <w:keepLines w:val="0"/>
        <w:pageBreakBefore w:val="0"/>
        <w:widowControl w:val="0"/>
        <w:kinsoku/>
        <w:wordWrap/>
        <w:overflowPunct/>
        <w:topLinePunct w:val="0"/>
        <w:autoSpaceDE/>
        <w:autoSpaceDN/>
        <w:bidi w:val="0"/>
        <w:adjustRightInd/>
        <w:snapToGrid/>
        <w:ind w:left="420" w:leftChars="200" w:firstLine="560" w:firstLineChars="200"/>
        <w:textAlignment w:val="auto"/>
        <w:rPr>
          <w:rFonts w:hint="eastAsia" w:ascii="仿宋" w:hAnsi="仿宋" w:eastAsia="仿宋"/>
          <w:sz w:val="28"/>
          <w:szCs w:val="28"/>
        </w:rPr>
      </w:pPr>
      <w:r>
        <w:rPr>
          <w:rFonts w:hint="eastAsia" w:ascii="仿宋" w:hAnsi="仿宋" w:eastAsia="仿宋"/>
          <w:sz w:val="28"/>
          <w:szCs w:val="28"/>
        </w:rPr>
        <w:t>4.1.</w:t>
      </w:r>
      <w:r>
        <w:rPr>
          <w:rFonts w:hint="eastAsia" w:ascii="仿宋" w:hAnsi="仿宋" w:eastAsia="仿宋"/>
          <w:sz w:val="28"/>
          <w:szCs w:val="28"/>
          <w:lang w:val="en-US" w:eastAsia="zh-CN"/>
        </w:rPr>
        <w:t>4</w:t>
      </w:r>
      <w:r>
        <w:rPr>
          <w:rFonts w:hint="eastAsia" w:ascii="仿宋" w:hAnsi="仿宋" w:eastAsia="仿宋"/>
          <w:sz w:val="28"/>
          <w:szCs w:val="28"/>
        </w:rPr>
        <w:t xml:space="preserve"> 负责检查各部门消防安全教育与培训落实情况。</w:t>
      </w:r>
    </w:p>
    <w:p w14:paraId="57668EA7">
      <w:pPr>
        <w:ind w:firstLine="560" w:firstLineChars="200"/>
        <w:rPr>
          <w:rFonts w:hint="eastAsia" w:ascii="仿宋" w:hAnsi="仿宋" w:eastAsia="仿宋"/>
          <w:sz w:val="28"/>
          <w:szCs w:val="28"/>
        </w:rPr>
      </w:pPr>
      <w:r>
        <w:rPr>
          <w:rFonts w:hint="eastAsia" w:ascii="仿宋" w:hAnsi="仿宋" w:eastAsia="仿宋"/>
          <w:sz w:val="28"/>
          <w:szCs w:val="28"/>
        </w:rPr>
        <w:t>4.2 各部门负责人</w:t>
      </w:r>
    </w:p>
    <w:p w14:paraId="67F3BE21">
      <w:pPr>
        <w:keepNext w:val="0"/>
        <w:keepLines w:val="0"/>
        <w:pageBreakBefore w:val="0"/>
        <w:widowControl w:val="0"/>
        <w:kinsoku/>
        <w:wordWrap/>
        <w:overflowPunct/>
        <w:topLinePunct w:val="0"/>
        <w:autoSpaceDE/>
        <w:autoSpaceDN/>
        <w:bidi w:val="0"/>
        <w:adjustRightInd/>
        <w:snapToGrid/>
        <w:ind w:left="420" w:leftChars="200" w:firstLine="560" w:firstLineChars="200"/>
        <w:textAlignment w:val="auto"/>
        <w:rPr>
          <w:rFonts w:hint="eastAsia" w:ascii="仿宋" w:hAnsi="仿宋" w:eastAsia="仿宋"/>
          <w:sz w:val="28"/>
          <w:szCs w:val="28"/>
        </w:rPr>
      </w:pPr>
      <w:r>
        <w:rPr>
          <w:rFonts w:hint="eastAsia" w:ascii="仿宋" w:hAnsi="仿宋" w:eastAsia="仿宋"/>
          <w:sz w:val="28"/>
          <w:szCs w:val="28"/>
        </w:rPr>
        <w:t>4.2.1 负责组织本部门员工的消防安全培训及演练；</w:t>
      </w:r>
    </w:p>
    <w:p w14:paraId="1364F8A5">
      <w:pPr>
        <w:keepNext w:val="0"/>
        <w:keepLines w:val="0"/>
        <w:pageBreakBefore w:val="0"/>
        <w:widowControl w:val="0"/>
        <w:kinsoku/>
        <w:wordWrap/>
        <w:overflowPunct/>
        <w:topLinePunct w:val="0"/>
        <w:autoSpaceDE/>
        <w:autoSpaceDN/>
        <w:bidi w:val="0"/>
        <w:adjustRightInd/>
        <w:snapToGrid/>
        <w:ind w:left="420" w:leftChars="200" w:firstLine="560" w:firstLineChars="200"/>
        <w:textAlignment w:val="auto"/>
        <w:rPr>
          <w:rFonts w:hint="eastAsia" w:ascii="仿宋" w:hAnsi="仿宋" w:eastAsia="仿宋"/>
          <w:sz w:val="28"/>
          <w:szCs w:val="28"/>
        </w:rPr>
      </w:pPr>
      <w:r>
        <w:rPr>
          <w:rFonts w:hint="eastAsia" w:ascii="仿宋" w:hAnsi="仿宋" w:eastAsia="仿宋"/>
          <w:sz w:val="28"/>
          <w:szCs w:val="28"/>
        </w:rPr>
        <w:t>4.2.2 负责确保新员工、转岗员工按时参加消防安全培训；</w:t>
      </w:r>
    </w:p>
    <w:p w14:paraId="7C423B04">
      <w:pPr>
        <w:keepNext w:val="0"/>
        <w:keepLines w:val="0"/>
        <w:pageBreakBefore w:val="0"/>
        <w:widowControl w:val="0"/>
        <w:kinsoku/>
        <w:wordWrap/>
        <w:overflowPunct/>
        <w:topLinePunct w:val="0"/>
        <w:autoSpaceDE/>
        <w:autoSpaceDN/>
        <w:bidi w:val="0"/>
        <w:adjustRightInd/>
        <w:snapToGrid/>
        <w:ind w:left="420" w:leftChars="200" w:firstLine="560" w:firstLineChars="200"/>
        <w:textAlignment w:val="auto"/>
        <w:rPr>
          <w:rFonts w:hint="eastAsia" w:ascii="仿宋" w:hAnsi="仿宋" w:eastAsia="仿宋"/>
          <w:sz w:val="28"/>
          <w:szCs w:val="28"/>
        </w:rPr>
      </w:pPr>
      <w:r>
        <w:rPr>
          <w:rFonts w:hint="eastAsia" w:ascii="仿宋" w:hAnsi="仿宋" w:eastAsia="仿宋"/>
          <w:sz w:val="28"/>
          <w:szCs w:val="28"/>
        </w:rPr>
        <w:t>4.2.3 负责对本部门消防安全培训效果进行跟踪评估。</w:t>
      </w:r>
    </w:p>
    <w:p w14:paraId="7F3D486F">
      <w:pPr>
        <w:ind w:firstLine="560" w:firstLineChars="200"/>
        <w:rPr>
          <w:rFonts w:hint="eastAsia" w:ascii="仿宋" w:hAnsi="仿宋" w:eastAsia="仿宋"/>
          <w:sz w:val="28"/>
          <w:szCs w:val="28"/>
        </w:rPr>
      </w:pPr>
      <w:r>
        <w:rPr>
          <w:rFonts w:hint="eastAsia" w:ascii="仿宋" w:hAnsi="仿宋" w:eastAsia="仿宋"/>
          <w:sz w:val="28"/>
          <w:szCs w:val="28"/>
        </w:rPr>
        <w:t>4.3 全体员工</w:t>
      </w:r>
    </w:p>
    <w:p w14:paraId="0CED07B3">
      <w:pPr>
        <w:keepNext w:val="0"/>
        <w:keepLines w:val="0"/>
        <w:pageBreakBefore w:val="0"/>
        <w:widowControl w:val="0"/>
        <w:kinsoku/>
        <w:wordWrap/>
        <w:overflowPunct/>
        <w:topLinePunct w:val="0"/>
        <w:autoSpaceDE/>
        <w:autoSpaceDN/>
        <w:bidi w:val="0"/>
        <w:adjustRightInd/>
        <w:snapToGrid/>
        <w:ind w:left="420" w:leftChars="200" w:firstLine="560" w:firstLineChars="200"/>
        <w:textAlignment w:val="auto"/>
        <w:rPr>
          <w:rFonts w:hint="eastAsia" w:ascii="仿宋" w:hAnsi="仿宋" w:eastAsia="仿宋"/>
          <w:sz w:val="28"/>
          <w:szCs w:val="28"/>
        </w:rPr>
      </w:pPr>
      <w:r>
        <w:rPr>
          <w:rFonts w:hint="eastAsia" w:ascii="仿宋" w:hAnsi="仿宋" w:eastAsia="仿宋"/>
          <w:sz w:val="28"/>
          <w:szCs w:val="28"/>
        </w:rPr>
        <w:t>4.3.1 积极参加消防安全教育与培训；</w:t>
      </w:r>
    </w:p>
    <w:p w14:paraId="3B3BA61D">
      <w:pPr>
        <w:keepNext w:val="0"/>
        <w:keepLines w:val="0"/>
        <w:pageBreakBefore w:val="0"/>
        <w:widowControl w:val="0"/>
        <w:kinsoku/>
        <w:wordWrap/>
        <w:overflowPunct/>
        <w:topLinePunct w:val="0"/>
        <w:autoSpaceDE/>
        <w:autoSpaceDN/>
        <w:bidi w:val="0"/>
        <w:adjustRightInd/>
        <w:snapToGrid/>
        <w:ind w:left="420" w:leftChars="200" w:firstLine="560" w:firstLineChars="200"/>
        <w:textAlignment w:val="auto"/>
        <w:rPr>
          <w:rFonts w:hint="eastAsia" w:ascii="仿宋" w:hAnsi="仿宋" w:eastAsia="仿宋"/>
          <w:sz w:val="28"/>
          <w:szCs w:val="28"/>
        </w:rPr>
      </w:pPr>
      <w:r>
        <w:rPr>
          <w:rFonts w:hint="eastAsia" w:ascii="仿宋" w:hAnsi="仿宋" w:eastAsia="仿宋"/>
          <w:sz w:val="28"/>
          <w:szCs w:val="28"/>
        </w:rPr>
        <w:t>4.3.2 掌握本岗位火灾危险性及防火措施；</w:t>
      </w:r>
    </w:p>
    <w:p w14:paraId="5BD7379D">
      <w:pPr>
        <w:keepNext w:val="0"/>
        <w:keepLines w:val="0"/>
        <w:pageBreakBefore w:val="0"/>
        <w:widowControl w:val="0"/>
        <w:kinsoku/>
        <w:wordWrap/>
        <w:overflowPunct/>
        <w:topLinePunct w:val="0"/>
        <w:autoSpaceDE/>
        <w:autoSpaceDN/>
        <w:bidi w:val="0"/>
        <w:adjustRightInd/>
        <w:snapToGrid/>
        <w:ind w:left="420" w:leftChars="200" w:firstLine="560" w:firstLineChars="200"/>
        <w:textAlignment w:val="auto"/>
        <w:rPr>
          <w:rFonts w:hint="eastAsia" w:ascii="仿宋" w:hAnsi="仿宋" w:eastAsia="仿宋"/>
          <w:sz w:val="28"/>
          <w:szCs w:val="28"/>
        </w:rPr>
      </w:pPr>
      <w:r>
        <w:rPr>
          <w:rFonts w:hint="eastAsia" w:ascii="仿宋" w:hAnsi="仿宋" w:eastAsia="仿宋"/>
          <w:sz w:val="28"/>
          <w:szCs w:val="28"/>
        </w:rPr>
        <w:t>4.3.3 熟知初期火灾扑救方法和应急逃生技能。</w:t>
      </w:r>
    </w:p>
    <w:p w14:paraId="01D736CD">
      <w:pPr>
        <w:widowControl w:val="0"/>
        <w:ind w:firstLine="0" w:firstLineChars="0"/>
        <w:jc w:val="left"/>
        <w:outlineLvl w:val="1"/>
        <w:rPr>
          <w:rFonts w:hint="eastAsia" w:ascii="仿宋" w:hAnsi="仿宋" w:eastAsia="仿宋" w:cs="Times New Roman"/>
          <w:b/>
          <w:bCs/>
          <w:kern w:val="2"/>
          <w:sz w:val="30"/>
          <w:szCs w:val="30"/>
          <w:lang w:val="en-US" w:eastAsia="zh-CN" w:bidi="ar-SA"/>
        </w:rPr>
      </w:pPr>
      <w:r>
        <w:rPr>
          <w:rFonts w:hint="eastAsia" w:ascii="仿宋" w:hAnsi="仿宋" w:eastAsia="仿宋" w:cs="Times New Roman"/>
          <w:b/>
          <w:bCs/>
          <w:kern w:val="2"/>
          <w:sz w:val="30"/>
          <w:szCs w:val="30"/>
          <w:lang w:val="en-US" w:eastAsia="zh-CN" w:bidi="ar-SA"/>
        </w:rPr>
        <w:t>五、内容</w:t>
      </w:r>
    </w:p>
    <w:p w14:paraId="28EDA9A5">
      <w:pPr>
        <w:ind w:firstLine="560" w:firstLineChars="200"/>
        <w:rPr>
          <w:rFonts w:hint="eastAsia" w:ascii="仿宋" w:hAnsi="仿宋" w:eastAsia="仿宋"/>
          <w:sz w:val="28"/>
          <w:szCs w:val="28"/>
        </w:rPr>
      </w:pPr>
      <w:r>
        <w:rPr>
          <w:rFonts w:hint="eastAsia" w:ascii="仿宋" w:hAnsi="仿宋" w:eastAsia="仿宋"/>
          <w:sz w:val="28"/>
          <w:szCs w:val="28"/>
        </w:rPr>
        <w:t>5.1 消防安全宣传与培训形式与频次要求</w:t>
      </w:r>
    </w:p>
    <w:p w14:paraId="4FB6B9A3">
      <w:pPr>
        <w:keepNext w:val="0"/>
        <w:keepLines w:val="0"/>
        <w:pageBreakBefore w:val="0"/>
        <w:widowControl w:val="0"/>
        <w:kinsoku/>
        <w:wordWrap/>
        <w:overflowPunct/>
        <w:topLinePunct w:val="0"/>
        <w:autoSpaceDE/>
        <w:autoSpaceDN/>
        <w:bidi w:val="0"/>
        <w:adjustRightInd/>
        <w:snapToGrid/>
        <w:ind w:left="420" w:leftChars="200" w:firstLine="560" w:firstLineChars="200"/>
        <w:textAlignment w:val="auto"/>
        <w:rPr>
          <w:rFonts w:hint="eastAsia" w:ascii="仿宋" w:hAnsi="仿宋" w:eastAsia="仿宋"/>
          <w:sz w:val="28"/>
          <w:szCs w:val="28"/>
        </w:rPr>
      </w:pPr>
      <w:r>
        <w:rPr>
          <w:rFonts w:hint="eastAsia" w:ascii="仿宋" w:hAnsi="仿宋" w:eastAsia="仿宋"/>
          <w:sz w:val="28"/>
          <w:szCs w:val="28"/>
        </w:rPr>
        <w:t>5.1.1 公司每年组织不少于</w:t>
      </w:r>
      <w:r>
        <w:rPr>
          <w:rFonts w:hint="eastAsia" w:ascii="仿宋" w:hAnsi="仿宋" w:eastAsia="仿宋"/>
          <w:sz w:val="28"/>
          <w:szCs w:val="28"/>
          <w:lang w:val="en-US" w:eastAsia="zh-CN"/>
        </w:rPr>
        <w:t>2</w:t>
      </w:r>
      <w:r>
        <w:rPr>
          <w:rFonts w:hint="eastAsia" w:ascii="仿宋" w:hAnsi="仿宋" w:eastAsia="仿宋"/>
          <w:sz w:val="28"/>
          <w:szCs w:val="28"/>
        </w:rPr>
        <w:t>次的全员集中消防培训</w:t>
      </w:r>
      <w:r>
        <w:rPr>
          <w:rFonts w:hint="eastAsia" w:ascii="仿宋" w:hAnsi="仿宋" w:eastAsia="仿宋"/>
          <w:sz w:val="28"/>
          <w:szCs w:val="28"/>
          <w:lang w:eastAsia="zh-CN"/>
        </w:rPr>
        <w:t>，</w:t>
      </w:r>
      <w:r>
        <w:rPr>
          <w:rFonts w:hint="eastAsia" w:ascii="仿宋" w:hAnsi="仿宋" w:eastAsia="仿宋"/>
          <w:sz w:val="28"/>
          <w:szCs w:val="28"/>
          <w:lang w:val="en-US" w:eastAsia="zh-CN"/>
        </w:rPr>
        <w:t>培训内容包括</w:t>
      </w:r>
      <w:r>
        <w:rPr>
          <w:rFonts w:hint="eastAsia" w:ascii="仿宋" w:hAnsi="仿宋" w:eastAsia="仿宋"/>
          <w:sz w:val="28"/>
          <w:szCs w:val="28"/>
          <w:lang w:eastAsia="zh-CN"/>
        </w:rPr>
        <w:t>建筑整体情况、灭火和应急疏散组织架构、工厂消防安全管理制度、灭火和应急疏散预案等</w:t>
      </w:r>
      <w:r>
        <w:rPr>
          <w:rFonts w:hint="eastAsia" w:ascii="仿宋" w:hAnsi="仿宋" w:eastAsia="仿宋"/>
          <w:sz w:val="28"/>
          <w:szCs w:val="28"/>
        </w:rPr>
        <w:t>；</w:t>
      </w:r>
    </w:p>
    <w:p w14:paraId="7DDF7C4E">
      <w:pPr>
        <w:keepNext w:val="0"/>
        <w:keepLines w:val="0"/>
        <w:pageBreakBefore w:val="0"/>
        <w:widowControl w:val="0"/>
        <w:kinsoku/>
        <w:wordWrap/>
        <w:overflowPunct/>
        <w:topLinePunct w:val="0"/>
        <w:autoSpaceDE/>
        <w:autoSpaceDN/>
        <w:bidi w:val="0"/>
        <w:adjustRightInd/>
        <w:snapToGrid/>
        <w:ind w:left="420" w:leftChars="200" w:firstLine="560" w:firstLineChars="200"/>
        <w:textAlignment w:val="auto"/>
        <w:rPr>
          <w:rFonts w:hint="eastAsia" w:ascii="仿宋" w:hAnsi="仿宋" w:eastAsia="仿宋"/>
          <w:sz w:val="28"/>
          <w:szCs w:val="28"/>
        </w:rPr>
      </w:pPr>
      <w:r>
        <w:rPr>
          <w:rFonts w:hint="eastAsia" w:ascii="仿宋" w:hAnsi="仿宋" w:eastAsia="仿宋"/>
          <w:sz w:val="28"/>
          <w:szCs w:val="28"/>
        </w:rPr>
        <w:t>5.1.2 新入职员工必须在</w:t>
      </w:r>
      <w:r>
        <w:rPr>
          <w:rFonts w:hint="eastAsia" w:ascii="仿宋" w:hAnsi="仿宋" w:eastAsia="仿宋"/>
          <w:sz w:val="28"/>
          <w:szCs w:val="28"/>
          <w:lang w:val="en-US" w:eastAsia="zh-CN"/>
        </w:rPr>
        <w:t>上岗前</w:t>
      </w:r>
      <w:r>
        <w:rPr>
          <w:rFonts w:hint="eastAsia" w:ascii="仿宋" w:hAnsi="仿宋" w:eastAsia="仿宋"/>
          <w:sz w:val="28"/>
          <w:szCs w:val="28"/>
        </w:rPr>
        <w:t>接受消防安全培训</w:t>
      </w:r>
      <w:r>
        <w:rPr>
          <w:rFonts w:hint="eastAsia" w:ascii="仿宋" w:hAnsi="仿宋" w:eastAsia="仿宋"/>
          <w:sz w:val="28"/>
          <w:szCs w:val="28"/>
          <w:lang w:eastAsia="zh-CN"/>
        </w:rPr>
        <w:t>，</w:t>
      </w:r>
      <w:r>
        <w:rPr>
          <w:rFonts w:hint="eastAsia" w:ascii="仿宋" w:hAnsi="仿宋" w:eastAsia="仿宋"/>
          <w:sz w:val="28"/>
          <w:szCs w:val="28"/>
          <w:lang w:val="en-US" w:eastAsia="zh-CN"/>
        </w:rPr>
        <w:t>未接受培训严禁直接上岗</w:t>
      </w:r>
      <w:r>
        <w:rPr>
          <w:rFonts w:hint="eastAsia" w:ascii="仿宋" w:hAnsi="仿宋" w:eastAsia="仿宋"/>
          <w:sz w:val="28"/>
          <w:szCs w:val="28"/>
        </w:rPr>
        <w:t>；</w:t>
      </w:r>
    </w:p>
    <w:p w14:paraId="6B93881A">
      <w:pPr>
        <w:keepNext w:val="0"/>
        <w:keepLines w:val="0"/>
        <w:pageBreakBefore w:val="0"/>
        <w:widowControl w:val="0"/>
        <w:kinsoku/>
        <w:wordWrap/>
        <w:overflowPunct/>
        <w:topLinePunct w:val="0"/>
        <w:autoSpaceDE/>
        <w:autoSpaceDN/>
        <w:bidi w:val="0"/>
        <w:adjustRightInd/>
        <w:snapToGrid/>
        <w:ind w:left="420" w:leftChars="200" w:firstLine="560" w:firstLineChars="200"/>
        <w:textAlignment w:val="auto"/>
        <w:rPr>
          <w:rFonts w:hint="eastAsia" w:ascii="仿宋" w:hAnsi="仿宋" w:eastAsia="仿宋"/>
          <w:sz w:val="28"/>
          <w:szCs w:val="28"/>
        </w:rPr>
      </w:pPr>
      <w:r>
        <w:rPr>
          <w:rFonts w:hint="eastAsia" w:ascii="仿宋" w:hAnsi="仿宋" w:eastAsia="仿宋"/>
          <w:sz w:val="28"/>
          <w:szCs w:val="28"/>
        </w:rPr>
        <w:t>5.1.3 工厂消防安全管理人、专兼职消防安全管理人员、企业专职消防队员、志愿消防队员、消防控制室的值班人员应每半年接受消防安全专项培训；</w:t>
      </w:r>
    </w:p>
    <w:p w14:paraId="08C2BF74">
      <w:pPr>
        <w:keepNext w:val="0"/>
        <w:keepLines w:val="0"/>
        <w:pageBreakBefore w:val="0"/>
        <w:widowControl w:val="0"/>
        <w:kinsoku/>
        <w:wordWrap/>
        <w:overflowPunct/>
        <w:topLinePunct w:val="0"/>
        <w:autoSpaceDE/>
        <w:autoSpaceDN/>
        <w:bidi w:val="0"/>
        <w:adjustRightInd/>
        <w:snapToGrid/>
        <w:ind w:left="420" w:leftChars="200" w:firstLine="560" w:firstLineChars="200"/>
        <w:textAlignment w:val="auto"/>
        <w:rPr>
          <w:rFonts w:hint="eastAsia" w:ascii="仿宋" w:hAnsi="仿宋" w:eastAsia="仿宋"/>
          <w:sz w:val="28"/>
          <w:szCs w:val="28"/>
        </w:rPr>
      </w:pPr>
      <w:r>
        <w:rPr>
          <w:rFonts w:hint="eastAsia" w:ascii="仿宋" w:hAnsi="仿宋" w:eastAsia="仿宋"/>
          <w:sz w:val="28"/>
          <w:szCs w:val="28"/>
        </w:rPr>
        <w:t>5.1.</w:t>
      </w:r>
      <w:r>
        <w:rPr>
          <w:rFonts w:hint="eastAsia" w:ascii="仿宋" w:hAnsi="仿宋" w:eastAsia="仿宋"/>
          <w:sz w:val="28"/>
          <w:szCs w:val="28"/>
          <w:lang w:val="en-US" w:eastAsia="zh-CN"/>
        </w:rPr>
        <w:t>4</w:t>
      </w:r>
      <w:r>
        <w:rPr>
          <w:rFonts w:hint="eastAsia" w:ascii="仿宋" w:hAnsi="仿宋" w:eastAsia="仿宋"/>
          <w:sz w:val="28"/>
          <w:szCs w:val="28"/>
        </w:rPr>
        <w:t xml:space="preserve"> 主要出入口醒目位置应设置消防宣传栏、悬挂电子屏、张贴消防宣传挂图，以及举办各类消防宣传活动等形式，对员工宣传防火、灭火、应急逃生等常识，重点提示场所火灾危险性、安全疏散路线、灭火器材位置和使用方法；</w:t>
      </w:r>
    </w:p>
    <w:p w14:paraId="4276E620">
      <w:pPr>
        <w:ind w:firstLine="560" w:firstLineChars="200"/>
        <w:rPr>
          <w:rFonts w:hint="eastAsia" w:ascii="仿宋" w:hAnsi="仿宋" w:eastAsia="仿宋"/>
          <w:sz w:val="28"/>
          <w:szCs w:val="28"/>
        </w:rPr>
      </w:pPr>
      <w:r>
        <w:rPr>
          <w:rFonts w:hint="eastAsia" w:ascii="仿宋" w:hAnsi="仿宋" w:eastAsia="仿宋"/>
          <w:sz w:val="28"/>
          <w:szCs w:val="28"/>
        </w:rPr>
        <w:t>5.2 消防安全培训内容</w:t>
      </w:r>
    </w:p>
    <w:p w14:paraId="3DE052C5">
      <w:pPr>
        <w:keepNext w:val="0"/>
        <w:keepLines w:val="0"/>
        <w:pageBreakBefore w:val="0"/>
        <w:widowControl w:val="0"/>
        <w:kinsoku/>
        <w:wordWrap/>
        <w:overflowPunct/>
        <w:topLinePunct w:val="0"/>
        <w:autoSpaceDE/>
        <w:autoSpaceDN/>
        <w:bidi w:val="0"/>
        <w:adjustRightInd/>
        <w:snapToGrid/>
        <w:ind w:left="420" w:leftChars="200" w:firstLine="560" w:firstLineChars="200"/>
        <w:textAlignment w:val="auto"/>
        <w:rPr>
          <w:rFonts w:hint="eastAsia" w:ascii="仿宋" w:hAnsi="仿宋" w:eastAsia="仿宋"/>
          <w:sz w:val="28"/>
          <w:szCs w:val="28"/>
        </w:rPr>
      </w:pPr>
      <w:r>
        <w:rPr>
          <w:rFonts w:hint="eastAsia" w:ascii="仿宋" w:hAnsi="仿宋" w:eastAsia="仿宋"/>
          <w:sz w:val="28"/>
          <w:szCs w:val="28"/>
        </w:rPr>
        <w:t>5.2.1 通用内容：</w:t>
      </w:r>
    </w:p>
    <w:p w14:paraId="382F1B83">
      <w:pPr>
        <w:keepNext w:val="0"/>
        <w:keepLines w:val="0"/>
        <w:pageBreakBefore w:val="0"/>
        <w:widowControl w:val="0"/>
        <w:kinsoku/>
        <w:wordWrap/>
        <w:overflowPunct/>
        <w:topLinePunct w:val="0"/>
        <w:autoSpaceDE/>
        <w:autoSpaceDN/>
        <w:bidi w:val="0"/>
        <w:adjustRightInd/>
        <w:snapToGrid/>
        <w:ind w:left="420" w:leftChars="200" w:firstLine="560" w:firstLineChars="200"/>
        <w:textAlignment w:val="auto"/>
        <w:rPr>
          <w:rFonts w:hint="eastAsia" w:ascii="仿宋" w:hAnsi="仿宋" w:eastAsia="仿宋"/>
          <w:sz w:val="28"/>
          <w:szCs w:val="28"/>
        </w:rPr>
      </w:pPr>
      <w:r>
        <w:rPr>
          <w:rFonts w:hint="eastAsia" w:ascii="仿宋" w:hAnsi="仿宋" w:eastAsia="仿宋"/>
          <w:sz w:val="28"/>
          <w:szCs w:val="28"/>
        </w:rPr>
        <w:t>(一) 《中华人民共和国消防法》、《江苏省消防条例》及公司消防安全管理制度；</w:t>
      </w:r>
    </w:p>
    <w:p w14:paraId="0DE418D7">
      <w:pPr>
        <w:keepNext w:val="0"/>
        <w:keepLines w:val="0"/>
        <w:pageBreakBefore w:val="0"/>
        <w:widowControl w:val="0"/>
        <w:kinsoku/>
        <w:wordWrap/>
        <w:overflowPunct/>
        <w:topLinePunct w:val="0"/>
        <w:autoSpaceDE/>
        <w:autoSpaceDN/>
        <w:bidi w:val="0"/>
        <w:adjustRightInd/>
        <w:snapToGrid/>
        <w:ind w:left="420" w:leftChars="200" w:firstLine="560" w:firstLineChars="200"/>
        <w:textAlignment w:val="auto"/>
        <w:rPr>
          <w:rFonts w:hint="eastAsia" w:ascii="仿宋" w:hAnsi="仿宋" w:eastAsia="仿宋"/>
          <w:sz w:val="28"/>
          <w:szCs w:val="28"/>
        </w:rPr>
      </w:pPr>
      <w:r>
        <w:rPr>
          <w:rFonts w:hint="eastAsia" w:ascii="仿宋" w:hAnsi="仿宋" w:eastAsia="仿宋"/>
          <w:sz w:val="28"/>
          <w:szCs w:val="28"/>
        </w:rPr>
        <w:t>(二) 锂电池火灾特点、成因及预防措施；</w:t>
      </w:r>
    </w:p>
    <w:p w14:paraId="63E12C60">
      <w:pPr>
        <w:keepNext w:val="0"/>
        <w:keepLines w:val="0"/>
        <w:pageBreakBefore w:val="0"/>
        <w:widowControl w:val="0"/>
        <w:kinsoku/>
        <w:wordWrap/>
        <w:overflowPunct/>
        <w:topLinePunct w:val="0"/>
        <w:autoSpaceDE/>
        <w:autoSpaceDN/>
        <w:bidi w:val="0"/>
        <w:adjustRightInd/>
        <w:snapToGrid/>
        <w:ind w:left="420" w:leftChars="200" w:firstLine="560" w:firstLineChars="200"/>
        <w:textAlignment w:val="auto"/>
        <w:rPr>
          <w:rFonts w:hint="eastAsia" w:ascii="仿宋" w:hAnsi="仿宋" w:eastAsia="仿宋"/>
          <w:sz w:val="28"/>
          <w:szCs w:val="28"/>
        </w:rPr>
      </w:pPr>
      <w:r>
        <w:rPr>
          <w:rFonts w:hint="eastAsia" w:ascii="仿宋" w:hAnsi="仿宋" w:eastAsia="仿宋"/>
          <w:sz w:val="28"/>
          <w:szCs w:val="28"/>
        </w:rPr>
        <w:t>(三) 建筑消防设施、灭火器材的性能、使用方法和操作规程</w:t>
      </w:r>
      <w:r>
        <w:rPr>
          <w:rFonts w:hint="eastAsia" w:ascii="仿宋" w:hAnsi="仿宋" w:eastAsia="仿宋"/>
          <w:sz w:val="28"/>
          <w:szCs w:val="28"/>
          <w:lang w:eastAsia="zh-CN"/>
        </w:rPr>
        <w:t>，</w:t>
      </w:r>
      <w:r>
        <w:rPr>
          <w:rFonts w:hint="eastAsia" w:ascii="仿宋" w:hAnsi="仿宋" w:eastAsia="仿宋"/>
          <w:sz w:val="28"/>
          <w:szCs w:val="28"/>
        </w:rPr>
        <w:t>锂电池火灾扑救方法及注意事项；</w:t>
      </w:r>
    </w:p>
    <w:p w14:paraId="395AA4C8">
      <w:pPr>
        <w:keepNext w:val="0"/>
        <w:keepLines w:val="0"/>
        <w:pageBreakBefore w:val="0"/>
        <w:widowControl w:val="0"/>
        <w:kinsoku/>
        <w:wordWrap/>
        <w:overflowPunct/>
        <w:topLinePunct w:val="0"/>
        <w:autoSpaceDE/>
        <w:autoSpaceDN/>
        <w:bidi w:val="0"/>
        <w:adjustRightInd/>
        <w:snapToGrid/>
        <w:ind w:left="420" w:leftChars="200" w:firstLine="560" w:firstLineChars="200"/>
        <w:textAlignment w:val="auto"/>
        <w:rPr>
          <w:rFonts w:hint="eastAsia" w:ascii="仿宋" w:hAnsi="仿宋" w:eastAsia="仿宋"/>
          <w:sz w:val="28"/>
          <w:szCs w:val="28"/>
        </w:rPr>
      </w:pPr>
      <w:r>
        <w:rPr>
          <w:rFonts w:hint="eastAsia" w:ascii="仿宋" w:hAnsi="仿宋" w:eastAsia="仿宋"/>
          <w:sz w:val="28"/>
          <w:szCs w:val="28"/>
        </w:rPr>
        <w:t>(四) 消防安全"一畅两会"内容（"一畅"指畅通消防安全疏散通道和安全出口；"两会"指会扑救初期火灾、会自救逃生）；</w:t>
      </w:r>
    </w:p>
    <w:p w14:paraId="25EAF383">
      <w:pPr>
        <w:keepNext w:val="0"/>
        <w:keepLines w:val="0"/>
        <w:pageBreakBefore w:val="0"/>
        <w:widowControl w:val="0"/>
        <w:kinsoku/>
        <w:wordWrap/>
        <w:overflowPunct/>
        <w:topLinePunct w:val="0"/>
        <w:autoSpaceDE/>
        <w:autoSpaceDN/>
        <w:bidi w:val="0"/>
        <w:adjustRightInd/>
        <w:snapToGrid/>
        <w:ind w:left="420" w:leftChars="200" w:firstLine="560" w:firstLineChars="200"/>
        <w:textAlignment w:val="auto"/>
        <w:rPr>
          <w:rFonts w:hint="eastAsia" w:ascii="仿宋" w:hAnsi="仿宋" w:eastAsia="仿宋"/>
          <w:sz w:val="28"/>
          <w:szCs w:val="28"/>
        </w:rPr>
      </w:pPr>
      <w:r>
        <w:rPr>
          <w:rFonts w:hint="eastAsia" w:ascii="仿宋" w:hAnsi="仿宋" w:eastAsia="仿宋"/>
          <w:sz w:val="28"/>
          <w:szCs w:val="28"/>
        </w:rPr>
        <w:t>(五) 灭火和应急疏散预案的内容、操作程序。</w:t>
      </w:r>
    </w:p>
    <w:p w14:paraId="13B0B3EC">
      <w:pPr>
        <w:keepNext w:val="0"/>
        <w:keepLines w:val="0"/>
        <w:pageBreakBefore w:val="0"/>
        <w:widowControl w:val="0"/>
        <w:kinsoku/>
        <w:wordWrap/>
        <w:overflowPunct/>
        <w:topLinePunct w:val="0"/>
        <w:autoSpaceDE/>
        <w:autoSpaceDN/>
        <w:bidi w:val="0"/>
        <w:adjustRightInd/>
        <w:snapToGrid/>
        <w:ind w:left="420" w:leftChars="200" w:firstLine="560" w:firstLineChars="200"/>
        <w:textAlignment w:val="auto"/>
        <w:rPr>
          <w:rFonts w:hint="eastAsia" w:ascii="仿宋" w:hAnsi="仿宋" w:eastAsia="仿宋"/>
          <w:sz w:val="28"/>
          <w:szCs w:val="28"/>
        </w:rPr>
      </w:pPr>
      <w:r>
        <w:rPr>
          <w:rFonts w:hint="eastAsia" w:ascii="仿宋" w:hAnsi="仿宋" w:eastAsia="仿宋"/>
          <w:sz w:val="28"/>
          <w:szCs w:val="28"/>
          <w:lang w:val="en-US" w:eastAsia="zh-CN"/>
        </w:rPr>
        <w:t>5.2.2</w:t>
      </w:r>
      <w:r>
        <w:rPr>
          <w:rFonts w:hint="eastAsia" w:ascii="仿宋" w:hAnsi="仿宋" w:eastAsia="仿宋"/>
          <w:sz w:val="28"/>
          <w:szCs w:val="28"/>
        </w:rPr>
        <w:t>上岗前消防培训应至少包括下列内容：</w:t>
      </w:r>
    </w:p>
    <w:p w14:paraId="421E0B01">
      <w:pPr>
        <w:keepNext w:val="0"/>
        <w:keepLines w:val="0"/>
        <w:pageBreakBefore w:val="0"/>
        <w:widowControl w:val="0"/>
        <w:kinsoku/>
        <w:wordWrap/>
        <w:overflowPunct/>
        <w:topLinePunct w:val="0"/>
        <w:autoSpaceDE/>
        <w:autoSpaceDN/>
        <w:bidi w:val="0"/>
        <w:adjustRightInd/>
        <w:snapToGrid/>
        <w:ind w:left="420" w:leftChars="200" w:firstLine="560" w:firstLineChars="200"/>
        <w:textAlignment w:val="auto"/>
        <w:rPr>
          <w:rFonts w:hint="eastAsia" w:ascii="仿宋" w:hAnsi="仿宋" w:eastAsia="仿宋"/>
          <w:sz w:val="28"/>
          <w:szCs w:val="28"/>
        </w:rPr>
      </w:pPr>
      <w:r>
        <w:rPr>
          <w:rFonts w:hint="eastAsia" w:ascii="仿宋" w:hAnsi="仿宋" w:eastAsia="仿宋"/>
          <w:sz w:val="28"/>
          <w:szCs w:val="28"/>
        </w:rPr>
        <w:t>(一) 本岗位的火灾危险性和防火措施；</w:t>
      </w:r>
    </w:p>
    <w:p w14:paraId="32CCF0F1">
      <w:pPr>
        <w:keepNext w:val="0"/>
        <w:keepLines w:val="0"/>
        <w:pageBreakBefore w:val="0"/>
        <w:widowControl w:val="0"/>
        <w:kinsoku/>
        <w:wordWrap/>
        <w:overflowPunct/>
        <w:topLinePunct w:val="0"/>
        <w:autoSpaceDE/>
        <w:autoSpaceDN/>
        <w:bidi w:val="0"/>
        <w:adjustRightInd/>
        <w:snapToGrid/>
        <w:ind w:left="420" w:leftChars="200" w:firstLine="560" w:firstLineChars="200"/>
        <w:textAlignment w:val="auto"/>
        <w:rPr>
          <w:rFonts w:hint="eastAsia" w:ascii="仿宋" w:hAnsi="仿宋" w:eastAsia="仿宋"/>
          <w:sz w:val="28"/>
          <w:szCs w:val="28"/>
        </w:rPr>
      </w:pPr>
      <w:r>
        <w:rPr>
          <w:rFonts w:hint="eastAsia" w:ascii="仿宋" w:hAnsi="仿宋" w:eastAsia="仿宋"/>
          <w:sz w:val="28"/>
          <w:szCs w:val="28"/>
        </w:rPr>
        <w:t>(二) 有关消防法规、消防安全管理制度、消防安全操作规程等；</w:t>
      </w:r>
    </w:p>
    <w:p w14:paraId="25701B18">
      <w:pPr>
        <w:keepNext w:val="0"/>
        <w:keepLines w:val="0"/>
        <w:pageBreakBefore w:val="0"/>
        <w:widowControl w:val="0"/>
        <w:kinsoku/>
        <w:wordWrap/>
        <w:overflowPunct/>
        <w:topLinePunct w:val="0"/>
        <w:autoSpaceDE/>
        <w:autoSpaceDN/>
        <w:bidi w:val="0"/>
        <w:adjustRightInd/>
        <w:snapToGrid/>
        <w:ind w:left="420" w:leftChars="200" w:firstLine="560" w:firstLineChars="200"/>
        <w:textAlignment w:val="auto"/>
        <w:rPr>
          <w:rFonts w:hint="eastAsia" w:ascii="仿宋" w:hAnsi="仿宋" w:eastAsia="仿宋"/>
          <w:sz w:val="28"/>
          <w:szCs w:val="28"/>
        </w:rPr>
      </w:pPr>
      <w:r>
        <w:rPr>
          <w:rFonts w:hint="eastAsia" w:ascii="仿宋" w:hAnsi="仿宋" w:eastAsia="仿宋"/>
          <w:sz w:val="28"/>
          <w:szCs w:val="28"/>
        </w:rPr>
        <w:t>(三) 建筑消防设施和器材的性能、使用方法和操作规程；</w:t>
      </w:r>
    </w:p>
    <w:p w14:paraId="6AEC88F4">
      <w:pPr>
        <w:keepNext w:val="0"/>
        <w:keepLines w:val="0"/>
        <w:pageBreakBefore w:val="0"/>
        <w:widowControl w:val="0"/>
        <w:kinsoku/>
        <w:wordWrap/>
        <w:overflowPunct/>
        <w:topLinePunct w:val="0"/>
        <w:autoSpaceDE/>
        <w:autoSpaceDN/>
        <w:bidi w:val="0"/>
        <w:adjustRightInd/>
        <w:snapToGrid/>
        <w:ind w:left="420" w:leftChars="200" w:firstLine="560" w:firstLineChars="200"/>
        <w:textAlignment w:val="auto"/>
        <w:rPr>
          <w:rFonts w:hint="eastAsia" w:ascii="仿宋" w:hAnsi="仿宋" w:eastAsia="仿宋"/>
          <w:sz w:val="28"/>
          <w:szCs w:val="28"/>
        </w:rPr>
      </w:pPr>
      <w:r>
        <w:rPr>
          <w:rFonts w:hint="eastAsia" w:ascii="仿宋" w:hAnsi="仿宋" w:eastAsia="仿宋"/>
          <w:sz w:val="28"/>
          <w:szCs w:val="28"/>
        </w:rPr>
        <w:t>(四) 报火警、扑救初起火灾、应急疏散和自救逃生的知识、技能；</w:t>
      </w:r>
    </w:p>
    <w:p w14:paraId="3A237D37">
      <w:pPr>
        <w:keepNext w:val="0"/>
        <w:keepLines w:val="0"/>
        <w:pageBreakBefore w:val="0"/>
        <w:widowControl w:val="0"/>
        <w:kinsoku/>
        <w:wordWrap/>
        <w:overflowPunct/>
        <w:topLinePunct w:val="0"/>
        <w:autoSpaceDE/>
        <w:autoSpaceDN/>
        <w:bidi w:val="0"/>
        <w:adjustRightInd/>
        <w:snapToGrid/>
        <w:ind w:left="420" w:leftChars="200" w:firstLine="560" w:firstLineChars="200"/>
        <w:textAlignment w:val="auto"/>
        <w:rPr>
          <w:rFonts w:hint="eastAsia" w:ascii="仿宋" w:hAnsi="仿宋" w:eastAsia="仿宋"/>
          <w:sz w:val="28"/>
          <w:szCs w:val="28"/>
        </w:rPr>
      </w:pPr>
      <w:r>
        <w:rPr>
          <w:rFonts w:hint="eastAsia" w:ascii="仿宋" w:hAnsi="仿宋" w:eastAsia="仿宋"/>
          <w:sz w:val="28"/>
          <w:szCs w:val="28"/>
        </w:rPr>
        <w:t>(五) 本岗位的安全疏散路线，引导人员疏散的程序和方法等；</w:t>
      </w:r>
    </w:p>
    <w:p w14:paraId="5861CFEA">
      <w:pPr>
        <w:keepNext w:val="0"/>
        <w:keepLines w:val="0"/>
        <w:pageBreakBefore w:val="0"/>
        <w:widowControl w:val="0"/>
        <w:kinsoku/>
        <w:wordWrap/>
        <w:overflowPunct/>
        <w:topLinePunct w:val="0"/>
        <w:autoSpaceDE/>
        <w:autoSpaceDN/>
        <w:bidi w:val="0"/>
        <w:adjustRightInd/>
        <w:snapToGrid/>
        <w:ind w:left="420" w:leftChars="200" w:firstLine="560" w:firstLineChars="200"/>
        <w:textAlignment w:val="auto"/>
        <w:rPr>
          <w:rFonts w:hint="eastAsia" w:ascii="仿宋" w:hAnsi="仿宋" w:eastAsia="仿宋"/>
          <w:sz w:val="28"/>
          <w:szCs w:val="28"/>
        </w:rPr>
      </w:pPr>
      <w:r>
        <w:rPr>
          <w:rFonts w:hint="eastAsia" w:ascii="仿宋" w:hAnsi="仿宋" w:eastAsia="仿宋"/>
          <w:sz w:val="28"/>
          <w:szCs w:val="28"/>
        </w:rPr>
        <w:t>(</w:t>
      </w:r>
      <w:r>
        <w:rPr>
          <w:rFonts w:hint="eastAsia" w:ascii="仿宋" w:hAnsi="仿宋" w:eastAsia="仿宋"/>
          <w:sz w:val="28"/>
          <w:szCs w:val="28"/>
          <w:lang w:val="en-US" w:eastAsia="zh-CN"/>
        </w:rPr>
        <w:t>六</w:t>
      </w:r>
      <w:r>
        <w:rPr>
          <w:rFonts w:hint="eastAsia" w:ascii="仿宋" w:hAnsi="仿宋" w:eastAsia="仿宋"/>
          <w:sz w:val="28"/>
          <w:szCs w:val="28"/>
        </w:rPr>
        <w:t>)  灭火和应急疏散预案及实操内容。</w:t>
      </w:r>
    </w:p>
    <w:p w14:paraId="5CBC8594">
      <w:pPr>
        <w:keepNext w:val="0"/>
        <w:keepLines w:val="0"/>
        <w:pageBreakBefore w:val="0"/>
        <w:widowControl w:val="0"/>
        <w:kinsoku/>
        <w:wordWrap/>
        <w:overflowPunct/>
        <w:topLinePunct w:val="0"/>
        <w:autoSpaceDE/>
        <w:autoSpaceDN/>
        <w:bidi w:val="0"/>
        <w:adjustRightInd/>
        <w:snapToGrid/>
        <w:ind w:left="420" w:leftChars="200" w:firstLine="560" w:firstLineChars="200"/>
        <w:textAlignment w:val="auto"/>
        <w:rPr>
          <w:rFonts w:hint="eastAsia" w:ascii="仿宋" w:hAnsi="仿宋" w:eastAsia="仿宋"/>
          <w:sz w:val="28"/>
          <w:szCs w:val="28"/>
        </w:rPr>
      </w:pPr>
      <w:r>
        <w:rPr>
          <w:rFonts w:hint="eastAsia" w:ascii="仿宋" w:hAnsi="仿宋" w:eastAsia="仿宋"/>
          <w:sz w:val="28"/>
          <w:szCs w:val="28"/>
        </w:rPr>
        <w:t>5.2.</w:t>
      </w:r>
      <w:r>
        <w:rPr>
          <w:rFonts w:hint="eastAsia" w:ascii="仿宋" w:hAnsi="仿宋" w:eastAsia="仿宋"/>
          <w:sz w:val="28"/>
          <w:szCs w:val="28"/>
          <w:lang w:val="en-US" w:eastAsia="zh-CN"/>
        </w:rPr>
        <w:t>3</w:t>
      </w:r>
      <w:r>
        <w:rPr>
          <w:rFonts w:hint="eastAsia" w:ascii="仿宋" w:hAnsi="仿宋" w:eastAsia="仿宋"/>
          <w:sz w:val="28"/>
          <w:szCs w:val="28"/>
        </w:rPr>
        <w:t xml:space="preserve"> </w:t>
      </w:r>
      <w:r>
        <w:rPr>
          <w:rFonts w:hint="eastAsia" w:ascii="仿宋" w:hAnsi="仿宋" w:eastAsia="仿宋"/>
          <w:sz w:val="28"/>
          <w:szCs w:val="28"/>
          <w:lang w:val="en-US" w:eastAsia="zh-CN"/>
        </w:rPr>
        <w:t>消防安全</w:t>
      </w:r>
      <w:r>
        <w:rPr>
          <w:rFonts w:hint="eastAsia" w:ascii="仿宋" w:hAnsi="仿宋" w:eastAsia="仿宋"/>
          <w:sz w:val="28"/>
          <w:szCs w:val="28"/>
        </w:rPr>
        <w:t>专项</w:t>
      </w:r>
      <w:r>
        <w:rPr>
          <w:rFonts w:hint="eastAsia" w:ascii="仿宋" w:hAnsi="仿宋" w:eastAsia="仿宋"/>
          <w:sz w:val="28"/>
          <w:szCs w:val="28"/>
          <w:lang w:val="en-US" w:eastAsia="zh-CN"/>
        </w:rPr>
        <w:t>培训</w:t>
      </w:r>
      <w:r>
        <w:rPr>
          <w:rFonts w:hint="eastAsia" w:ascii="仿宋" w:hAnsi="仿宋" w:eastAsia="仿宋"/>
          <w:sz w:val="28"/>
          <w:szCs w:val="28"/>
        </w:rPr>
        <w:t>内容：</w:t>
      </w:r>
    </w:p>
    <w:p w14:paraId="04E59FD2">
      <w:pPr>
        <w:keepNext w:val="0"/>
        <w:keepLines w:val="0"/>
        <w:pageBreakBefore w:val="0"/>
        <w:widowControl w:val="0"/>
        <w:kinsoku/>
        <w:wordWrap/>
        <w:overflowPunct/>
        <w:topLinePunct w:val="0"/>
        <w:autoSpaceDE/>
        <w:autoSpaceDN/>
        <w:bidi w:val="0"/>
        <w:adjustRightInd/>
        <w:snapToGrid/>
        <w:ind w:left="420" w:leftChars="200" w:firstLine="560" w:firstLineChars="200"/>
        <w:textAlignment w:val="auto"/>
        <w:rPr>
          <w:rFonts w:hint="eastAsia" w:ascii="仿宋" w:hAnsi="仿宋" w:eastAsia="仿宋"/>
          <w:sz w:val="28"/>
          <w:szCs w:val="28"/>
        </w:rPr>
      </w:pPr>
      <w:r>
        <w:rPr>
          <w:rFonts w:hint="eastAsia" w:ascii="仿宋" w:hAnsi="仿宋" w:eastAsia="仿宋"/>
          <w:sz w:val="28"/>
          <w:szCs w:val="28"/>
        </w:rPr>
        <w:t>(一) 建筑基本情况，消防设施、安全疏散设施、灭火和应急救援设施设置位置；</w:t>
      </w:r>
    </w:p>
    <w:p w14:paraId="0FED88A0">
      <w:pPr>
        <w:keepNext w:val="0"/>
        <w:keepLines w:val="0"/>
        <w:pageBreakBefore w:val="0"/>
        <w:widowControl w:val="0"/>
        <w:kinsoku/>
        <w:wordWrap/>
        <w:overflowPunct/>
        <w:topLinePunct w:val="0"/>
        <w:autoSpaceDE/>
        <w:autoSpaceDN/>
        <w:bidi w:val="0"/>
        <w:adjustRightInd/>
        <w:snapToGrid/>
        <w:ind w:left="420" w:leftChars="200" w:firstLine="560" w:firstLineChars="200"/>
        <w:textAlignment w:val="auto"/>
        <w:rPr>
          <w:rFonts w:hint="eastAsia" w:ascii="仿宋" w:hAnsi="仿宋" w:eastAsia="仿宋"/>
          <w:sz w:val="28"/>
          <w:szCs w:val="28"/>
        </w:rPr>
      </w:pPr>
      <w:r>
        <w:rPr>
          <w:rFonts w:hint="eastAsia" w:ascii="仿宋" w:hAnsi="仿宋" w:eastAsia="仿宋"/>
          <w:sz w:val="28"/>
          <w:szCs w:val="28"/>
        </w:rPr>
        <w:t>(</w:t>
      </w:r>
      <w:r>
        <w:rPr>
          <w:rFonts w:hint="eastAsia" w:ascii="仿宋" w:hAnsi="仿宋" w:eastAsia="仿宋"/>
          <w:sz w:val="28"/>
          <w:szCs w:val="28"/>
          <w:lang w:val="en-US" w:eastAsia="zh-CN"/>
        </w:rPr>
        <w:t>二</w:t>
      </w:r>
      <w:r>
        <w:rPr>
          <w:rFonts w:hint="eastAsia" w:ascii="仿宋" w:hAnsi="仿宋" w:eastAsia="仿宋"/>
          <w:sz w:val="28"/>
          <w:szCs w:val="28"/>
        </w:rPr>
        <w:t>) 工厂消防安全管理制度，火灾应急处置预案等；</w:t>
      </w:r>
    </w:p>
    <w:p w14:paraId="69E04F6F">
      <w:pPr>
        <w:keepNext w:val="0"/>
        <w:keepLines w:val="0"/>
        <w:pageBreakBefore w:val="0"/>
        <w:widowControl w:val="0"/>
        <w:kinsoku/>
        <w:wordWrap/>
        <w:overflowPunct/>
        <w:topLinePunct w:val="0"/>
        <w:autoSpaceDE/>
        <w:autoSpaceDN/>
        <w:bidi w:val="0"/>
        <w:adjustRightInd/>
        <w:snapToGrid/>
        <w:ind w:left="420" w:leftChars="200" w:firstLine="560" w:firstLineChars="200"/>
        <w:textAlignment w:val="auto"/>
        <w:rPr>
          <w:rFonts w:hint="eastAsia" w:ascii="仿宋" w:hAnsi="仿宋" w:eastAsia="仿宋"/>
          <w:sz w:val="28"/>
          <w:szCs w:val="28"/>
        </w:rPr>
      </w:pPr>
      <w:r>
        <w:rPr>
          <w:rFonts w:hint="eastAsia" w:ascii="仿宋" w:hAnsi="仿宋" w:eastAsia="仿宋"/>
          <w:sz w:val="28"/>
          <w:szCs w:val="28"/>
        </w:rPr>
        <w:t>(</w:t>
      </w:r>
      <w:r>
        <w:rPr>
          <w:rFonts w:hint="eastAsia" w:ascii="仿宋" w:hAnsi="仿宋" w:eastAsia="仿宋"/>
          <w:sz w:val="28"/>
          <w:szCs w:val="28"/>
          <w:lang w:val="en-US" w:eastAsia="zh-CN"/>
        </w:rPr>
        <w:t>三</w:t>
      </w:r>
      <w:r>
        <w:rPr>
          <w:rFonts w:hint="eastAsia" w:ascii="仿宋" w:hAnsi="仿宋" w:eastAsia="仿宋"/>
          <w:sz w:val="28"/>
          <w:szCs w:val="28"/>
        </w:rPr>
        <w:t>) 消防安全重点部位、场所的防火巡查、检查要点；</w:t>
      </w:r>
    </w:p>
    <w:p w14:paraId="61B0141D">
      <w:pPr>
        <w:keepNext w:val="0"/>
        <w:keepLines w:val="0"/>
        <w:pageBreakBefore w:val="0"/>
        <w:widowControl w:val="0"/>
        <w:kinsoku/>
        <w:wordWrap/>
        <w:overflowPunct/>
        <w:topLinePunct w:val="0"/>
        <w:autoSpaceDE/>
        <w:autoSpaceDN/>
        <w:bidi w:val="0"/>
        <w:adjustRightInd/>
        <w:snapToGrid/>
        <w:ind w:left="420" w:leftChars="200" w:firstLine="560" w:firstLineChars="200"/>
        <w:textAlignment w:val="auto"/>
        <w:rPr>
          <w:rFonts w:hint="eastAsia" w:ascii="仿宋" w:hAnsi="仿宋" w:eastAsia="仿宋"/>
          <w:sz w:val="28"/>
          <w:szCs w:val="28"/>
        </w:rPr>
      </w:pPr>
      <w:r>
        <w:rPr>
          <w:rFonts w:hint="eastAsia" w:ascii="仿宋" w:hAnsi="仿宋" w:eastAsia="仿宋"/>
          <w:sz w:val="28"/>
          <w:szCs w:val="28"/>
        </w:rPr>
        <w:t>(</w:t>
      </w:r>
      <w:r>
        <w:rPr>
          <w:rFonts w:hint="eastAsia" w:ascii="仿宋" w:hAnsi="仿宋" w:eastAsia="仿宋"/>
          <w:sz w:val="28"/>
          <w:szCs w:val="28"/>
          <w:lang w:val="en-US" w:eastAsia="zh-CN"/>
        </w:rPr>
        <w:t>四</w:t>
      </w:r>
      <w:r>
        <w:rPr>
          <w:rFonts w:hint="eastAsia" w:ascii="仿宋" w:hAnsi="仿宋" w:eastAsia="仿宋"/>
          <w:sz w:val="28"/>
          <w:szCs w:val="28"/>
        </w:rPr>
        <w:t>) 灭火救援、疏散引导及基本医疗救护技能</w:t>
      </w:r>
    </w:p>
    <w:p w14:paraId="721AD90F">
      <w:pPr>
        <w:ind w:firstLine="560" w:firstLineChars="200"/>
        <w:rPr>
          <w:rFonts w:hint="eastAsia" w:ascii="仿宋" w:hAnsi="仿宋" w:eastAsia="仿宋"/>
          <w:sz w:val="28"/>
          <w:szCs w:val="28"/>
        </w:rPr>
      </w:pPr>
      <w:r>
        <w:rPr>
          <w:rFonts w:hint="eastAsia" w:ascii="仿宋" w:hAnsi="仿宋" w:eastAsia="仿宋"/>
          <w:sz w:val="28"/>
          <w:szCs w:val="28"/>
        </w:rPr>
        <w:t>5.</w:t>
      </w:r>
      <w:r>
        <w:rPr>
          <w:rFonts w:hint="eastAsia" w:ascii="仿宋" w:hAnsi="仿宋" w:eastAsia="仿宋"/>
          <w:sz w:val="28"/>
          <w:szCs w:val="28"/>
          <w:lang w:val="en-US" w:eastAsia="zh-CN"/>
        </w:rPr>
        <w:t>4</w:t>
      </w:r>
      <w:r>
        <w:rPr>
          <w:rFonts w:hint="eastAsia" w:ascii="仿宋" w:hAnsi="仿宋" w:eastAsia="仿宋"/>
          <w:sz w:val="28"/>
          <w:szCs w:val="28"/>
        </w:rPr>
        <w:t xml:space="preserve"> 特殊岗位人员培训要求</w:t>
      </w:r>
    </w:p>
    <w:p w14:paraId="3D77B12F">
      <w:pPr>
        <w:keepNext w:val="0"/>
        <w:keepLines w:val="0"/>
        <w:pageBreakBefore w:val="0"/>
        <w:widowControl w:val="0"/>
        <w:kinsoku/>
        <w:wordWrap/>
        <w:overflowPunct/>
        <w:topLinePunct w:val="0"/>
        <w:autoSpaceDE/>
        <w:autoSpaceDN/>
        <w:bidi w:val="0"/>
        <w:adjustRightInd/>
        <w:snapToGrid/>
        <w:ind w:left="420" w:leftChars="200" w:firstLine="560" w:firstLineChars="200"/>
        <w:textAlignment w:val="auto"/>
        <w:rPr>
          <w:rFonts w:hint="eastAsia" w:ascii="仿宋" w:hAnsi="仿宋" w:eastAsia="仿宋"/>
          <w:sz w:val="28"/>
          <w:szCs w:val="28"/>
        </w:rPr>
      </w:pPr>
      <w:r>
        <w:rPr>
          <w:rFonts w:hint="eastAsia" w:ascii="仿宋" w:hAnsi="仿宋" w:eastAsia="仿宋"/>
          <w:sz w:val="28"/>
          <w:szCs w:val="28"/>
        </w:rPr>
        <w:t>5.</w:t>
      </w:r>
      <w:r>
        <w:rPr>
          <w:rFonts w:hint="eastAsia" w:ascii="仿宋" w:hAnsi="仿宋" w:eastAsia="仿宋"/>
          <w:sz w:val="28"/>
          <w:szCs w:val="28"/>
          <w:lang w:val="en-US" w:eastAsia="zh-CN"/>
        </w:rPr>
        <w:t>4</w:t>
      </w:r>
      <w:r>
        <w:rPr>
          <w:rFonts w:hint="eastAsia" w:ascii="仿宋" w:hAnsi="仿宋" w:eastAsia="仿宋"/>
          <w:sz w:val="28"/>
          <w:szCs w:val="28"/>
        </w:rPr>
        <w:t>.1消防控制室值班、操作人员必须持证上岗（消防设施操作员证书）；</w:t>
      </w:r>
    </w:p>
    <w:p w14:paraId="6CB717FC">
      <w:pPr>
        <w:keepNext w:val="0"/>
        <w:keepLines w:val="0"/>
        <w:pageBreakBefore w:val="0"/>
        <w:widowControl w:val="0"/>
        <w:kinsoku/>
        <w:wordWrap/>
        <w:overflowPunct/>
        <w:topLinePunct w:val="0"/>
        <w:autoSpaceDE/>
        <w:autoSpaceDN/>
        <w:bidi w:val="0"/>
        <w:adjustRightInd/>
        <w:snapToGrid/>
        <w:ind w:left="420" w:leftChars="200" w:firstLine="560" w:firstLineChars="200"/>
        <w:textAlignment w:val="auto"/>
        <w:rPr>
          <w:rFonts w:hint="eastAsia" w:ascii="仿宋" w:hAnsi="仿宋" w:eastAsia="仿宋"/>
          <w:sz w:val="28"/>
          <w:szCs w:val="28"/>
        </w:rPr>
      </w:pPr>
      <w:r>
        <w:rPr>
          <w:rFonts w:hint="eastAsia" w:ascii="仿宋" w:hAnsi="仿宋" w:eastAsia="仿宋"/>
          <w:sz w:val="28"/>
          <w:szCs w:val="28"/>
        </w:rPr>
        <w:t>5.</w:t>
      </w:r>
      <w:r>
        <w:rPr>
          <w:rFonts w:hint="eastAsia" w:ascii="仿宋" w:hAnsi="仿宋" w:eastAsia="仿宋"/>
          <w:sz w:val="28"/>
          <w:szCs w:val="28"/>
          <w:lang w:val="en-US" w:eastAsia="zh-CN"/>
        </w:rPr>
        <w:t>4</w:t>
      </w:r>
      <w:r>
        <w:rPr>
          <w:rFonts w:hint="eastAsia" w:ascii="仿宋" w:hAnsi="仿宋" w:eastAsia="仿宋"/>
          <w:sz w:val="28"/>
          <w:szCs w:val="28"/>
        </w:rPr>
        <w:t>.</w:t>
      </w:r>
      <w:r>
        <w:rPr>
          <w:rFonts w:hint="eastAsia" w:ascii="仿宋" w:hAnsi="仿宋" w:eastAsia="仿宋"/>
          <w:sz w:val="28"/>
          <w:szCs w:val="28"/>
          <w:lang w:val="en-US" w:eastAsia="zh-CN"/>
        </w:rPr>
        <w:t>2</w:t>
      </w:r>
      <w:r>
        <w:rPr>
          <w:rFonts w:hint="eastAsia" w:ascii="仿宋" w:hAnsi="仿宋" w:eastAsia="仿宋"/>
          <w:sz w:val="28"/>
          <w:szCs w:val="28"/>
        </w:rPr>
        <w:t xml:space="preserve"> 锂电池生产关键岗位人员（注液、化成分容、高温静置等区域操作人员）必须参加消防安全</w:t>
      </w:r>
      <w:r>
        <w:rPr>
          <w:rFonts w:hint="eastAsia" w:ascii="仿宋" w:hAnsi="仿宋" w:eastAsia="仿宋"/>
          <w:sz w:val="28"/>
          <w:szCs w:val="28"/>
          <w:lang w:val="en-US" w:eastAsia="zh-CN"/>
        </w:rPr>
        <w:t>实操</w:t>
      </w:r>
      <w:r>
        <w:rPr>
          <w:rFonts w:hint="eastAsia" w:ascii="仿宋" w:hAnsi="仿宋" w:eastAsia="仿宋"/>
          <w:sz w:val="28"/>
          <w:szCs w:val="28"/>
        </w:rPr>
        <w:t>培训后方可上岗；</w:t>
      </w:r>
    </w:p>
    <w:p w14:paraId="6B4DFBD0">
      <w:pPr>
        <w:keepNext w:val="0"/>
        <w:keepLines w:val="0"/>
        <w:pageBreakBefore w:val="0"/>
        <w:widowControl w:val="0"/>
        <w:kinsoku/>
        <w:wordWrap/>
        <w:overflowPunct/>
        <w:topLinePunct w:val="0"/>
        <w:autoSpaceDE/>
        <w:autoSpaceDN/>
        <w:bidi w:val="0"/>
        <w:adjustRightInd/>
        <w:snapToGrid/>
        <w:ind w:left="420" w:leftChars="200" w:firstLine="560" w:firstLineChars="200"/>
        <w:textAlignment w:val="auto"/>
        <w:rPr>
          <w:rFonts w:hint="eastAsia" w:ascii="仿宋" w:hAnsi="仿宋" w:eastAsia="仿宋"/>
          <w:sz w:val="28"/>
          <w:szCs w:val="28"/>
        </w:rPr>
      </w:pPr>
      <w:r>
        <w:rPr>
          <w:rFonts w:hint="eastAsia" w:ascii="仿宋" w:hAnsi="仿宋" w:eastAsia="仿宋"/>
          <w:sz w:val="28"/>
          <w:szCs w:val="28"/>
        </w:rPr>
        <w:t>5.</w:t>
      </w:r>
      <w:r>
        <w:rPr>
          <w:rFonts w:hint="eastAsia" w:ascii="仿宋" w:hAnsi="仿宋" w:eastAsia="仿宋"/>
          <w:sz w:val="28"/>
          <w:szCs w:val="28"/>
          <w:lang w:val="en-US" w:eastAsia="zh-CN"/>
        </w:rPr>
        <w:t>4</w:t>
      </w:r>
      <w:r>
        <w:rPr>
          <w:rFonts w:hint="eastAsia" w:ascii="仿宋" w:hAnsi="仿宋" w:eastAsia="仿宋"/>
          <w:sz w:val="28"/>
          <w:szCs w:val="28"/>
        </w:rPr>
        <w:t>.</w:t>
      </w:r>
      <w:r>
        <w:rPr>
          <w:rFonts w:hint="eastAsia" w:ascii="仿宋" w:hAnsi="仿宋" w:eastAsia="仿宋"/>
          <w:sz w:val="28"/>
          <w:szCs w:val="28"/>
          <w:lang w:val="en-US" w:eastAsia="zh-CN"/>
        </w:rPr>
        <w:t>3</w:t>
      </w:r>
      <w:r>
        <w:rPr>
          <w:rFonts w:hint="eastAsia" w:ascii="仿宋" w:hAnsi="仿宋" w:eastAsia="仿宋"/>
          <w:sz w:val="28"/>
          <w:szCs w:val="28"/>
        </w:rPr>
        <w:t xml:space="preserve"> 电工、焊工等特殊工种人员必须持证上岗，并</w:t>
      </w:r>
      <w:r>
        <w:rPr>
          <w:rFonts w:hint="eastAsia" w:ascii="仿宋" w:hAnsi="仿宋" w:eastAsia="仿宋"/>
          <w:sz w:val="28"/>
          <w:szCs w:val="28"/>
          <w:lang w:val="en-US" w:eastAsia="zh-CN"/>
        </w:rPr>
        <w:t>按照相关规定及时参与复审</w:t>
      </w:r>
      <w:r>
        <w:rPr>
          <w:rFonts w:hint="eastAsia" w:ascii="仿宋" w:hAnsi="仿宋" w:eastAsia="仿宋"/>
          <w:sz w:val="28"/>
          <w:szCs w:val="28"/>
        </w:rPr>
        <w:t>。</w:t>
      </w:r>
    </w:p>
    <w:p w14:paraId="502BA0AD">
      <w:pPr>
        <w:ind w:firstLine="560" w:firstLineChars="200"/>
        <w:rPr>
          <w:rFonts w:hint="eastAsia" w:ascii="仿宋" w:hAnsi="仿宋" w:eastAsia="仿宋"/>
          <w:sz w:val="28"/>
          <w:szCs w:val="28"/>
        </w:rPr>
      </w:pPr>
      <w:r>
        <w:rPr>
          <w:rFonts w:hint="eastAsia" w:ascii="仿宋" w:hAnsi="仿宋" w:eastAsia="仿宋"/>
          <w:sz w:val="28"/>
          <w:szCs w:val="28"/>
        </w:rPr>
        <w:t>5.</w:t>
      </w:r>
      <w:r>
        <w:rPr>
          <w:rFonts w:hint="eastAsia" w:ascii="仿宋" w:hAnsi="仿宋" w:eastAsia="仿宋"/>
          <w:sz w:val="28"/>
          <w:szCs w:val="28"/>
          <w:lang w:val="en-US" w:eastAsia="zh-CN"/>
        </w:rPr>
        <w:t>5</w:t>
      </w:r>
      <w:r>
        <w:rPr>
          <w:rFonts w:hint="eastAsia" w:ascii="仿宋" w:hAnsi="仿宋" w:eastAsia="仿宋"/>
          <w:sz w:val="28"/>
          <w:szCs w:val="28"/>
        </w:rPr>
        <w:t xml:space="preserve"> 培训记录与评估</w:t>
      </w:r>
    </w:p>
    <w:p w14:paraId="6B564C87">
      <w:pPr>
        <w:keepNext w:val="0"/>
        <w:keepLines w:val="0"/>
        <w:pageBreakBefore w:val="0"/>
        <w:widowControl w:val="0"/>
        <w:kinsoku/>
        <w:wordWrap/>
        <w:overflowPunct/>
        <w:topLinePunct w:val="0"/>
        <w:autoSpaceDE/>
        <w:autoSpaceDN/>
        <w:bidi w:val="0"/>
        <w:adjustRightInd/>
        <w:snapToGrid/>
        <w:ind w:left="420" w:leftChars="200" w:firstLine="560" w:firstLineChars="200"/>
        <w:textAlignment w:val="auto"/>
        <w:rPr>
          <w:rFonts w:hint="eastAsia" w:ascii="仿宋" w:hAnsi="仿宋" w:eastAsia="仿宋"/>
          <w:sz w:val="28"/>
          <w:szCs w:val="28"/>
        </w:rPr>
      </w:pPr>
      <w:r>
        <w:rPr>
          <w:rFonts w:hint="eastAsia" w:ascii="仿宋" w:hAnsi="仿宋" w:eastAsia="仿宋"/>
          <w:sz w:val="28"/>
          <w:szCs w:val="28"/>
        </w:rPr>
        <w:t>5.</w:t>
      </w:r>
      <w:r>
        <w:rPr>
          <w:rFonts w:hint="eastAsia" w:ascii="仿宋" w:hAnsi="仿宋" w:eastAsia="仿宋"/>
          <w:sz w:val="28"/>
          <w:szCs w:val="28"/>
          <w:lang w:val="en-US" w:eastAsia="zh-CN"/>
        </w:rPr>
        <w:t>5</w:t>
      </w:r>
      <w:r>
        <w:rPr>
          <w:rFonts w:hint="eastAsia" w:ascii="仿宋" w:hAnsi="仿宋" w:eastAsia="仿宋"/>
          <w:sz w:val="28"/>
          <w:szCs w:val="28"/>
        </w:rPr>
        <w:t>.1 所有培训应</w:t>
      </w:r>
      <w:r>
        <w:rPr>
          <w:rFonts w:hint="eastAsia" w:ascii="仿宋" w:hAnsi="仿宋" w:eastAsia="仿宋"/>
          <w:sz w:val="28"/>
          <w:szCs w:val="28"/>
          <w:lang w:val="en-US" w:eastAsia="zh-CN"/>
        </w:rPr>
        <w:t>保存现场照片、签到表等佐证资料，详细记录</w:t>
      </w:r>
      <w:r>
        <w:rPr>
          <w:rFonts w:hint="eastAsia" w:ascii="仿宋" w:hAnsi="仿宋" w:eastAsia="仿宋"/>
          <w:sz w:val="28"/>
          <w:szCs w:val="28"/>
        </w:rPr>
        <w:t>培训内容、时间、地点、参加人员等；</w:t>
      </w:r>
    </w:p>
    <w:p w14:paraId="7A9F986D">
      <w:pPr>
        <w:keepNext w:val="0"/>
        <w:keepLines w:val="0"/>
        <w:pageBreakBefore w:val="0"/>
        <w:widowControl w:val="0"/>
        <w:kinsoku/>
        <w:wordWrap/>
        <w:overflowPunct/>
        <w:topLinePunct w:val="0"/>
        <w:autoSpaceDE/>
        <w:autoSpaceDN/>
        <w:bidi w:val="0"/>
        <w:adjustRightInd/>
        <w:snapToGrid/>
        <w:ind w:left="420" w:leftChars="200" w:firstLine="560" w:firstLineChars="200"/>
        <w:textAlignment w:val="auto"/>
        <w:rPr>
          <w:rFonts w:hint="eastAsia" w:ascii="仿宋" w:hAnsi="仿宋" w:eastAsia="仿宋"/>
          <w:sz w:val="28"/>
          <w:szCs w:val="28"/>
        </w:rPr>
      </w:pPr>
      <w:r>
        <w:rPr>
          <w:rFonts w:hint="eastAsia" w:ascii="仿宋" w:hAnsi="仿宋" w:eastAsia="仿宋"/>
          <w:sz w:val="28"/>
          <w:szCs w:val="28"/>
        </w:rPr>
        <w:t>5.</w:t>
      </w:r>
      <w:r>
        <w:rPr>
          <w:rFonts w:hint="eastAsia" w:ascii="仿宋" w:hAnsi="仿宋" w:eastAsia="仿宋"/>
          <w:sz w:val="28"/>
          <w:szCs w:val="28"/>
          <w:lang w:val="en-US" w:eastAsia="zh-CN"/>
        </w:rPr>
        <w:t>5</w:t>
      </w:r>
      <w:r>
        <w:rPr>
          <w:rFonts w:hint="eastAsia" w:ascii="仿宋" w:hAnsi="仿宋" w:eastAsia="仿宋"/>
          <w:sz w:val="28"/>
          <w:szCs w:val="28"/>
        </w:rPr>
        <w:t>.2 培训后应进行考核，考核不合格者需重新培训及补考，补考期间严禁独立上岗操作。连续2次补考仍不合格者，应予以调岗处理或依据公司人事制度执行。</w:t>
      </w:r>
      <w:bookmarkStart w:id="1" w:name="_GoBack"/>
      <w:bookmarkEnd w:id="1"/>
    </w:p>
    <w:p w14:paraId="1B249125">
      <w:pPr>
        <w:keepNext w:val="0"/>
        <w:keepLines w:val="0"/>
        <w:pageBreakBefore w:val="0"/>
        <w:widowControl w:val="0"/>
        <w:kinsoku/>
        <w:wordWrap/>
        <w:overflowPunct/>
        <w:topLinePunct w:val="0"/>
        <w:autoSpaceDE/>
        <w:autoSpaceDN/>
        <w:bidi w:val="0"/>
        <w:adjustRightInd/>
        <w:snapToGrid/>
        <w:ind w:left="420" w:leftChars="200" w:firstLine="560" w:firstLineChars="200"/>
        <w:textAlignment w:val="auto"/>
        <w:rPr>
          <w:rFonts w:hint="eastAsia" w:ascii="仿宋" w:hAnsi="仿宋" w:eastAsia="仿宋"/>
          <w:sz w:val="28"/>
          <w:szCs w:val="28"/>
        </w:rPr>
      </w:pPr>
      <w:r>
        <w:rPr>
          <w:rFonts w:hint="eastAsia" w:ascii="仿宋" w:hAnsi="仿宋" w:eastAsia="仿宋"/>
          <w:sz w:val="28"/>
          <w:szCs w:val="28"/>
        </w:rPr>
        <w:t>5.</w:t>
      </w:r>
      <w:r>
        <w:rPr>
          <w:rFonts w:hint="eastAsia" w:ascii="仿宋" w:hAnsi="仿宋" w:eastAsia="仿宋"/>
          <w:sz w:val="28"/>
          <w:szCs w:val="28"/>
          <w:lang w:val="en-US" w:eastAsia="zh-CN"/>
        </w:rPr>
        <w:t>5</w:t>
      </w:r>
      <w:r>
        <w:rPr>
          <w:rFonts w:hint="eastAsia" w:ascii="仿宋" w:hAnsi="仿宋" w:eastAsia="仿宋"/>
          <w:sz w:val="28"/>
          <w:szCs w:val="28"/>
        </w:rPr>
        <w:t>.3 ESH与消防部每季度对各部门消防安全培训落实情况进行检查；</w:t>
      </w:r>
    </w:p>
    <w:p w14:paraId="352E5989">
      <w:pPr>
        <w:keepNext w:val="0"/>
        <w:keepLines w:val="0"/>
        <w:pageBreakBefore w:val="0"/>
        <w:widowControl w:val="0"/>
        <w:kinsoku/>
        <w:wordWrap/>
        <w:overflowPunct/>
        <w:topLinePunct w:val="0"/>
        <w:autoSpaceDE/>
        <w:autoSpaceDN/>
        <w:bidi w:val="0"/>
        <w:adjustRightInd/>
        <w:snapToGrid/>
        <w:ind w:left="420" w:leftChars="200" w:firstLine="560" w:firstLineChars="200"/>
        <w:textAlignment w:val="auto"/>
        <w:rPr>
          <w:rFonts w:hint="eastAsia" w:ascii="仿宋" w:hAnsi="仿宋" w:eastAsia="仿宋"/>
          <w:sz w:val="28"/>
          <w:szCs w:val="28"/>
        </w:rPr>
      </w:pPr>
      <w:r>
        <w:rPr>
          <w:rFonts w:hint="eastAsia" w:ascii="仿宋" w:hAnsi="仿宋" w:eastAsia="仿宋"/>
          <w:sz w:val="28"/>
          <w:szCs w:val="28"/>
        </w:rPr>
        <w:t>5.</w:t>
      </w:r>
      <w:r>
        <w:rPr>
          <w:rFonts w:hint="eastAsia" w:ascii="仿宋" w:hAnsi="仿宋" w:eastAsia="仿宋"/>
          <w:sz w:val="28"/>
          <w:szCs w:val="28"/>
          <w:lang w:val="en-US" w:eastAsia="zh-CN"/>
        </w:rPr>
        <w:t>5</w:t>
      </w:r>
      <w:r>
        <w:rPr>
          <w:rFonts w:hint="eastAsia" w:ascii="仿宋" w:hAnsi="仿宋" w:eastAsia="仿宋"/>
          <w:sz w:val="28"/>
          <w:szCs w:val="28"/>
        </w:rPr>
        <w:t>.4 每年对培训效果进行综合评估，持续改进培训内容和方式</w:t>
      </w:r>
    </w:p>
    <w:p w14:paraId="12607497">
      <w:pPr>
        <w:widowControl w:val="0"/>
        <w:ind w:firstLine="0" w:firstLineChars="0"/>
        <w:jc w:val="left"/>
        <w:outlineLvl w:val="1"/>
        <w:rPr>
          <w:rFonts w:hint="eastAsia" w:ascii="仿宋" w:hAnsi="仿宋" w:eastAsia="仿宋" w:cs="Times New Roman"/>
          <w:b/>
          <w:bCs/>
          <w:kern w:val="2"/>
          <w:sz w:val="30"/>
          <w:szCs w:val="30"/>
          <w:lang w:val="en-US" w:eastAsia="zh-CN" w:bidi="ar-SA"/>
        </w:rPr>
      </w:pPr>
      <w:r>
        <w:rPr>
          <w:rFonts w:hint="eastAsia" w:ascii="仿宋" w:hAnsi="仿宋" w:eastAsia="仿宋" w:cs="Times New Roman"/>
          <w:b/>
          <w:bCs/>
          <w:kern w:val="2"/>
          <w:sz w:val="30"/>
          <w:szCs w:val="30"/>
          <w:lang w:val="en-US" w:eastAsia="zh-CN" w:bidi="ar-SA"/>
        </w:rPr>
        <w:t>六、附件</w:t>
      </w:r>
    </w:p>
    <w:p w14:paraId="584D8228">
      <w:pPr>
        <w:ind w:firstLine="560" w:firstLineChars="200"/>
        <w:rPr>
          <w:rFonts w:hint="eastAsia" w:ascii="仿宋" w:hAnsi="仿宋" w:eastAsia="仿宋"/>
          <w:sz w:val="28"/>
          <w:szCs w:val="28"/>
        </w:rPr>
      </w:pPr>
      <w:r>
        <w:rPr>
          <w:rFonts w:hint="eastAsia" w:ascii="仿宋" w:hAnsi="仿宋" w:eastAsia="仿宋"/>
          <w:sz w:val="28"/>
          <w:szCs w:val="28"/>
        </w:rPr>
        <w:t>附件一：</w:t>
      </w:r>
      <w:r>
        <w:rPr>
          <w:rFonts w:hint="eastAsia" w:ascii="仿宋" w:hAnsi="仿宋" w:eastAsia="仿宋"/>
          <w:sz w:val="28"/>
          <w:szCs w:val="28"/>
          <w:lang w:val="en-US" w:eastAsia="zh-CN"/>
        </w:rPr>
        <w:t>培训签到表</w:t>
      </w:r>
      <w:r>
        <w:rPr>
          <w:rFonts w:hint="eastAsia" w:ascii="仿宋" w:hAnsi="仿宋" w:eastAsia="仿宋"/>
          <w:sz w:val="28"/>
          <w:szCs w:val="28"/>
        </w:rPr>
        <w:t>；</w:t>
      </w:r>
    </w:p>
    <w:p w14:paraId="2DED8161">
      <w:pPr>
        <w:widowControl w:val="0"/>
        <w:ind w:firstLine="0" w:firstLineChars="0"/>
        <w:jc w:val="left"/>
        <w:outlineLvl w:val="1"/>
        <w:rPr>
          <w:rFonts w:hint="eastAsia" w:ascii="仿宋" w:hAnsi="仿宋" w:eastAsia="仿宋"/>
        </w:rPr>
      </w:pPr>
      <w:r>
        <w:rPr>
          <w:rFonts w:hint="eastAsia" w:ascii="仿宋" w:hAnsi="仿宋" w:eastAsia="仿宋" w:cs="Times New Roman"/>
          <w:b/>
          <w:bCs/>
          <w:kern w:val="2"/>
          <w:sz w:val="30"/>
          <w:szCs w:val="30"/>
          <w:lang w:val="en-US" w:eastAsia="zh-CN" w:bidi="ar-SA"/>
        </w:rPr>
        <w:t>七、本文件自发布起生效</w:t>
      </w:r>
      <w:bookmarkEnd w:id="0"/>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27D3"/>
    <w:rsid w:val="00175DBD"/>
    <w:rsid w:val="00270F54"/>
    <w:rsid w:val="002C3C10"/>
    <w:rsid w:val="00453A02"/>
    <w:rsid w:val="00481162"/>
    <w:rsid w:val="005D5C2B"/>
    <w:rsid w:val="005F70AF"/>
    <w:rsid w:val="00671FDC"/>
    <w:rsid w:val="00681359"/>
    <w:rsid w:val="006A1D89"/>
    <w:rsid w:val="00775681"/>
    <w:rsid w:val="0078471F"/>
    <w:rsid w:val="007B6AE3"/>
    <w:rsid w:val="0081536B"/>
    <w:rsid w:val="008927D3"/>
    <w:rsid w:val="008B6930"/>
    <w:rsid w:val="00941497"/>
    <w:rsid w:val="009B5CEA"/>
    <w:rsid w:val="009C5674"/>
    <w:rsid w:val="00A4387D"/>
    <w:rsid w:val="00A737FD"/>
    <w:rsid w:val="00BD62B6"/>
    <w:rsid w:val="00C07FA5"/>
    <w:rsid w:val="00CA3574"/>
    <w:rsid w:val="00DB4BE0"/>
    <w:rsid w:val="00E54711"/>
    <w:rsid w:val="00EC57F3"/>
    <w:rsid w:val="00EE63C5"/>
    <w:rsid w:val="00F75EDE"/>
    <w:rsid w:val="00FE3ED9"/>
    <w:rsid w:val="2B5F6645"/>
    <w:rsid w:val="409118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next w:val="1"/>
    <w:link w:val="18"/>
    <w:qFormat/>
    <w:uiPriority w:val="9"/>
    <w:pPr>
      <w:jc w:val="center"/>
      <w:outlineLvl w:val="0"/>
    </w:pPr>
    <w:rPr>
      <w:rFonts w:ascii="仿宋" w:hAnsi="仿宋" w:eastAsia="仿宋"/>
      <w:b/>
      <w:bCs/>
      <w:sz w:val="44"/>
      <w:szCs w:val="44"/>
    </w:rPr>
  </w:style>
  <w:style w:type="paragraph" w:styleId="3">
    <w:name w:val="heading 2"/>
    <w:basedOn w:val="1"/>
    <w:next w:val="1"/>
    <w:link w:val="19"/>
    <w:unhideWhenUsed/>
    <w:qFormat/>
    <w:uiPriority w:val="9"/>
    <w:pPr>
      <w:jc w:val="left"/>
      <w:outlineLvl w:val="1"/>
    </w:pPr>
    <w:rPr>
      <w:rFonts w:ascii="仿宋" w:hAnsi="仿宋" w:eastAsia="仿宋"/>
      <w:b/>
      <w:bCs/>
      <w:sz w:val="30"/>
      <w:szCs w:val="30"/>
    </w:rPr>
  </w:style>
  <w:style w:type="paragraph" w:styleId="4">
    <w:name w:val="heading 3"/>
    <w:basedOn w:val="3"/>
    <w:next w:val="1"/>
    <w:link w:val="20"/>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1"/>
    <w:semiHidden/>
    <w:unhideWhenUsed/>
    <w:qFormat/>
    <w:uiPriority w:val="9"/>
    <w:pPr>
      <w:keepNext/>
      <w:keepLines/>
      <w:spacing w:before="80" w:after="40"/>
      <w:outlineLvl w:val="3"/>
    </w:pPr>
    <w:rPr>
      <w:rFonts w:asciiTheme="minorHAnsi" w:hAnsiTheme="minorHAnsi" w:eastAsiaTheme="minorEastAsia" w:cstheme="majorBidi"/>
      <w:color w:val="104862" w:themeColor="accent1" w:themeShade="BF"/>
      <w:sz w:val="28"/>
      <w:szCs w:val="28"/>
    </w:rPr>
  </w:style>
  <w:style w:type="paragraph" w:styleId="6">
    <w:name w:val="heading 5"/>
    <w:basedOn w:val="1"/>
    <w:next w:val="1"/>
    <w:link w:val="22"/>
    <w:semiHidden/>
    <w:unhideWhenUsed/>
    <w:qFormat/>
    <w:uiPriority w:val="9"/>
    <w:pPr>
      <w:keepNext/>
      <w:keepLines/>
      <w:spacing w:before="80" w:after="40"/>
      <w:outlineLvl w:val="4"/>
    </w:pPr>
    <w:rPr>
      <w:rFonts w:asciiTheme="minorHAnsi" w:hAnsiTheme="minorHAnsi" w:eastAsiaTheme="minorEastAsia" w:cstheme="majorBidi"/>
      <w:color w:val="104862" w:themeColor="accent1" w:themeShade="BF"/>
      <w:sz w:val="24"/>
    </w:rPr>
  </w:style>
  <w:style w:type="paragraph" w:styleId="7">
    <w:name w:val="heading 6"/>
    <w:basedOn w:val="1"/>
    <w:next w:val="1"/>
    <w:link w:val="23"/>
    <w:semiHidden/>
    <w:unhideWhenUsed/>
    <w:qFormat/>
    <w:uiPriority w:val="9"/>
    <w:pPr>
      <w:keepNext/>
      <w:keepLines/>
      <w:spacing w:before="40"/>
      <w:outlineLvl w:val="5"/>
    </w:pPr>
    <w:rPr>
      <w:rFonts w:asciiTheme="minorHAnsi" w:hAnsiTheme="minorHAnsi" w:eastAsiaTheme="minorEastAsia" w:cstheme="majorBidi"/>
      <w:b/>
      <w:bCs/>
      <w:color w:val="104862" w:themeColor="accent1" w:themeShade="BF"/>
      <w:szCs w:val="22"/>
    </w:rPr>
  </w:style>
  <w:style w:type="paragraph" w:styleId="8">
    <w:name w:val="heading 7"/>
    <w:basedOn w:val="1"/>
    <w:next w:val="1"/>
    <w:link w:val="24"/>
    <w:semiHidden/>
    <w:unhideWhenUsed/>
    <w:qFormat/>
    <w:uiPriority w:val="9"/>
    <w:pPr>
      <w:keepNext/>
      <w:keepLines/>
      <w:spacing w:before="40"/>
      <w:outlineLvl w:val="6"/>
    </w:pPr>
    <w:rPr>
      <w:rFonts w:asciiTheme="minorHAnsi" w:hAnsiTheme="minorHAnsi" w:eastAsiaTheme="minorEastAsia" w:cstheme="majorBidi"/>
      <w:b/>
      <w:bCs/>
      <w:color w:val="595959" w:themeColor="text1" w:themeTint="A6"/>
      <w:szCs w:val="22"/>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outlineLvl w:val="7"/>
    </w:pPr>
    <w:rPr>
      <w:rFonts w:asciiTheme="minorHAnsi" w:hAnsiTheme="minorHAnsi" w:eastAsiaTheme="minorEastAsia" w:cstheme="majorBidi"/>
      <w:color w:val="595959" w:themeColor="text1" w:themeTint="A6"/>
      <w:szCs w:val="22"/>
      <w14:textFill>
        <w14:solidFill>
          <w14:schemeClr w14:val="tx1">
            <w14:lumMod w14:val="65000"/>
            <w14:lumOff w14:val="35000"/>
          </w14:schemeClr>
        </w14:solidFill>
      </w14:textFill>
    </w:rPr>
  </w:style>
  <w:style w:type="paragraph" w:styleId="10">
    <w:name w:val="heading 9"/>
    <w:basedOn w:val="1"/>
    <w:next w:val="1"/>
    <w:link w:val="26"/>
    <w:semiHidden/>
    <w:unhideWhenUsed/>
    <w:qFormat/>
    <w:uiPriority w:val="9"/>
    <w:pPr>
      <w:keepNext/>
      <w:keepLines/>
      <w:outlineLvl w:val="8"/>
    </w:pPr>
    <w:rPr>
      <w:rFonts w:asciiTheme="minorHAnsi" w:hAnsiTheme="minorHAnsi" w:eastAsiaTheme="majorEastAsia" w:cstheme="majorBidi"/>
      <w:color w:val="595959" w:themeColor="text1" w:themeTint="A6"/>
      <w:szCs w:val="22"/>
      <w14:textFill>
        <w14:solidFill>
          <w14:schemeClr w14:val="tx1">
            <w14:lumMod w14:val="65000"/>
            <w14:lumOff w14:val="35000"/>
          </w14:schemeClr>
        </w14:solidFill>
      </w14:textFill>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11">
    <w:name w:val="Subtitle"/>
    <w:basedOn w:val="1"/>
    <w:next w:val="1"/>
    <w:link w:val="28"/>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13">
    <w:name w:val="Title"/>
    <w:basedOn w:val="1"/>
    <w:next w:val="1"/>
    <w:link w:val="27"/>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15">
    <w:name w:val="Table Grid"/>
    <w:basedOn w:val="1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qFormat/>
    <w:uiPriority w:val="22"/>
    <w:rPr>
      <w:b/>
    </w:rPr>
  </w:style>
  <w:style w:type="character" w:customStyle="1" w:styleId="18">
    <w:name w:val="标题 1 字符"/>
    <w:basedOn w:val="16"/>
    <w:link w:val="2"/>
    <w:qFormat/>
    <w:uiPriority w:val="9"/>
    <w:rPr>
      <w:rFonts w:ascii="仿宋" w:hAnsi="仿宋" w:eastAsia="仿宋" w:cs="Times New Roman"/>
      <w:b/>
      <w:bCs/>
      <w:sz w:val="44"/>
      <w:szCs w:val="44"/>
    </w:rPr>
  </w:style>
  <w:style w:type="character" w:customStyle="1" w:styleId="19">
    <w:name w:val="标题 2 字符"/>
    <w:basedOn w:val="16"/>
    <w:link w:val="3"/>
    <w:uiPriority w:val="9"/>
    <w:rPr>
      <w:rFonts w:ascii="仿宋" w:hAnsi="仿宋" w:eastAsia="仿宋" w:cs="Times New Roman"/>
      <w:b/>
      <w:bCs/>
      <w:sz w:val="30"/>
      <w:szCs w:val="30"/>
    </w:rPr>
  </w:style>
  <w:style w:type="character" w:customStyle="1" w:styleId="20">
    <w:name w:val="标题 3 字符"/>
    <w:basedOn w:val="16"/>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21">
    <w:name w:val="标题 4 字符"/>
    <w:basedOn w:val="16"/>
    <w:link w:val="5"/>
    <w:semiHidden/>
    <w:uiPriority w:val="9"/>
    <w:rPr>
      <w:rFonts w:cstheme="majorBidi"/>
      <w:color w:val="104862" w:themeColor="accent1" w:themeShade="BF"/>
      <w:sz w:val="28"/>
      <w:szCs w:val="28"/>
    </w:rPr>
  </w:style>
  <w:style w:type="character" w:customStyle="1" w:styleId="22">
    <w:name w:val="标题 5 字符"/>
    <w:basedOn w:val="16"/>
    <w:link w:val="6"/>
    <w:semiHidden/>
    <w:uiPriority w:val="9"/>
    <w:rPr>
      <w:rFonts w:cstheme="majorBidi"/>
      <w:color w:val="104862" w:themeColor="accent1" w:themeShade="BF"/>
      <w:sz w:val="24"/>
      <w:szCs w:val="24"/>
    </w:rPr>
  </w:style>
  <w:style w:type="character" w:customStyle="1" w:styleId="23">
    <w:name w:val="标题 6 字符"/>
    <w:basedOn w:val="16"/>
    <w:link w:val="7"/>
    <w:semiHidden/>
    <w:qFormat/>
    <w:uiPriority w:val="9"/>
    <w:rPr>
      <w:rFonts w:cstheme="majorBidi"/>
      <w:b/>
      <w:bCs/>
      <w:color w:val="104862" w:themeColor="accent1" w:themeShade="BF"/>
    </w:rPr>
  </w:style>
  <w:style w:type="character" w:customStyle="1" w:styleId="24">
    <w:name w:val="标题 7 字符"/>
    <w:basedOn w:val="16"/>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5">
    <w:name w:val="标题 8 字符"/>
    <w:basedOn w:val="16"/>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6">
    <w:name w:val="标题 9 字符"/>
    <w:basedOn w:val="16"/>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标题 字符"/>
    <w:basedOn w:val="16"/>
    <w:link w:val="13"/>
    <w:qFormat/>
    <w:uiPriority w:val="10"/>
    <w:rPr>
      <w:rFonts w:asciiTheme="majorHAnsi" w:hAnsiTheme="majorHAnsi" w:eastAsiaTheme="majorEastAsia" w:cstheme="majorBidi"/>
      <w:spacing w:val="-10"/>
      <w:kern w:val="28"/>
      <w:sz w:val="56"/>
      <w:szCs w:val="56"/>
    </w:rPr>
  </w:style>
  <w:style w:type="character" w:customStyle="1" w:styleId="28">
    <w:name w:val="副标题 字符"/>
    <w:basedOn w:val="16"/>
    <w:link w:val="11"/>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after="160"/>
      <w:jc w:val="center"/>
    </w:pPr>
    <w:rPr>
      <w:rFonts w:asciiTheme="minorHAnsi" w:hAnsiTheme="minorHAnsi" w:eastAsiaTheme="minorEastAsia" w:cstheme="minorBidi"/>
      <w:i/>
      <w:iCs/>
      <w:color w:val="404040" w:themeColor="text1" w:themeTint="BF"/>
      <w:szCs w:val="22"/>
      <w14:textFill>
        <w14:solidFill>
          <w14:schemeClr w14:val="tx1">
            <w14:lumMod w14:val="75000"/>
            <w14:lumOff w14:val="25000"/>
          </w14:schemeClr>
        </w14:solidFill>
      </w14:textFill>
    </w:rPr>
  </w:style>
  <w:style w:type="character" w:customStyle="1" w:styleId="30">
    <w:name w:val="引用 字符"/>
    <w:basedOn w:val="16"/>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rPr>
      <w:rFonts w:asciiTheme="minorHAnsi" w:hAnsiTheme="minorHAnsi" w:eastAsiaTheme="minorEastAsia" w:cstheme="minorBidi"/>
      <w:szCs w:val="22"/>
    </w:rPr>
  </w:style>
  <w:style w:type="character" w:customStyle="1" w:styleId="32">
    <w:name w:val="Intense Emphasis"/>
    <w:basedOn w:val="16"/>
    <w:qFormat/>
    <w:uiPriority w:val="21"/>
    <w:rPr>
      <w:i/>
      <w:iCs/>
      <w:color w:val="104862" w:themeColor="accent1" w:themeShade="BF"/>
    </w:rPr>
  </w:style>
  <w:style w:type="paragraph" w:styleId="33">
    <w:name w:val="Intense Quote"/>
    <w:basedOn w:val="1"/>
    <w:next w:val="1"/>
    <w:link w:val="3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rFonts w:asciiTheme="minorHAnsi" w:hAnsiTheme="minorHAnsi" w:eastAsiaTheme="minorEastAsia" w:cstheme="minorBidi"/>
      <w:i/>
      <w:iCs/>
      <w:color w:val="104862" w:themeColor="accent1" w:themeShade="BF"/>
      <w:szCs w:val="22"/>
    </w:rPr>
  </w:style>
  <w:style w:type="character" w:customStyle="1" w:styleId="34">
    <w:name w:val="明显引用 字符"/>
    <w:basedOn w:val="16"/>
    <w:link w:val="33"/>
    <w:qFormat/>
    <w:uiPriority w:val="30"/>
    <w:rPr>
      <w:i/>
      <w:iCs/>
      <w:color w:val="104862" w:themeColor="accent1" w:themeShade="BF"/>
    </w:rPr>
  </w:style>
  <w:style w:type="character" w:customStyle="1" w:styleId="35">
    <w:name w:val="Intense Reference"/>
    <w:basedOn w:val="16"/>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1569</Words>
  <Characters>1689</Characters>
  <Lines>4</Lines>
  <Paragraphs>1</Paragraphs>
  <TotalTime>1</TotalTime>
  <ScaleCrop>false</ScaleCrop>
  <LinksUpToDate>false</LinksUpToDate>
  <CharactersWithSpaces>1737</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2025-09-17T05:58:00Z</dcterms:created>
  <dc:creator>Yang Guang</dc:creator>
  <cp:lastModifiedBy>噗⁼³₌₃</cp:lastModifiedBy>
  <dcterms:modified xsi:type="dcterms:W3CDTF">2025-12-11T03:23:46Z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eyJoZGlkIjoiNDVlM2M0ODBlZWJiMDk1MzY5NGExM2U5YjAwNjdiZTQiLCJ1c2VySWQiOiI0Mjk3NTYwODAifQ==</vt:lpwstr>
  </property>
  <property fmtid="{D5CDD505-2E9C-101B-9397-08002B2CF9AE}" pid="3" name="KSOProductBuildVer">
    <vt:lpwstr>2052-12.1.0.24034</vt:lpwstr>
  </property>
  <property fmtid="{D5CDD505-2E9C-101B-9397-08002B2CF9AE}" pid="4" name="ICV">
    <vt:lpwstr>35B9DA48EA4E40879A447803096FEBB3_12</vt:lpwstr>
  </property>
</Properties>
</file>