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参考示例项目的lib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配置hibernate的主配置文件hibernate.cfg.xml（主要包含</w:t>
      </w:r>
      <w:r>
        <w:rPr>
          <w:rFonts w:hint="eastAsia"/>
        </w:rPr>
        <w:t>建立数据库链接信息</w:t>
      </w:r>
      <w:r>
        <w:rPr>
          <w:rFonts w:hint="eastAsia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'1.0'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'UTF-8'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&lt;!</w:t>
      </w:r>
      <w:r>
        <w:rPr>
          <w:rFonts w:hint="eastAsia" w:ascii="Courier New" w:hAnsi="Courier New"/>
          <w:color w:val="3F7F7F"/>
          <w:sz w:val="20"/>
        </w:rPr>
        <w:t>DOCTYPE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hibernate-configuration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808080"/>
          <w:sz w:val="20"/>
        </w:rPr>
        <w:t>PUBLIC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  </w:t>
      </w:r>
      <w:r>
        <w:rPr>
          <w:rFonts w:hint="eastAsia" w:ascii="Courier New" w:hAnsi="Courier New"/>
          <w:color w:val="008080"/>
          <w:sz w:val="20"/>
        </w:rPr>
        <w:t>"-//Hibernate/Hibernate Configuration DTD 3.0//EN"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  </w:t>
      </w:r>
      <w:r>
        <w:rPr>
          <w:rFonts w:hint="eastAsia" w:ascii="Courier New" w:hAnsi="Courier New"/>
          <w:color w:val="3F7F5F"/>
          <w:sz w:val="20"/>
        </w:rPr>
        <w:t>"http://www.hibernate.org/dtd/hibernate-configuration-3.0.dtd"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&lt;!-- Generated by MyEclipse </w:t>
      </w:r>
      <w:r>
        <w:rPr>
          <w:rFonts w:hint="eastAsia" w:ascii="Courier New" w:hAnsi="Courier New"/>
          <w:color w:val="3F5FBF"/>
          <w:sz w:val="20"/>
          <w:u w:val="single"/>
        </w:rPr>
        <w:t>Hibernate</w:t>
      </w:r>
      <w:r>
        <w:rPr>
          <w:rFonts w:hint="eastAsia" w:ascii="Courier New" w:hAnsi="Courier New"/>
          <w:color w:val="3F5FBF"/>
          <w:sz w:val="20"/>
        </w:rPr>
        <w:t xml:space="preserve"> Tools.                  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hibernate-configuration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session-factory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配置建立数据库链接信息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"connection.driver_class"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oracle.jdbc.driver.OracleDriver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"connection.url"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jdbc:oracle:thin:localhost:1521:ORCL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"connection.username"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scott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"connection.password"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yang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配置</w:t>
      </w:r>
      <w:r>
        <w:rPr>
          <w:rFonts w:hint="eastAsia" w:ascii="Courier New" w:hAnsi="Courier New"/>
          <w:color w:val="3F5FBF"/>
          <w:sz w:val="20"/>
          <w:u w:val="single"/>
        </w:rPr>
        <w:t>hibernate</w:t>
      </w:r>
      <w:r>
        <w:rPr>
          <w:rFonts w:hint="eastAsia" w:ascii="Courier New" w:hAnsi="Courier New"/>
          <w:color w:val="3F5FBF"/>
          <w:sz w:val="20"/>
        </w:rPr>
        <w:t>基本信息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配置</w:t>
      </w:r>
      <w:r>
        <w:rPr>
          <w:rFonts w:hint="eastAsia" w:ascii="Courier New" w:hAnsi="Courier New"/>
          <w:color w:val="3F5FBF"/>
          <w:sz w:val="20"/>
          <w:u w:val="single"/>
        </w:rPr>
        <w:t>hibernate</w:t>
      </w:r>
      <w:r>
        <w:rPr>
          <w:rFonts w:hint="eastAsia" w:ascii="Courier New" w:hAnsi="Courier New"/>
          <w:color w:val="3F5FBF"/>
          <w:sz w:val="20"/>
        </w:rPr>
        <w:t>所使用的方言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"dialect"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org.hibernate.dialect.Oracle9iDialect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执行</w:t>
      </w:r>
      <w:r>
        <w:rPr>
          <w:rFonts w:hint="eastAsia" w:ascii="Courier New" w:hAnsi="Courier New"/>
          <w:color w:val="3F5FBF"/>
          <w:sz w:val="20"/>
          <w:u w:val="single"/>
        </w:rPr>
        <w:t>sql</w:t>
      </w:r>
      <w:r>
        <w:rPr>
          <w:rFonts w:hint="eastAsia" w:ascii="Courier New" w:hAnsi="Courier New"/>
          <w:color w:val="3F5FBF"/>
          <w:sz w:val="20"/>
        </w:rPr>
        <w:t>语句时是否在控制台打印语句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"show_sql"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true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是否打印时格式化</w:t>
      </w:r>
      <w:r>
        <w:rPr>
          <w:rFonts w:hint="eastAsia" w:ascii="Courier New" w:hAnsi="Courier New"/>
          <w:color w:val="3F5FBF"/>
          <w:sz w:val="20"/>
          <w:u w:val="single"/>
        </w:rPr>
        <w:t>sql</w:t>
      </w:r>
      <w:r>
        <w:rPr>
          <w:rFonts w:hint="eastAsia" w:ascii="Courier New" w:hAnsi="Courier New"/>
          <w:color w:val="3F5FBF"/>
          <w:sz w:val="20"/>
        </w:rPr>
        <w:t>语句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"format_sql"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true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指定生成数据表的策略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"hbm2ddl.auto"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true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加载说明持久化类与table关系的hbm.xml文件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mapping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resource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"beans/UserData.hbm.xml"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session-factory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8080"/>
          <w:sz w:val="22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hibernate-configuration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创建持久化类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com.yang.hibernateexample.model;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Emp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Integer </w:t>
      </w:r>
      <w:r>
        <w:rPr>
          <w:rFonts w:hint="eastAsia" w:ascii="Courier New" w:hAnsi="Courier New"/>
          <w:color w:val="0000C0"/>
          <w:sz w:val="20"/>
        </w:rPr>
        <w:t>empno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ename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Integer getEmpno()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empno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setEmpno(Integer </w:t>
      </w:r>
      <w:r>
        <w:rPr>
          <w:rFonts w:hint="eastAsia" w:ascii="Courier New" w:hAnsi="Courier New"/>
          <w:color w:val="6A3E3E"/>
          <w:sz w:val="20"/>
        </w:rPr>
        <w:t>empno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empno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empno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getEname()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ename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setEname(String </w:t>
      </w:r>
      <w:r>
        <w:rPr>
          <w:rFonts w:hint="eastAsia" w:ascii="Courier New" w:hAnsi="Courier New"/>
          <w:color w:val="6A3E3E"/>
          <w:sz w:val="20"/>
        </w:rPr>
        <w:t>ename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ename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ename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"Emp [empno="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empno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", ename="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ename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"]"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配置说明持久化类与table之间关系的hbm.xml文件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配置文件与持久化类在同一个包中</w:t>
      </w:r>
    </w:p>
    <w:p>
      <w:pPr>
        <w:rPr>
          <w:rFonts w:hint="eastAsia"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&lt;!</w:t>
      </w:r>
      <w:r>
        <w:rPr>
          <w:rFonts w:hint="eastAsia" w:ascii="Courier New" w:hAnsi="Courier New"/>
          <w:color w:val="3F7F7F"/>
          <w:sz w:val="20"/>
        </w:rPr>
        <w:t>DOCTYPE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hibernate-mapping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808080"/>
          <w:sz w:val="20"/>
        </w:rPr>
        <w:t>PUBLIC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"-//Hibernate/Hibernate Mapping DTD 3.0//EN"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"http://www.hibernate.org/dtd/hibernate-mapping-3.0.dtd"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hibernate-mapping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class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"com.yang.hibernateexample.model.Emp"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"EMP"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id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"empno"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"java.lang.Integer"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column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"EMPNO"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generator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"assigned"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"ename"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"java.lang.String"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column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"ENAME"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hibernate-mapping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使用（在dao层中）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com.yang.hibernateexample.dao;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org.hibernate.Session;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org.hibernate.SessionFactory;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org.hibernate.Transaction;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org.hibernate.cfg.Configuration;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org.hibernate.service.ServiceRegistry;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org.hibernate.service.ServiceRegistryBuilder;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com.yang.hibernateexample.model.Emp;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EmpDaoImpl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EmpDao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insert(Emp </w:t>
      </w:r>
      <w:r>
        <w:rPr>
          <w:rFonts w:hint="eastAsia" w:ascii="Courier New" w:hAnsi="Courier New"/>
          <w:color w:val="6A3E3E"/>
          <w:sz w:val="20"/>
          <w:highlight w:val="lightGray"/>
        </w:rPr>
        <w:t>emp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//创建sessionFactory 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Configuration </w:t>
      </w:r>
      <w:r>
        <w:rPr>
          <w:rFonts w:hint="eastAsia" w:ascii="Courier New" w:hAnsi="Courier New"/>
          <w:color w:val="6A3E3E"/>
          <w:sz w:val="20"/>
        </w:rPr>
        <w:t>configuration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Configuration().configure();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ServiceRegistry </w:t>
      </w:r>
      <w:r>
        <w:rPr>
          <w:rFonts w:hint="eastAsia" w:ascii="Courier New" w:hAnsi="Courier New"/>
          <w:color w:val="6A3E3E"/>
          <w:sz w:val="20"/>
        </w:rPr>
        <w:t>reg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ServiceRegistryBuilder().applySettings(</w:t>
      </w:r>
      <w:r>
        <w:rPr>
          <w:rFonts w:hint="eastAsia" w:ascii="Courier New" w:hAnsi="Courier New"/>
          <w:color w:val="6A3E3E"/>
          <w:sz w:val="20"/>
        </w:rPr>
        <w:t>configuration</w:t>
      </w:r>
      <w:r>
        <w:rPr>
          <w:rFonts w:hint="eastAsia" w:ascii="Courier New" w:hAnsi="Courier New"/>
          <w:color w:val="000000"/>
          <w:sz w:val="20"/>
        </w:rPr>
        <w:t>.getProperties())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.buildServiceRegistry();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SessionFactory </w:t>
      </w:r>
      <w:r>
        <w:rPr>
          <w:rFonts w:hint="eastAsia" w:ascii="Courier New" w:hAnsi="Courier New"/>
          <w:color w:val="6A3E3E"/>
          <w:sz w:val="20"/>
        </w:rPr>
        <w:t>sessionFactory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configuration</w:t>
      </w:r>
      <w:r>
        <w:rPr>
          <w:rFonts w:hint="eastAsia" w:ascii="Courier New" w:hAnsi="Courier New"/>
          <w:color w:val="000000"/>
          <w:sz w:val="20"/>
        </w:rPr>
        <w:t>.buildSessionFactory(</w:t>
      </w:r>
      <w:r>
        <w:rPr>
          <w:rFonts w:hint="eastAsia" w:ascii="Courier New" w:hAnsi="Courier New"/>
          <w:color w:val="6A3E3E"/>
          <w:sz w:val="20"/>
        </w:rPr>
        <w:t>reg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//4.0之前的创建sessionFactory方法，已过时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//Configuration configuration = new Configuration().configure();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//configuration.buildSessionFactory();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//创建Session对象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Session </w:t>
      </w:r>
      <w:r>
        <w:rPr>
          <w:rFonts w:hint="eastAsia" w:ascii="Courier New" w:hAnsi="Courier New"/>
          <w:color w:val="6A3E3E"/>
          <w:sz w:val="20"/>
        </w:rPr>
        <w:t>session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sessionFactory</w:t>
      </w:r>
      <w:r>
        <w:rPr>
          <w:rFonts w:hint="eastAsia" w:ascii="Courier New" w:hAnsi="Courier New"/>
          <w:color w:val="000000"/>
          <w:sz w:val="20"/>
        </w:rPr>
        <w:t>.openSession();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//打开事务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Transaction </w:t>
      </w:r>
      <w:r>
        <w:rPr>
          <w:rFonts w:hint="eastAsia" w:ascii="Courier New" w:hAnsi="Courier New"/>
          <w:color w:val="6A3E3E"/>
          <w:sz w:val="20"/>
        </w:rPr>
        <w:t>transaction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session</w:t>
      </w:r>
      <w:r>
        <w:rPr>
          <w:rFonts w:hint="eastAsia" w:ascii="Courier New" w:hAnsi="Courier New"/>
          <w:color w:val="000000"/>
          <w:sz w:val="20"/>
        </w:rPr>
        <w:t>.beginTransaction();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//执行操作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session</w:t>
      </w:r>
      <w:r>
        <w:rPr>
          <w:rFonts w:hint="eastAsia" w:ascii="Courier New" w:hAnsi="Courier New"/>
          <w:color w:val="000000"/>
          <w:sz w:val="20"/>
        </w:rPr>
        <w:t>.save(</w:t>
      </w:r>
      <w:r>
        <w:rPr>
          <w:rFonts w:hint="eastAsia" w:ascii="Courier New" w:hAnsi="Courier New"/>
          <w:color w:val="6A3E3E"/>
          <w:sz w:val="20"/>
          <w:highlight w:val="lightGray"/>
        </w:rPr>
        <w:t>emp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//提交事务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transaction</w:t>
      </w:r>
      <w:r>
        <w:rPr>
          <w:rFonts w:hint="eastAsia" w:ascii="Courier New" w:hAnsi="Courier New"/>
          <w:color w:val="000000"/>
          <w:sz w:val="20"/>
        </w:rPr>
        <w:t>.commit();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//关闭session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session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//关闭sessionFactory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sessionFactory</w:t>
      </w:r>
      <w:r>
        <w:rPr>
          <w:rFonts w:hint="eastAsia" w:ascii="Courier New" w:hAnsi="Courier New"/>
          <w:color w:val="000000"/>
          <w:sz w:val="20"/>
        </w:rPr>
        <w:t>.close();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CD2E85"/>
    <w:rsid w:val="68534F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2016-09-21T11:02:20Z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