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Note：编程式事务请参考示例项目sprin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g-tx83(编程式事务)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定义Dao层与数据库的交互的代码请参照示例项目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使用xml配置声明式事务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定义业务接口：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com.yang.springtx.service;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com.yang.springtx.model.Emp;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interface</w:t>
      </w:r>
      <w:r>
        <w:rPr>
          <w:rFonts w:hint="eastAsia" w:ascii="Courier New" w:hAnsi="Courier New"/>
          <w:color w:val="000000"/>
          <w:sz w:val="20"/>
        </w:rPr>
        <w:t xml:space="preserve"> EmpService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addEmp(List&lt;Emp&gt; 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定义业务实现类：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com.yang.springtx.service;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org.springframework.transaction.TransactionStatus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org.springframework.transaction.support.TransactionCallback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org.springframework.transaction.support.TransactionTemplate;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com.yang.springtx.dao.EmpDao;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com.yang.springtx.model.Emp;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业务实现类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此处作为</w:t>
      </w:r>
      <w:r>
        <w:rPr>
          <w:rFonts w:hint="eastAsia" w:ascii="Courier New" w:hAnsi="Courier New"/>
          <w:color w:val="3F5FBF"/>
          <w:sz w:val="20"/>
          <w:u w:val="single"/>
        </w:rPr>
        <w:t>xml</w:t>
      </w:r>
      <w:r>
        <w:rPr>
          <w:rFonts w:hint="eastAsia" w:ascii="Courier New" w:hAnsi="Courier New"/>
          <w:color w:val="3F5FBF"/>
          <w:sz w:val="20"/>
        </w:rPr>
        <w:t>配置声明事务的目标类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"empService"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EmpServiceImpl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EmpService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EmpDao </w:t>
      </w:r>
      <w:r>
        <w:rPr>
          <w:rFonts w:hint="eastAsia" w:ascii="Courier New" w:hAnsi="Courier New"/>
          <w:color w:val="0000C0"/>
          <w:sz w:val="20"/>
        </w:rPr>
        <w:t>empDao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TransactionTemplate </w:t>
      </w:r>
      <w:r>
        <w:rPr>
          <w:rFonts w:hint="eastAsia" w:ascii="Courier New" w:hAnsi="Courier New"/>
          <w:color w:val="0000C0"/>
          <w:sz w:val="20"/>
        </w:rPr>
        <w:t>transactionTemplate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addEmp(List&lt;Emp&gt; 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=0;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 xml:space="preserve">.size();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Emp </w:t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empDao</w:t>
      </w:r>
      <w:r>
        <w:rPr>
          <w:rFonts w:hint="eastAsia" w:ascii="Courier New" w:hAnsi="Courier New"/>
          <w:color w:val="000000"/>
          <w:sz w:val="20"/>
        </w:rPr>
        <w:t>.insertEmp(</w:t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&gt;11){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RuntimeException();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配置xml：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"http://www.w3.org/2001/XMLSchema-instance"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xmlns:context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"http://www.springframework.org/schema/p"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xmlns:aop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"http://www.springframework.org/schema/aop"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xmlns:tx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"http://www.springframework.org/schema/tx"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 http://www.springframework.org/schema/beans/spring-beans-3.0.xsd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http://www.springframework.org/schema/context http://www.springframework.org/schema/context/spring-context-3.0.xsd http://www.springframework.org/schema/aop http://www.springframework.org/schema/aop/spring-aop-3.0.xsd http://www.springframework.org/schema/tx http://www.springframework.org/schema/tx/spring-tx-3.0.xsd"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5FBF"/>
          <w:sz w:val="20"/>
        </w:rPr>
        <w:t>&lt;!-- 用annotation自动注入bean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context:component-scan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base-package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5FBF"/>
          <w:sz w:val="20"/>
        </w:rPr>
        <w:t>&lt;!--加载属性文件方式一:使用context命名空间的配置引用属性文件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context:property-placeholder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"classpath:/jdbc.properties"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file-encoding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"java.lang.String"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constructor-arg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&lt;!--加载属性文件方式一:使用传统的“属性文件占位符配置类”PropertyPlaceholderConfigurer引用属性文件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&lt;bean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class="org.springframework.beans.factory.config.PropertyPlaceholderConfigurer"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p:fileEncoding="</w:t>
      </w:r>
      <w:r>
        <w:rPr>
          <w:rFonts w:hint="eastAsia" w:ascii="Courier New" w:hAnsi="Courier New"/>
          <w:color w:val="3F5FBF"/>
          <w:sz w:val="20"/>
          <w:u w:val="single"/>
        </w:rPr>
        <w:t>utf</w:t>
      </w:r>
      <w:r>
        <w:rPr>
          <w:rFonts w:hint="eastAsia" w:ascii="Courier New" w:hAnsi="Courier New"/>
          <w:color w:val="3F5FBF"/>
          <w:sz w:val="20"/>
        </w:rPr>
        <w:t>-8"&gt;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&lt;property name="locations"&gt;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&lt;list&gt;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&lt;value&gt;classpath:com/</w:t>
      </w:r>
      <w:r>
        <w:rPr>
          <w:rFonts w:hint="eastAsia" w:ascii="Courier New" w:hAnsi="Courier New"/>
          <w:color w:val="3F5FBF"/>
          <w:sz w:val="20"/>
          <w:u w:val="single"/>
        </w:rPr>
        <w:t>springioc</w:t>
      </w:r>
      <w:r>
        <w:rPr>
          <w:rFonts w:hint="eastAsia" w:ascii="Courier New" w:hAnsi="Courier New"/>
          <w:color w:val="3F5FBF"/>
          <w:sz w:val="20"/>
        </w:rPr>
        <w:t>/placeholder/jdbc.properties&lt;/value&gt;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&lt;/list&gt;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&lt;/property&gt;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&lt;/bean&gt;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使用占位符，加载DataSource--&gt;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"org.apache.commons.dbcp.BasicDataSource"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destroy-method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"close"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p:driverClassName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"${driverClassName}"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p:url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"${url}"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p:username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"${username}"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p:password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"${password}"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配置生成JdbcTemplete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"jdbcTemplate"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"org.springframework.jdbc.core.JdbcTemplate"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p:dataSource-ref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"txManager"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"org.springframework.jdbc.datasource.DataSourceTransactionManager"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p:dataSource-ref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"transactionTemplate"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"org.springframework.transaction.support.TransactionTemplate"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p:transactionManager-ref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"txManager"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"transactonEmpService"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"org.springframework.transaction.interceptor.TransactionProxyFactoryBean"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p:transactionManager-ref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"txManager"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p:target-ref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"empService"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"transactionAttributes"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key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"addEmp"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PROPAGATION_REQUIRED,-RuntimeException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    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com.yang.springtx.service;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org.junit.Test;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org.junit.runner.RunWith;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org.springframework.test.context.ContextConfiguration;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org.springframework.test.context.junit4.SpringJUnit4ClassRunner;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com.yang.springtx.model.Emp;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@RunWith</w:t>
      </w:r>
      <w:r>
        <w:rPr>
          <w:rFonts w:hint="eastAsia" w:ascii="Courier New" w:hAnsi="Courier New"/>
          <w:color w:val="000000"/>
          <w:sz w:val="20"/>
        </w:rPr>
        <w:t>(SpringJUnit4ClassRunner.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@ContextConfiguration</w:t>
      </w:r>
      <w:r>
        <w:rPr>
          <w:rFonts w:hint="eastAsia" w:ascii="Courier New" w:hAnsi="Courier New"/>
          <w:color w:val="000000"/>
          <w:sz w:val="20"/>
        </w:rPr>
        <w:t xml:space="preserve">(locations= </w:t>
      </w:r>
      <w:r>
        <w:rPr>
          <w:rFonts w:hint="eastAsia" w:ascii="Courier New" w:hAnsi="Courier New"/>
          <w:color w:val="2A00FF"/>
          <w:sz w:val="20"/>
        </w:rPr>
        <w:t>"/beans.xml"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TestEmpService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EmpService </w:t>
      </w:r>
      <w:r>
        <w:rPr>
          <w:rFonts w:hint="eastAsia" w:ascii="Courier New" w:hAnsi="Courier New"/>
          <w:color w:val="0000C0"/>
          <w:sz w:val="20"/>
        </w:rPr>
        <w:t>transactonEmpService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尝试批量插入数据，由于出现异常(参考EmpServiceImpl类)，回滚，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最终没有向数据库插入任何数据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testAddEmp(){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List&lt;Emp&gt; 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ArrayList&lt;Emp&gt;();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1;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&lt;= 1000;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Emp </w:t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Emp();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>.setEname(</w:t>
      </w:r>
      <w:r>
        <w:rPr>
          <w:rFonts w:hint="eastAsia" w:ascii="Courier New" w:hAnsi="Courier New"/>
          <w:color w:val="2A00FF"/>
          <w:sz w:val="20"/>
        </w:rPr>
        <w:t>"yang"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transactonEmpService</w:t>
      </w:r>
      <w:r>
        <w:rPr>
          <w:rFonts w:hint="eastAsia" w:ascii="Courier New" w:hAnsi="Courier New"/>
          <w:color w:val="000000"/>
          <w:sz w:val="20"/>
        </w:rPr>
        <w:t>.addEmp(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使用annotation配置声明式事务（更简便，较常用）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定义业务接口：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com.yang.springtx.service;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com.yang.springtx.model.Emp;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interface</w:t>
      </w:r>
      <w:r>
        <w:rPr>
          <w:rFonts w:hint="eastAsia" w:ascii="Courier New" w:hAnsi="Courier New"/>
          <w:color w:val="000000"/>
          <w:sz w:val="20"/>
        </w:rPr>
        <w:t xml:space="preserve"> EmpService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addEmp(List&lt;Emp&gt; 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定义业务实现类：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com.yang.springtx.service;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org.springframework.dao.PessimisticLockingFailureException;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org.springframework.transaction.annotation.Isolation;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org.springframework.transaction.annotation.Propagation;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org.springframework.transaction.annotation.Transactional;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org.springframework.transaction.support.TransactionTemplate;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com.yang.springtx.dao.EmpDao;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com.yang.springtx.model.Emp;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业务实现类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此处作为annotation配置声明事务的目标类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@author</w:t>
      </w:r>
      <w:r>
        <w:rPr>
          <w:rFonts w:hint="eastAsia" w:ascii="Courier New" w:hAnsi="Courier New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@Component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"empService2"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EmpServiceImpl2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EmpService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EmpDao </w:t>
      </w:r>
      <w:r>
        <w:rPr>
          <w:rFonts w:hint="eastAsia" w:ascii="Courier New" w:hAnsi="Courier New"/>
          <w:color w:val="0000C0"/>
          <w:sz w:val="20"/>
        </w:rPr>
        <w:t>empDao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TransactionTemplate </w:t>
      </w:r>
      <w:r>
        <w:rPr>
          <w:rFonts w:hint="eastAsia" w:ascii="Courier New" w:hAnsi="Courier New"/>
          <w:color w:val="0000C0"/>
          <w:sz w:val="20"/>
        </w:rPr>
        <w:t>transactionTemplate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@Transactional</w:t>
      </w:r>
      <w:r>
        <w:rPr>
          <w:rFonts w:hint="eastAsia" w:ascii="Courier New" w:hAnsi="Courier New"/>
          <w:color w:val="3F5FBF"/>
          <w:sz w:val="20"/>
        </w:rPr>
        <w:t xml:space="preserve"> annotation的propagation为必须配置，值一般配为Propagation.REQUIRED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其他的为可选，一般使用过程中不需要配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默认情况下遇到一切异常都回滚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以下配置PessimisticLockingFailureException不回滚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@Transactional</w:t>
      </w:r>
      <w:r>
        <w:rPr>
          <w:rFonts w:hint="eastAsia" w:ascii="Courier New" w:hAnsi="Courier New"/>
          <w:color w:val="000000"/>
          <w:sz w:val="20"/>
        </w:rPr>
        <w:t>(propagation=Propagation.</w:t>
      </w:r>
      <w:r>
        <w:rPr>
          <w:rFonts w:hint="eastAsia" w:ascii="Courier New" w:hAnsi="Courier New"/>
          <w:b/>
          <w:i/>
          <w:color w:val="0000C0"/>
          <w:sz w:val="20"/>
        </w:rPr>
        <w:t>REQUIRED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isolation=Isolation.</w:t>
      </w:r>
      <w:r>
        <w:rPr>
          <w:rFonts w:hint="eastAsia" w:ascii="Courier New" w:hAnsi="Courier New"/>
          <w:b/>
          <w:i/>
          <w:color w:val="0000C0"/>
          <w:sz w:val="20"/>
        </w:rPr>
        <w:t>READ_COMMITTED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noRollbackFor = { PessimisticLockingFailureException.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},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rollbackFor = { NullPointerException.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addEmp(List&lt;Emp&gt; 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=0;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 xml:space="preserve">.size();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Emp </w:t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empDao</w:t>
      </w:r>
      <w:r>
        <w:rPr>
          <w:rFonts w:hint="eastAsia" w:ascii="Courier New" w:hAnsi="Courier New"/>
          <w:color w:val="000000"/>
          <w:sz w:val="20"/>
        </w:rPr>
        <w:t>.insertEmp(</w:t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&gt;11){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throw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SQLException();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配置xml：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"http://www.w3.org/2001/XMLSchema-instance"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xmlns:context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"http://www.springframework.org/schema/p"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xmlns:aop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"http://www.springframework.org/schema/aop"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xmlns:tx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"http://www.springframework.org/schema/tx"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"http://www.springframework.org/schema/beans http://www.springframework.org/schema/beans/spring-beans-3.0.xsd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i/>
          <w:color w:val="2A00FF"/>
          <w:sz w:val="20"/>
        </w:rPr>
        <w:t xml:space="preserve">    http://www.springframework.org/schema/context http://www.springframework.org/schema/context/spring-context-3.0.xsd http://www.springframework.org/schema/aop http://www.springframework.org/schema/aop/spring-aop-3.0.xsd http://www.springframework.org/schema/tx http://www.springframework.org/schema/tx/spring-tx-3.0.xsd"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5FBF"/>
          <w:sz w:val="20"/>
        </w:rPr>
        <w:t>&lt;!-- 用annotation自动注入bean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context:component-scan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base-package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5FBF"/>
          <w:sz w:val="20"/>
        </w:rPr>
        <w:t>&lt;!--对标注@Transactional注解的bean，进行加工处理，比边组织事物管理切面，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        </w:t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只有配置这个才可以使用annotation声明事务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 xml:space="preserve">&lt;!-- </w:t>
      </w:r>
      <w:r>
        <w:rPr>
          <w:rFonts w:hint="eastAsia" w:ascii="Courier New" w:hAnsi="Courier New"/>
          <w:color w:val="3F5FBF"/>
          <w:sz w:val="20"/>
          <w:u w:val="single"/>
        </w:rPr>
        <w:t>proxy</w:t>
      </w:r>
      <w:r>
        <w:rPr>
          <w:rFonts w:hint="eastAsia" w:ascii="Courier New" w:hAnsi="Courier New"/>
          <w:color w:val="3F5FBF"/>
          <w:sz w:val="20"/>
        </w:rPr>
        <w:t>-target-class=true,说明使用CGLib动态代理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tx:annotation-driven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transaction-manager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"txManager"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proxy-target-class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5FBF"/>
          <w:sz w:val="20"/>
        </w:rPr>
        <w:t>&lt;!--加载属性文件方式一:使用context命名空间的配置引用属性文件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context:property-placeholder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"classpath:/jdbc.properties"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file-encoding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"java.lang.String"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constructor-arg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&lt;!--加载属性文件方式一:使用传统的“属性文件占位符配置类”PropertyPlaceholderConfigurer引用属性文件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&lt;bean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class="org.springframework.beans.factory.config.PropertyPlaceholderConfigurer"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p:fileEncoding="</w:t>
      </w:r>
      <w:r>
        <w:rPr>
          <w:rFonts w:hint="eastAsia" w:ascii="Courier New" w:hAnsi="Courier New"/>
          <w:color w:val="3F5FBF"/>
          <w:sz w:val="20"/>
          <w:u w:val="single"/>
        </w:rPr>
        <w:t>utf</w:t>
      </w:r>
      <w:r>
        <w:rPr>
          <w:rFonts w:hint="eastAsia" w:ascii="Courier New" w:hAnsi="Courier New"/>
          <w:color w:val="3F5FBF"/>
          <w:sz w:val="20"/>
        </w:rPr>
        <w:t>-8"&gt;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&lt;property name="locations"&gt;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&lt;list&gt;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&lt;value&gt;classpath:com/</w:t>
      </w:r>
      <w:r>
        <w:rPr>
          <w:rFonts w:hint="eastAsia" w:ascii="Courier New" w:hAnsi="Courier New"/>
          <w:color w:val="3F5FBF"/>
          <w:sz w:val="20"/>
          <w:u w:val="single"/>
        </w:rPr>
        <w:t>springioc</w:t>
      </w:r>
      <w:r>
        <w:rPr>
          <w:rFonts w:hint="eastAsia" w:ascii="Courier New" w:hAnsi="Courier New"/>
          <w:color w:val="3F5FBF"/>
          <w:sz w:val="20"/>
        </w:rPr>
        <w:t>/placeholder/jdbc.properties&lt;/value&gt;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&lt;/list&gt;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&lt;/property&gt;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&lt;/bean&gt;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使用占位符，加载DataSource--&gt;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"org.apache.commons.dbcp.BasicDataSource"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destroy-method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"close"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p:driverClassName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"${driverClassName}"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p:url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"${url}"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p:username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"${username}"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p:password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"${password}"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配置生成JdbcTemplete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"jdbcTemplate"</w:t>
      </w:r>
      <w:r>
        <w:rPr>
          <w:rFonts w:hint="eastAsia" w:ascii="Courier New" w:hAnsi="Courier New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"org.springframework.jdbc.core.JdbcTemplate"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p:dataSource-ref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配置生成事务管理器，spring对事务的管理需基于相应的事务管理器实现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bean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"txManager"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"org.springframework.jdbc.datasource.DataSourceTransactionManager"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p:dataSource-ref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"dataSource"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beans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com.yang.springtx.service;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org.junit.Test;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org.junit.runner.RunWith;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org.springframework.test.context.ContextConfiguration;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org.springframework.test.context.junit4.SpringJUnit4ClassRunner;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com.yang.springtx.model.Emp;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@RunWith</w:t>
      </w:r>
      <w:r>
        <w:rPr>
          <w:rFonts w:hint="eastAsia" w:ascii="Courier New" w:hAnsi="Courier New"/>
          <w:color w:val="000000"/>
          <w:sz w:val="20"/>
        </w:rPr>
        <w:t>(SpringJUnit4ClassRunner.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@ContextConfiguration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"/beans-anno.xml"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EmpServiceAnnoTest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EmpService </w:t>
      </w:r>
      <w:r>
        <w:rPr>
          <w:rFonts w:hint="eastAsia" w:ascii="Courier New" w:hAnsi="Courier New"/>
          <w:color w:val="0000C0"/>
          <w:sz w:val="20"/>
        </w:rPr>
        <w:t>empService2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尝试批量插入数据，由于出现异常(参考EmpServiceImpl2类)，回滚，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最终没有向数据库插入任何数据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testAddEmp(){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List&lt;Emp&gt; 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ArrayList&lt;Emp&gt;();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= 1;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&lt;= 1000;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 xml:space="preserve"> 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Emp </w:t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Emp();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>.setEname(</w:t>
      </w:r>
      <w:r>
        <w:rPr>
          <w:rFonts w:hint="eastAsia" w:ascii="Courier New" w:hAnsi="Courier New"/>
          <w:color w:val="2A00FF"/>
          <w:sz w:val="20"/>
        </w:rPr>
        <w:t>"yang"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index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emp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empService2</w:t>
      </w:r>
      <w:r>
        <w:rPr>
          <w:rFonts w:hint="eastAsia" w:ascii="Courier New" w:hAnsi="Courier New"/>
          <w:color w:val="000000"/>
          <w:sz w:val="20"/>
        </w:rPr>
        <w:t>.addEmp(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emps</w:t>
      </w:r>
      <w:r>
        <w:rPr>
          <w:rFonts w:hint="eastAsia" w:ascii="Courier New" w:hAnsi="Courier New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(SQLException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事务属性信息：</w:t>
      </w:r>
    </w:p>
    <w:p>
      <w:r>
        <w:drawing>
          <wp:inline distT="0" distB="0" distL="114300" distR="114300">
            <wp:extent cx="5273040" cy="1431290"/>
            <wp:effectExtent l="0" t="0" r="3810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2608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Isolation（隔离级别）：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4191000" cy="13620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C71BF"/>
    <w:rsid w:val="0F2D5603"/>
    <w:rsid w:val="0FBB3FBB"/>
    <w:rsid w:val="10CC6745"/>
    <w:rsid w:val="1FC964B3"/>
    <w:rsid w:val="21A708BC"/>
    <w:rsid w:val="26875FC4"/>
    <w:rsid w:val="341E4FB8"/>
    <w:rsid w:val="39222AD5"/>
    <w:rsid w:val="3DB3550E"/>
    <w:rsid w:val="6F8D26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10">
    <w:name w:val="标题5"/>
    <w:basedOn w:val="1"/>
    <w:next w:val="6"/>
    <w:uiPriority w:val="0"/>
    <w:rPr>
      <w:rFonts w:asciiTheme="minorAscii" w:hAnsiTheme="minorAscii"/>
    </w:rPr>
  </w:style>
  <w:style w:type="paragraph" w:customStyle="1" w:styleId="11">
    <w:name w:val="标题4"/>
    <w:basedOn w:val="5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2016-09-15T08:26:26Z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