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7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-15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"http://www.cnblogs.com/zbf1214/p/5265117.html" </w:instrTex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t>springMVC 的工作原理和机制</w: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2016-03-11 12:05 by 孤鸿子, 1967 阅读, 0 评论, 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"http://www.cnblogs.com/zbf1214/p/5265117.html"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"https://i.cnblogs.com/EditPosts.aspx?postid=5265117" </w:instrTex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FF33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FF3300"/>
          <w:spacing w:val="0"/>
          <w:sz w:val="21"/>
          <w:szCs w:val="21"/>
          <w:u w:val="none"/>
          <w:shd w:val="clear" w:fill="FFFFFF"/>
        </w:rPr>
        <w:instrText xml:space="preserve"> HYPERLINK "http://photo.blog.sina.com.cn/showpic.html" \l "blogid=7ef0a3fb0101po57&amp;url=http://album.sina.com.cn/pic/002k80dlgy6E77hD2OG06" \t "http://www.cnblogs.com/zbf1214/p/_blank"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FF33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FF3300"/>
          <w:spacing w:val="0"/>
          <w:sz w:val="21"/>
          <w:szCs w:val="21"/>
          <w:u w:val="none"/>
          <w:shd w:val="clear" w:fill="FFFFFF"/>
        </w:rPr>
        <w:fldChar w:fldCharType="end"/>
      </w:r>
      <w:r>
        <w:drawing>
          <wp:inline distT="0" distB="0" distL="114300" distR="114300">
            <wp:extent cx="5267960" cy="3038475"/>
            <wp:effectExtent l="0" t="0" r="8890" b="9525"/>
            <wp:docPr id="1" name="图片 1" descr="002k80dlgy6E77hD2OG0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2k80dlgy6E77hD2OG06&amp;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工作原理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上面的是springMVC的工作原理图：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1、客户端发出一个http请求给web服务器，web服务器对http请求进行解析，如果匹配DispatcherServlet的请求映射路径（在web.xml中指定），web容器将请求转交给DispatcherServlet.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2、DipatcherServlet接收到这个请求之后将根据请求的信息（包括URL、Http方法、请求报文头和请求参数Cookie等）以及HandlerMapping的配置找到处理请求的处理器（Handler）。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3-4、DispatcherServlet根据HandlerMapping找到对应的Handler,将处理权交给Handler（Handler将具体的处理进行封装），再由具体的HandlerAdapter对Handler进行具体的调用。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5、Handler对数据处理完成以后将返回一个ModelAndView()对象给DispatcherServlet。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6、Handler返回的ModelAndView()只是一个逻辑视图并不是一个正式的视图，DispatcherSevlet通过ViewResolver将逻辑视图转化为真正的视图View。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7、Dispatcher通过model解析出ModelAndView()中的参数进行解析最终展现出完整的view并返回给客户端。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工作机制是什么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Control的调用（续）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接着对于（二）的补充：主要是小结下Control的处理逻辑的关键操作；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control的处理关键就是：DispatcherServlet的handlerMappings集合中根据请求的URL匹配每一个handlerMapping对象中的某个handler,匹配成功之后将会返回这个handler的处理连接handlerExecutionChain对象。而这个handlerExecutionChain对象中将会包含用户自定义的多个handlerInterceptor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4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40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Return the HandlerExecutionChain for this request.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&lt;p&gt;Tries all handler mappings in order.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@param request current HTTP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@return the HandlerExecutionChain, or &lt;code&gt;null&lt;/code&gt; if no handler could be found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HandlerExecutionChain getHandler(HttpServletRequest request)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(HandlerMapping hm :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.handlerMappings)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(logger.isTraceEnabled())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logger.trace(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"Testing handler map ["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+ hm +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"] in DispatcherServlet with name '"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+ getServletName() +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"'"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HandlerExecutionChain handler = hm.getHandler(request);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(handler !=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handler;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而对于handlerInterceptor接口中定义的三个方法中，preHandler和postHandler分别在handler的执行前和执行后执行，afterCompletion在view渲染完成、在DispatcherServlet返回之前执行。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PS:这么我们需要注意的是：当preHandler返回false时，当前的请求将在执行完afterCompletion后直接返回,handler也将不会执行。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在类HandlerExecutionChain中的getHandler()方法是返回object对象的；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3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8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Return the handler object to execute.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@return the handler object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Object getHandler()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.handler;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的handler是没有类型的，handler的类型是由handlerAdapter决定的。dispatcherServlet会根据handler对象在其handlerAdapters集合中匹配哪个HandlerAdapter实例支持该对象。接下来去执行handler对象的相应方法了，如果该handler对象的相应方法返回一个ModelAndView对象接下来就是去执行View渲染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3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8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Return the handler object to execute.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@return the handler object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Object getHandler()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.handler;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---------------------------------------邪恶的分割线---------------------------------------------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Model设计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如果handler兑现返回了ModelAndView对象，那么说明Handler需要传一个Model实例给view去渲染模版。除了渲染页面需要model实例，在业务逻辑层通常也有Model实例。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ModelAndView对象是连接业务逻辑层与view展示层的桥梁，对spring MVC来说它也是连接Handler与view的桥梁。ModelAndView对象顾名思义会持有一个ModelMap对象和一个View对象或者View的名称。ModelMap对象就是执行模版渲染时候所需要的变量对应的实例，如jsp的通过request.getAttribute(String)获取的JSTL标签名对应的对象。velocity中context.get(String)获取$foo对应的变量实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2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2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ModelAndView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 View instance or view name String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Object view;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 Model Map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ModelMap model;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 Indicates whether or not this instance has been cleared with a call to {@link #clear()}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cleared =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ModelMap其实也是一个Map,Handler中将模版中需要的对象存在这个Map中，然后传递到view对应的ViewResolver中。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4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ViewResolver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View resolveViewName(String viewName, Locale locale)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不同的ViewResolver会对这个Map中的对象有不同的处理方式；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velocity中将这个Map保存到VelocityContext中。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JSP中将每一个ModelMap中的元素分别设置到request.setAttribute(modelName,modelValue);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-----------------------邪恶的分割线-----------------------------------------------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-15"/>
          <w:sz w:val="31"/>
          <w:szCs w:val="31"/>
          <w:bdr w:val="none" w:color="auto" w:sz="0" w:space="0"/>
          <w:shd w:val="clear" w:fill="FFFFFF"/>
        </w:rPr>
        <w:t>view设计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在spring MVC中，view模块需要两个组件来支持：RequestToViewNameTranslator和ViewResolver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4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44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RequestToViewNameTranslator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Translate the given {@link HttpServletRequest} into a view name.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@param request the incoming {@link HttpServletRequest} providing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the context from which a view name is to be resolved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@return the view name (or &lt;code&gt;null&lt;/code&gt; if no default found)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@throws Exception if view name translation fails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getViewName(HttpServletRequest request)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 ViewResolver，前面有写到了，就不写了；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-----------------------邪恶的分割线-------------------------------------------------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RequestToViewNameTranslator：主要支持用户自定义对viewName的解析，如将请求的ViewName加上前缀或者后缀，或者替换成特定的字符串等。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ViewResolver：主要是根据用户请求的viewName创建适合的模版引擎来渲染最终的页面，ViewResolver会根据viewName创建一个view对象，调用view对象的Void render方法渲染出页面；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0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5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View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render(Map&lt;String, ?&gt; model, HttpServletRequest request, HttpServletResponse response)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下面来总结下 Spring MVC解析View的逻辑：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dispatcherServlet方法调用getDefaultViewName（）方法；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6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60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Translate the supplied request into a default view name.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@param request current HTTP servlet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@return the view name (or &lt;code&gt;null&lt;/code&gt; if no default found)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@throws Exception if view name translation failed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String getDefaultViewName(HttpServletRequest request)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.viewNameTranslator.getViewName(request);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调用了RequestToViewNameTranslator的getViewName方法；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4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44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RequestToViewNameTranslator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Translate the given {@link HttpServletRequest} into a view name.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@param request the incoming {@link HttpServletRequest} providing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the context from which a view name is to be resolved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 @return the view name (or &lt;code&gt;null&lt;/code&gt; if no default found)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@throws Exception if view name translation fails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String getViewName(HttpServletRequest request)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调用LocaleResolver接口的resolveLocale方法；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3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Locale resolveLocale(HttpServletRequest request);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调用ViewResolver接口的resolveViewName方法，返回view对象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27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2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View resolveViewName(String viewName, Locale locale)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Exception;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78" w:lineRule="atLeast"/>
        <w:ind w:left="45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调用render方法渲染出页面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0275"/>
    <w:multiLevelType w:val="multilevel"/>
    <w:tmpl w:val="58090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90280"/>
    <w:multiLevelType w:val="multilevel"/>
    <w:tmpl w:val="58090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09028B"/>
    <w:multiLevelType w:val="multilevel"/>
    <w:tmpl w:val="58090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090296"/>
    <w:multiLevelType w:val="multilevel"/>
    <w:tmpl w:val="58090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0902A1"/>
    <w:multiLevelType w:val="multilevel"/>
    <w:tmpl w:val="58090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0902AC"/>
    <w:multiLevelType w:val="multilevel"/>
    <w:tmpl w:val="58090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53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2016-10-20T17:29:47Z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