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Intelligent agent: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028565" cy="4447540"/>
            <wp:effectExtent l="0" t="0" r="63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8565" cy="4447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>d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The four key attributes of intelligent agent’s environment: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Fully Observable</w:t>
      </w:r>
      <w:r>
        <w:rPr>
          <w:rFonts w:hint="default"/>
          <w:lang w:val="en-US" w:eastAsia="zh-CN"/>
        </w:rPr>
        <w:t xml:space="preserve"> -- Part</w:t>
      </w:r>
      <w:r>
        <w:rPr>
          <w:rFonts w:hint="eastAsia"/>
          <w:lang w:val="en-US" w:eastAsia="zh-CN"/>
        </w:rPr>
        <w:t>ial</w:t>
      </w:r>
      <w:r>
        <w:rPr>
          <w:rFonts w:hint="default"/>
          <w:lang w:val="en-US" w:eastAsia="zh-CN"/>
        </w:rPr>
        <w:t>ly Observable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Deterministic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(</w:t>
      </w:r>
      <w:r>
        <w:rPr>
          <w:rFonts w:hint="eastAsia"/>
          <w:lang w:val="en-US" w:eastAsia="zh-CN"/>
        </w:rPr>
        <w:t>确定性的</w:t>
      </w:r>
      <w:r>
        <w:rPr>
          <w:rFonts w:hint="default"/>
          <w:lang w:val="en-US" w:eastAsia="zh-CN"/>
        </w:rPr>
        <w:t>) -- Stochastic</w:t>
      </w:r>
      <w:r>
        <w:rPr>
          <w:rFonts w:hint="eastAsia"/>
          <w:lang w:val="en-US" w:eastAsia="zh-CN"/>
        </w:rPr>
        <w:t xml:space="preserve"> (随机性的)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Discrete(非连续) -- Continuous(连续)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Benign(良性的) -- Adversarial(对抗性的)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Note:</w:t>
      </w:r>
    </w:p>
    <w:p>
      <w:pPr>
        <w:rPr>
          <w:rFonts w:hint="eastAsia"/>
          <w:lang w:val="en-US" w:eastAsia="zh-CN"/>
        </w:rPr>
      </w:pPr>
      <w:r>
        <w:rPr>
          <w:rFonts w:hint="default"/>
          <w:color w:val="FF0000"/>
          <w:lang w:val="en-US" w:eastAsia="zh-CN"/>
        </w:rPr>
        <w:t>AI is uncertainty management in computer software.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811135"/>
    <w:rsid w:val="312C4BA2"/>
    <w:rsid w:val="5E861482"/>
    <w:rsid w:val="75AC1EF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2016-12-18T12:59:52Z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