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AA6273">
      <w:pPr>
        <w:pStyle w:val="A0"/>
        <w:jc w:val="right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sz w:val="52"/>
          <w:szCs w:val="52"/>
        </w:rPr>
        <w:t>XX</w:t>
      </w:r>
      <w:r w:rsidR="00FD0EFA">
        <w:rPr>
          <w:rFonts w:ascii="微软雅黑" w:eastAsia="微软雅黑" w:hAnsi="微软雅黑" w:cs="微软雅黑" w:hint="eastAsia"/>
          <w:b/>
          <w:bCs/>
          <w:sz w:val="52"/>
          <w:szCs w:val="52"/>
        </w:rPr>
        <w:t>X</w:t>
      </w:r>
      <w:r w:rsidR="004100D8">
        <w:rPr>
          <w:rFonts w:ascii="微软雅黑" w:eastAsia="微软雅黑" w:hAnsi="微软雅黑" w:cs="微软雅黑" w:hint="eastAsia"/>
          <w:b/>
          <w:bCs/>
          <w:sz w:val="52"/>
          <w:szCs w:val="52"/>
          <w:lang w:val="zh-TW" w:eastAsia="zh-TW"/>
        </w:rPr>
        <w:t>系统分析</w:t>
      </w:r>
      <w:r w:rsidR="003742A3">
        <w:rPr>
          <w:rFonts w:ascii="微软雅黑" w:eastAsia="微软雅黑" w:hAnsi="微软雅黑" w:cs="微软雅黑" w:hint="eastAsia"/>
          <w:b/>
          <w:bCs/>
          <w:sz w:val="52"/>
          <w:szCs w:val="52"/>
          <w:lang w:val="zh-TW" w:eastAsia="zh-TW"/>
        </w:rPr>
        <w:t>与设计</w:t>
      </w:r>
      <w:r w:rsidR="004100D8">
        <w:rPr>
          <w:rFonts w:ascii="微软雅黑" w:eastAsia="微软雅黑" w:hAnsi="微软雅黑" w:cs="微软雅黑" w:hint="eastAsia"/>
          <w:b/>
          <w:bCs/>
          <w:sz w:val="52"/>
          <w:szCs w:val="52"/>
          <w:lang w:val="zh-TW" w:eastAsia="zh-TW"/>
        </w:rPr>
        <w:t>文档</w:t>
      </w: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670FD1" w:rsidRPr="007C5CEB" w:rsidRDefault="00AA6273" w:rsidP="007C5CEB">
      <w:pPr>
        <w:pStyle w:val="A0"/>
        <w:widowControl/>
        <w:jc w:val="left"/>
      </w:pPr>
      <w:r>
        <w:rPr>
          <w:rFonts w:ascii="微软雅黑" w:eastAsia="微软雅黑" w:hAnsi="微软雅黑" w:cs="微软雅黑"/>
          <w:b/>
          <w:bCs/>
          <w:sz w:val="36"/>
          <w:szCs w:val="36"/>
        </w:rPr>
        <w:br w:type="page"/>
      </w:r>
    </w:p>
    <w:p w:rsidR="00015E60" w:rsidRDefault="00AA6273" w:rsidP="00670FD1">
      <w:pPr>
        <w:pStyle w:val="ac"/>
        <w:rPr>
          <w:lang w:val="zh-TW" w:eastAsia="zh-TW"/>
        </w:rPr>
      </w:pPr>
      <w:bookmarkStart w:id="0" w:name="_Toc328415908"/>
      <w:r>
        <w:rPr>
          <w:lang w:val="zh-TW" w:eastAsia="zh-TW"/>
        </w:rPr>
        <w:lastRenderedPageBreak/>
        <w:t>文档修订记录</w:t>
      </w:r>
      <w:bookmarkEnd w:id="0"/>
    </w:p>
    <w:p w:rsidR="00670FD1" w:rsidRPr="00670FD1" w:rsidRDefault="00670FD1" w:rsidP="00670FD1"/>
    <w:tbl>
      <w:tblPr>
        <w:tblStyle w:val="TableNormal"/>
        <w:tblW w:w="9740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2"/>
        <w:gridCol w:w="1360"/>
        <w:gridCol w:w="4787"/>
        <w:gridCol w:w="1981"/>
      </w:tblGrid>
      <w:tr w:rsidR="00015E60" w:rsidTr="00D569FA">
        <w:trPr>
          <w:trHeight w:val="31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AA6273">
            <w:pPr>
              <w:pStyle w:val="A0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u w:color="FFFFFF"/>
                <w:lang w:val="zh-TW" w:eastAsia="zh-TW"/>
              </w:rPr>
              <w:t>日期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AA6273">
            <w:pPr>
              <w:pStyle w:val="A0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u w:color="FFFFFF"/>
                <w:lang w:val="zh-TW" w:eastAsia="zh-TW"/>
              </w:rPr>
              <w:t>版本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AA6273">
            <w:pPr>
              <w:pStyle w:val="A0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AA6273">
            <w:pPr>
              <w:pStyle w:val="A0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u w:color="FFFFFF"/>
                <w:lang w:val="zh-TW" w:eastAsia="zh-TW"/>
              </w:rPr>
              <w:t>作者</w:t>
            </w:r>
          </w:p>
        </w:tc>
      </w:tr>
      <w:tr w:rsidR="00015E60" w:rsidTr="00D569FA">
        <w:trPr>
          <w:trHeight w:val="31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>
            <w:pPr>
              <w:widowControl w:val="0"/>
              <w:jc w:val="center"/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>
            <w:pPr>
              <w:widowControl w:val="0"/>
              <w:jc w:val="center"/>
            </w:pP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>
            <w:pPr>
              <w:widowControl w:val="0"/>
              <w:jc w:val="both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>
            <w:pPr>
              <w:widowControl w:val="0"/>
              <w:jc w:val="both"/>
            </w:pPr>
          </w:p>
        </w:tc>
      </w:tr>
      <w:tr w:rsidR="00015E60" w:rsidTr="00D569FA">
        <w:trPr>
          <w:trHeight w:val="25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/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/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/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E60" w:rsidRDefault="00015E60"/>
        </w:tc>
      </w:tr>
    </w:tbl>
    <w:p w:rsidR="00015E60" w:rsidRDefault="00015E60">
      <w:pPr>
        <w:pStyle w:val="A0"/>
        <w:ind w:left="250" w:hanging="250"/>
        <w:jc w:val="left"/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</w:pPr>
    </w:p>
    <w:p w:rsidR="00015E60" w:rsidRDefault="00015E60">
      <w:pPr>
        <w:pStyle w:val="A0"/>
        <w:jc w:val="right"/>
        <w:rPr>
          <w:rFonts w:ascii="微软雅黑" w:eastAsia="微软雅黑" w:hAnsi="微软雅黑" w:cs="微软雅黑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1E61AE" w:rsidRDefault="001E61AE" w:rsidP="00DA2571">
      <w:pPr>
        <w:pStyle w:val="ac"/>
        <w:rPr>
          <w:lang w:val="zh-TW" w:eastAsia="zh-CN"/>
        </w:rPr>
      </w:pPr>
    </w:p>
    <w:p w:rsidR="00C22902" w:rsidRDefault="00C22902" w:rsidP="00C22902">
      <w:pPr>
        <w:rPr>
          <w:lang w:val="zh-TW" w:eastAsia="zh-CN"/>
        </w:rPr>
      </w:pPr>
    </w:p>
    <w:p w:rsidR="00C22902" w:rsidRPr="00C22902" w:rsidRDefault="00C22902" w:rsidP="00C22902">
      <w:pPr>
        <w:rPr>
          <w:lang w:val="zh-TW" w:eastAsia="zh-CN"/>
        </w:rPr>
      </w:pPr>
    </w:p>
    <w:p w:rsidR="001E61AE" w:rsidRDefault="001E61AE" w:rsidP="00DA2571">
      <w:pPr>
        <w:pStyle w:val="ac"/>
        <w:rPr>
          <w:lang w:val="zh-TW" w:eastAsia="zh-TW"/>
        </w:rPr>
      </w:pPr>
    </w:p>
    <w:p w:rsidR="005E6959" w:rsidRDefault="005E6959" w:rsidP="006946F8">
      <w:pPr>
        <w:pStyle w:val="ac"/>
        <w:rPr>
          <w:lang w:eastAsia="zh-CN"/>
        </w:rPr>
      </w:pPr>
      <w:bookmarkStart w:id="1" w:name="_Toc327545497"/>
      <w:bookmarkStart w:id="2" w:name="_Toc327547718"/>
      <w:bookmarkStart w:id="3" w:name="_Toc327548635"/>
      <w:bookmarkStart w:id="4" w:name="_Toc327552408"/>
      <w:bookmarkStart w:id="5" w:name="_Toc327552480"/>
      <w:bookmarkStart w:id="6" w:name="_Toc327553330"/>
      <w:bookmarkStart w:id="7" w:name="_Toc328415909"/>
      <w:r>
        <w:rPr>
          <w:rFonts w:hint="eastAsia"/>
          <w:lang w:eastAsia="zh-CN"/>
        </w:rPr>
        <w:lastRenderedPageBreak/>
        <w:t>目录</w:t>
      </w:r>
      <w:bookmarkEnd w:id="1"/>
      <w:bookmarkEnd w:id="2"/>
      <w:bookmarkEnd w:id="3"/>
      <w:bookmarkEnd w:id="4"/>
      <w:bookmarkEnd w:id="5"/>
      <w:bookmarkEnd w:id="6"/>
      <w:bookmarkEnd w:id="7"/>
    </w:p>
    <w:p w:rsidR="00B911AB" w:rsidRPr="00B911AB" w:rsidRDefault="00B911AB" w:rsidP="00B911AB">
      <w:pPr>
        <w:rPr>
          <w:lang w:eastAsia="zh-CN"/>
        </w:rPr>
      </w:pPr>
    </w:p>
    <w:p w:rsidR="0013322E" w:rsidRDefault="00393AFC">
      <w:pPr>
        <w:pStyle w:val="13"/>
        <w:tabs>
          <w:tab w:val="right" w:leader="dot" w:pos="9730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 w:rsidR="00E6564B">
        <w:rPr>
          <w:lang w:eastAsia="zh-CN"/>
        </w:rPr>
        <w:instrText xml:space="preserve"> TOC </w:instrText>
      </w:r>
      <w:r w:rsidR="00E6564B">
        <w:rPr>
          <w:rFonts w:hint="eastAsia"/>
          <w:lang w:eastAsia="zh-CN"/>
        </w:rPr>
        <w:instrText>\o</w:instrText>
      </w:r>
      <w:r>
        <w:fldChar w:fldCharType="separate"/>
      </w:r>
      <w:r w:rsidR="0013322E" w:rsidRPr="00434694">
        <w:rPr>
          <w:rFonts w:hint="eastAsia"/>
          <w:noProof/>
          <w:lang w:val="zh-TW" w:eastAsia="zh-TW"/>
        </w:rPr>
        <w:t>文档修订记录</w:t>
      </w:r>
      <w:r w:rsidR="0013322E">
        <w:rPr>
          <w:noProof/>
          <w:lang w:eastAsia="zh-CN"/>
        </w:rPr>
        <w:tab/>
      </w:r>
      <w:r>
        <w:rPr>
          <w:noProof/>
        </w:rPr>
        <w:fldChar w:fldCharType="begin"/>
      </w:r>
      <w:r w:rsidR="0013322E">
        <w:rPr>
          <w:noProof/>
          <w:lang w:eastAsia="zh-CN"/>
        </w:rPr>
        <w:instrText xml:space="preserve"> PAGEREF _Toc328415908 \h </w:instrText>
      </w:r>
      <w:r>
        <w:rPr>
          <w:noProof/>
        </w:rPr>
      </w:r>
      <w:r>
        <w:rPr>
          <w:noProof/>
        </w:rPr>
        <w:fldChar w:fldCharType="separate"/>
      </w:r>
      <w:r w:rsidR="0013322E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13322E" w:rsidRDefault="0013322E">
      <w:pPr>
        <w:pStyle w:val="13"/>
        <w:tabs>
          <w:tab w:val="right" w:leader="dot" w:pos="9730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目录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_Toc328415909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_Toc328415910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0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434694">
        <w:rPr>
          <w:rFonts w:ascii="Times New Roman" w:hAnsi="Times New Roman"/>
          <w:noProof/>
          <w:lang w:eastAsia="zh-CN"/>
        </w:rPr>
        <w:t>1.1.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术语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_Toc328415911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需求背景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_Toc328415912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_Toc328415913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业务架构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_Toc328415914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用例</w:t>
      </w:r>
      <w:r>
        <w:rPr>
          <w:noProof/>
          <w:lang w:eastAsia="zh-CN"/>
        </w:rPr>
        <w:t>(Use Case)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_Toc328415915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系统架构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_Toc328415916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noProof/>
          <w:lang w:eastAsia="zh-CN"/>
        </w:rPr>
        <w:t> </w:t>
      </w:r>
      <w:r>
        <w:rPr>
          <w:rFonts w:hint="eastAsia"/>
          <w:noProof/>
          <w:lang w:eastAsia="zh-CN"/>
        </w:rPr>
        <w:t>业务模型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_Toc328415917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2.4.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业务流程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_Toc328415918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2.5.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资损风险分析（可选）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_Toc328415919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子系统的设计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_Toc328415920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子系统划分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_Toc328415921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子系统之间的关系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_Toc328415922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noProof/>
          <w:lang w:eastAsia="zh-CN"/>
        </w:rPr>
        <w:t>XX</w:t>
      </w:r>
      <w:r>
        <w:rPr>
          <w:rFonts w:hint="eastAsia"/>
          <w:noProof/>
          <w:lang w:eastAsia="zh-CN"/>
        </w:rPr>
        <w:t>子系统详细设计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_Toc328415923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986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3.3.1.1.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接口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_Toc328415924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986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3.3.1.2.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静态类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_Toc328415925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986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3.3.1.3.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模块流程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_Toc328415926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434694">
        <w:rPr>
          <w:rFonts w:asciiTheme="majorHAnsi" w:eastAsiaTheme="majorEastAsia" w:hAnsiTheme="majorHAnsi" w:cstheme="majorBidi"/>
          <w:noProof/>
          <w:lang w:eastAsia="zh-CN"/>
        </w:rPr>
        <w:t>4.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 w:rsidRPr="00434694">
        <w:rPr>
          <w:rFonts w:asciiTheme="majorHAnsi" w:eastAsiaTheme="majorEastAsia" w:hAnsiTheme="majorHAnsi" w:cstheme="majorBidi" w:hint="eastAsia"/>
          <w:noProof/>
          <w:lang w:eastAsia="zh-CN"/>
        </w:rPr>
        <w:t>数据设计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_Toc328415927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现有系统影响分析（可选）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_Toc328415928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公司对外服务接口变更影响分析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_Toc328415929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系统之间服务变化影响分析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_Toc328415930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434694">
        <w:rPr>
          <w:noProof/>
          <w:lang w:eastAsia="zh-CN"/>
        </w:rPr>
        <w:t>5.3.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 w:rsidRPr="00434694">
        <w:rPr>
          <w:rFonts w:ascii="Helvetica" w:hAnsi="Helvetica" w:cs="Helvetica"/>
          <w:noProof/>
          <w:color w:val="000000"/>
          <w:lang w:eastAsia="zh-CN"/>
        </w:rPr>
        <w:t> </w:t>
      </w:r>
      <w:r>
        <w:rPr>
          <w:rFonts w:hint="eastAsia"/>
          <w:noProof/>
          <w:lang w:eastAsia="zh-CN"/>
        </w:rPr>
        <w:t>系统之间依赖变化影响分析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_Toc328415931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5.4.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功能重复性检查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_Toc328415932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运维分析（可选）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_Toc328415933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发布期间影响分析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_Toc328415934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系统监控（必选）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_Toc328415935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业务监控（必选）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_Toc328415936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6.4.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系统日志（必选）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_Toc328415937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6.5.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灾备要求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_Toc328415938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52"/>
        <w:tabs>
          <w:tab w:val="left" w:pos="1337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非功能性分析（可选）</w:t>
      </w:r>
      <w:r>
        <w:rPr>
          <w:noProof/>
          <w:lang w:eastAsia="zh-CN"/>
        </w:rPr>
        <w:t> 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_Toc328415939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容错性处理（必选）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_Toc328415940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安全风险分析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_Toc328415941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850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7.2.1.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业务和数据安全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_Toc328415942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850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7.2.2.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内部管理安全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_Toc328415943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850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7.2.3.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系统安全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_Toc328415944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7.3.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性能分析（必选）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_Toc328415945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7.4.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并发访问控制分析（必选）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_Toc328415946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7.5.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可测性分析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_Toc328415947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13322E" w:rsidRDefault="0013322E">
      <w:pPr>
        <w:pStyle w:val="62"/>
        <w:tabs>
          <w:tab w:val="left" w:pos="1713"/>
          <w:tab w:val="right" w:leader="dot" w:pos="9730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7.6.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可用性要求分析</w:t>
      </w:r>
      <w:r>
        <w:rPr>
          <w:noProof/>
          <w:lang w:eastAsia="zh-CN"/>
        </w:rPr>
        <w:t> </w:t>
      </w:r>
      <w:r>
        <w:rPr>
          <w:rFonts w:hint="eastAsia"/>
          <w:noProof/>
          <w:lang w:eastAsia="zh-CN"/>
        </w:rPr>
        <w:t>（必选）</w:t>
      </w:r>
      <w:r>
        <w:rPr>
          <w:noProof/>
          <w:lang w:eastAsia="zh-CN"/>
        </w:rPr>
        <w:tab/>
      </w:r>
      <w:r w:rsidR="00393AFC">
        <w:rPr>
          <w:noProof/>
        </w:rPr>
        <w:fldChar w:fldCharType="begin"/>
      </w:r>
      <w:r>
        <w:rPr>
          <w:noProof/>
          <w:lang w:eastAsia="zh-CN"/>
        </w:rPr>
        <w:instrText xml:space="preserve"> PAGEREF _Toc328415948 \h </w:instrText>
      </w:r>
      <w:r w:rsidR="00393AFC">
        <w:rPr>
          <w:noProof/>
        </w:rPr>
      </w:r>
      <w:r w:rsidR="00393AFC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393AFC">
        <w:rPr>
          <w:noProof/>
        </w:rPr>
        <w:fldChar w:fldCharType="end"/>
      </w:r>
    </w:p>
    <w:p w:rsidR="00E130DC" w:rsidRDefault="00393AFC" w:rsidP="00E130DC">
      <w:pPr>
        <w:rPr>
          <w:lang w:eastAsia="zh-CN"/>
        </w:rPr>
      </w:pPr>
      <w:r>
        <w:fldChar w:fldCharType="end"/>
      </w:r>
    </w:p>
    <w:p w:rsidR="00C44929" w:rsidRDefault="00C44929" w:rsidP="00E130DC">
      <w:pPr>
        <w:rPr>
          <w:lang w:eastAsia="zh-CN"/>
        </w:rPr>
      </w:pPr>
    </w:p>
    <w:p w:rsidR="00C44929" w:rsidRDefault="00C44929" w:rsidP="00E130DC">
      <w:pPr>
        <w:rPr>
          <w:lang w:eastAsia="zh-CN"/>
        </w:rPr>
      </w:pPr>
    </w:p>
    <w:p w:rsidR="00C44929" w:rsidRDefault="00C44929" w:rsidP="00E130DC">
      <w:pPr>
        <w:rPr>
          <w:lang w:eastAsia="zh-CN"/>
        </w:rPr>
      </w:pPr>
    </w:p>
    <w:p w:rsidR="00C44929" w:rsidRDefault="00C44929" w:rsidP="00E130DC">
      <w:pPr>
        <w:rPr>
          <w:lang w:eastAsia="zh-CN"/>
        </w:rPr>
      </w:pPr>
    </w:p>
    <w:p w:rsidR="00E15B20" w:rsidRDefault="00E15B20" w:rsidP="00E130DC">
      <w:pPr>
        <w:rPr>
          <w:lang w:eastAsia="zh-CN"/>
        </w:rPr>
      </w:pPr>
    </w:p>
    <w:p w:rsidR="00C44929" w:rsidRDefault="00C44929" w:rsidP="00E130DC">
      <w:pPr>
        <w:rPr>
          <w:lang w:eastAsia="zh-CN"/>
        </w:rPr>
      </w:pPr>
    </w:p>
    <w:p w:rsidR="00C44929" w:rsidRDefault="00C44929" w:rsidP="00E130DC">
      <w:pPr>
        <w:rPr>
          <w:lang w:eastAsia="zh-CN"/>
        </w:rPr>
      </w:pPr>
    </w:p>
    <w:p w:rsidR="00C44929" w:rsidRPr="00E130DC" w:rsidRDefault="00C44929" w:rsidP="00E130DC">
      <w:pPr>
        <w:rPr>
          <w:lang w:eastAsia="zh-CN"/>
        </w:rPr>
      </w:pPr>
    </w:p>
    <w:p w:rsidR="00C80568" w:rsidRPr="00C752A3" w:rsidRDefault="00C80568" w:rsidP="008868BB">
      <w:pPr>
        <w:pStyle w:val="5"/>
        <w:numPr>
          <w:ilvl w:val="0"/>
          <w:numId w:val="28"/>
        </w:numPr>
      </w:pPr>
      <w:bookmarkStart w:id="8" w:name="_Toc327544579"/>
      <w:bookmarkStart w:id="9" w:name="_Toc327547719"/>
      <w:bookmarkStart w:id="10" w:name="_Toc327548636"/>
      <w:bookmarkStart w:id="11" w:name="_Toc327552409"/>
      <w:bookmarkStart w:id="12" w:name="_Toc328415910"/>
      <w:r>
        <w:lastRenderedPageBreak/>
        <w:t>概</w:t>
      </w:r>
      <w:r w:rsidRPr="00D363BD">
        <w:t>述</w:t>
      </w:r>
      <w:bookmarkEnd w:id="8"/>
      <w:bookmarkEnd w:id="9"/>
      <w:bookmarkEnd w:id="10"/>
      <w:bookmarkEnd w:id="11"/>
      <w:bookmarkEnd w:id="12"/>
    </w:p>
    <w:p w:rsidR="0067266B" w:rsidRDefault="00C80568" w:rsidP="0067266B">
      <w:pPr>
        <w:pStyle w:val="6"/>
        <w:numPr>
          <w:ilvl w:val="1"/>
          <w:numId w:val="28"/>
        </w:numPr>
        <w:rPr>
          <w:lang w:eastAsia="zh-CN"/>
        </w:rPr>
      </w:pPr>
      <w:bookmarkStart w:id="13" w:name="_Toc327547721"/>
      <w:bookmarkStart w:id="14" w:name="_Toc327548638"/>
      <w:bookmarkStart w:id="15" w:name="_Toc327552411"/>
      <w:bookmarkStart w:id="16" w:name="_Toc328415912"/>
      <w:proofErr w:type="spellStart"/>
      <w:r w:rsidRPr="004E0B41">
        <w:t>需求背景</w:t>
      </w:r>
      <w:bookmarkEnd w:id="13"/>
      <w:bookmarkEnd w:id="14"/>
      <w:bookmarkEnd w:id="15"/>
      <w:bookmarkEnd w:id="16"/>
      <w:proofErr w:type="spellEnd"/>
      <w:r w:rsidR="0067266B">
        <w:rPr>
          <w:rFonts w:hint="eastAsia"/>
          <w:lang w:eastAsia="zh-CN"/>
        </w:rPr>
        <w:t>、</w:t>
      </w:r>
    </w:p>
    <w:p w:rsidR="0067266B" w:rsidRPr="0067266B" w:rsidRDefault="0067266B" w:rsidP="0067266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在网络购物流行的今天，人们越来越热衷于网购，生活节奏</w:t>
      </w:r>
      <w:proofErr w:type="gramStart"/>
      <w:r>
        <w:rPr>
          <w:rFonts w:hint="eastAsia"/>
          <w:lang w:eastAsia="zh-CN"/>
        </w:rPr>
        <w:t>快导致</w:t>
      </w:r>
      <w:proofErr w:type="gramEnd"/>
      <w:r>
        <w:rPr>
          <w:rFonts w:hint="eastAsia"/>
          <w:lang w:eastAsia="zh-CN"/>
        </w:rPr>
        <w:t>人们没有充分的时间到实体店去挑选。而且人们现在很依赖于移动设备，与此同时，人们的生活水平也有了很大提高，所以，不论是从物质层面还是精神层面人们都需要的到更大的满足。</w:t>
      </w:r>
    </w:p>
    <w:p w:rsidR="00C80568" w:rsidRDefault="00C80568" w:rsidP="004E0B41">
      <w:pPr>
        <w:pStyle w:val="6"/>
        <w:numPr>
          <w:ilvl w:val="1"/>
          <w:numId w:val="28"/>
        </w:numPr>
      </w:pPr>
      <w:bookmarkStart w:id="17" w:name="_Toc327547722"/>
      <w:bookmarkStart w:id="18" w:name="_Toc327548639"/>
      <w:bookmarkStart w:id="19" w:name="_Toc327552412"/>
      <w:bookmarkStart w:id="20" w:name="_Toc328415913"/>
      <w:proofErr w:type="spellStart"/>
      <w:r w:rsidRPr="00FD0B93">
        <w:t>目标</w:t>
      </w:r>
      <w:bookmarkEnd w:id="17"/>
      <w:bookmarkEnd w:id="18"/>
      <w:bookmarkEnd w:id="19"/>
      <w:bookmarkEnd w:id="20"/>
      <w:proofErr w:type="spellEnd"/>
    </w:p>
    <w:p w:rsidR="0067266B" w:rsidRPr="0067266B" w:rsidRDefault="0067266B" w:rsidP="0067266B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做出一个能方便用户操作并且美观的购物商城系统，本项目将会从</w:t>
      </w:r>
      <w:r>
        <w:rPr>
          <w:rFonts w:hint="eastAsia"/>
          <w:lang w:eastAsia="zh-CN"/>
        </w:rPr>
        <w:t>w</w:t>
      </w:r>
      <w:r>
        <w:rPr>
          <w:lang w:eastAsia="zh-CN"/>
        </w:rPr>
        <w:t>eb</w:t>
      </w:r>
      <w:r>
        <w:rPr>
          <w:rFonts w:hint="eastAsia"/>
          <w:lang w:eastAsia="zh-CN"/>
        </w:rPr>
        <w:t>端和移动端入手，让用户的选择不再单一。</w:t>
      </w:r>
    </w:p>
    <w:p w:rsidR="00C80568" w:rsidRPr="00967744" w:rsidRDefault="00C80568" w:rsidP="00967744">
      <w:pPr>
        <w:pStyle w:val="5"/>
        <w:numPr>
          <w:ilvl w:val="0"/>
          <w:numId w:val="28"/>
        </w:numPr>
      </w:pPr>
      <w:bookmarkStart w:id="21" w:name="_Toc327548641"/>
      <w:bookmarkStart w:id="22" w:name="_Toc327552418"/>
      <w:bookmarkStart w:id="23" w:name="_Toc328415914"/>
      <w:proofErr w:type="spellStart"/>
      <w:r w:rsidRPr="000C6057">
        <w:t>业务架构</w:t>
      </w:r>
      <w:bookmarkEnd w:id="21"/>
      <w:bookmarkEnd w:id="22"/>
      <w:bookmarkEnd w:id="23"/>
      <w:proofErr w:type="spellEnd"/>
    </w:p>
    <w:p w:rsidR="008E2DB3" w:rsidRDefault="008E2DB3" w:rsidP="008E2DB3">
      <w:pPr>
        <w:pStyle w:val="6"/>
        <w:numPr>
          <w:ilvl w:val="1"/>
          <w:numId w:val="28"/>
        </w:numPr>
      </w:pPr>
      <w:bookmarkStart w:id="24" w:name="_Toc328415915"/>
      <w:bookmarkStart w:id="25" w:name="_Toc327552419"/>
      <w:proofErr w:type="gramStart"/>
      <w:r>
        <w:rPr>
          <w:rFonts w:hint="eastAsia"/>
        </w:rPr>
        <w:t>用例</w:t>
      </w:r>
      <w:r w:rsidR="00932E7E">
        <w:rPr>
          <w:rFonts w:hint="eastAsia"/>
        </w:rPr>
        <w:t>(</w:t>
      </w:r>
      <w:proofErr w:type="gramEnd"/>
      <w:r w:rsidR="00932E7E">
        <w:rPr>
          <w:rFonts w:hint="eastAsia"/>
        </w:rPr>
        <w:t>Use Case)</w:t>
      </w:r>
      <w:bookmarkEnd w:id="24"/>
    </w:p>
    <w:p w:rsidR="005E239A" w:rsidRDefault="005E239A" w:rsidP="005E239A">
      <w:r>
        <w:object w:dxaOrig="9973" w:dyaOrig="8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419.4pt" o:ole="">
            <v:imagedata r:id="rId8" o:title=""/>
          </v:shape>
          <o:OLEObject Type="Embed" ProgID="Visio.Drawing.15" ShapeID="_x0000_i1025" DrawAspect="Content" ObjectID="_1569252526" r:id="rId9"/>
        </w:object>
      </w:r>
    </w:p>
    <w:p w:rsidR="005E239A" w:rsidRDefault="005E239A" w:rsidP="005E239A">
      <w:r>
        <w:object w:dxaOrig="7981" w:dyaOrig="6325">
          <v:shape id="_x0000_i1028" type="#_x0000_t75" style="width:473.4pt;height:380.4pt" o:ole="">
            <v:imagedata r:id="rId10" o:title=""/>
          </v:shape>
          <o:OLEObject Type="Embed" ProgID="Visio.Drawing.15" ShapeID="_x0000_i1028" DrawAspect="Content" ObjectID="_1569252527" r:id="rId11"/>
        </w:object>
      </w:r>
    </w:p>
    <w:p w:rsidR="005E239A" w:rsidRPr="005E239A" w:rsidRDefault="005E239A" w:rsidP="005E239A">
      <w:r>
        <w:object w:dxaOrig="8016" w:dyaOrig="9217">
          <v:shape id="_x0000_i1033" type="#_x0000_t75" style="width:457.8pt;height:460.8pt" o:ole="">
            <v:imagedata r:id="rId12" o:title=""/>
          </v:shape>
          <o:OLEObject Type="Embed" ProgID="Visio.Drawing.15" ShapeID="_x0000_i1033" DrawAspect="Content" ObjectID="_1569252528" r:id="rId13"/>
        </w:object>
      </w:r>
    </w:p>
    <w:p w:rsidR="00C80568" w:rsidRDefault="00C33B0B" w:rsidP="004E0B41">
      <w:pPr>
        <w:pStyle w:val="6"/>
        <w:numPr>
          <w:ilvl w:val="1"/>
          <w:numId w:val="28"/>
        </w:numPr>
      </w:pPr>
      <w:bookmarkStart w:id="26" w:name="_Toc328415916"/>
      <w:proofErr w:type="spellStart"/>
      <w:r>
        <w:rPr>
          <w:rFonts w:hint="eastAsia"/>
        </w:rPr>
        <w:lastRenderedPageBreak/>
        <w:t>系统</w:t>
      </w:r>
      <w:r w:rsidR="00C80568" w:rsidRPr="004E0B41">
        <w:t>架构</w:t>
      </w:r>
      <w:bookmarkEnd w:id="25"/>
      <w:bookmarkEnd w:id="26"/>
      <w:proofErr w:type="spellEnd"/>
    </w:p>
    <w:p w:rsidR="00DA4C86" w:rsidRPr="00DA4C86" w:rsidRDefault="00BC4496" w:rsidP="00DA4C86">
      <w:r>
        <w:object w:dxaOrig="20857" w:dyaOrig="11041">
          <v:shape id="_x0000_i1038" type="#_x0000_t75" style="width:486pt;height:257.4pt" o:ole="">
            <v:imagedata r:id="rId14" o:title=""/>
          </v:shape>
          <o:OLEObject Type="Embed" ProgID="Visio.Drawing.15" ShapeID="_x0000_i1038" DrawAspect="Content" ObjectID="_1569252529" r:id="rId15"/>
        </w:object>
      </w:r>
      <w:bookmarkStart w:id="27" w:name="_GoBack"/>
      <w:bookmarkEnd w:id="27"/>
    </w:p>
    <w:p w:rsidR="00BE753B" w:rsidRDefault="00BE753B" w:rsidP="00972EA7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定义业务功能边界</w:t>
      </w:r>
    </w:p>
    <w:p w:rsidR="007C79A9" w:rsidRPr="00BE753B" w:rsidRDefault="00BE753B" w:rsidP="00BE75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 w:hint="eastAsia"/>
          <w:i/>
          <w:color w:val="0000FF"/>
          <w:sz w:val="22"/>
          <w:szCs w:val="22"/>
          <w:lang w:eastAsia="zh-CN"/>
        </w:rPr>
        <w:t xml:space="preserve">         </w:t>
      </w:r>
      <w:proofErr w:type="spellStart"/>
      <w:r>
        <w:rPr>
          <w:rFonts w:ascii="Songti SC Regular" w:eastAsia="Songti SC Regular" w:hAnsi="Songti SC Regular" w:cs="Microsoft Yi Baiti" w:hint="eastAsia"/>
          <w:i/>
          <w:color w:val="0000FF"/>
          <w:sz w:val="22"/>
          <w:szCs w:val="22"/>
        </w:rPr>
        <w:t>工具：</w:t>
      </w:r>
      <w:r w:rsidR="008760F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概念图</w:t>
      </w:r>
      <w:r w:rsidR="00084102">
        <w:rPr>
          <w:rFonts w:ascii="Songti SC Regular" w:eastAsia="Songti SC Regular" w:hAnsi="Songti SC Regular" w:cs="Microsoft Yi Baiti" w:hint="eastAsia"/>
          <w:i/>
          <w:color w:val="0000FF"/>
          <w:sz w:val="22"/>
          <w:szCs w:val="22"/>
        </w:rPr>
        <w:t>、配置图</w:t>
      </w:r>
      <w:proofErr w:type="spellEnd"/>
    </w:p>
    <w:p w:rsidR="00C80568" w:rsidRPr="00B04850" w:rsidRDefault="00C80568" w:rsidP="00D70FB4">
      <w:pPr>
        <w:pStyle w:val="6"/>
        <w:numPr>
          <w:ilvl w:val="1"/>
          <w:numId w:val="28"/>
        </w:numPr>
      </w:pPr>
      <w:bookmarkStart w:id="28" w:name="_Toc327552420"/>
      <w:bookmarkStart w:id="29" w:name="_Toc328415917"/>
      <w:proofErr w:type="spellStart"/>
      <w:r w:rsidRPr="00FD0B93">
        <w:t>业务模型</w:t>
      </w:r>
      <w:bookmarkEnd w:id="28"/>
      <w:bookmarkEnd w:id="29"/>
      <w:proofErr w:type="spellEnd"/>
    </w:p>
    <w:p w:rsidR="00C80568" w:rsidRDefault="0033504B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分析业务中的实体及实体关系，如：用户</w:t>
      </w:r>
      <w:r w:rsidR="00C80568" w:rsidRPr="0000120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—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产品</w:t>
      </w:r>
      <w:r w:rsidR="00C80568" w:rsidRPr="0000120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—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订单</w:t>
      </w:r>
      <w:r w:rsidR="00C80568" w:rsidRPr="0000120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—</w:t>
      </w:r>
      <w:r w:rsidR="008F0F78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商户等</w:t>
      </w:r>
    </w:p>
    <w:p w:rsidR="008F0F78" w:rsidRPr="008F0F78" w:rsidRDefault="00DC478D" w:rsidP="008F0F78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</w:t>
      </w:r>
      <w:r w:rsidR="008F0F78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：</w:t>
      </w:r>
      <w:r w:rsidR="003B3F6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实体关系图</w:t>
      </w:r>
      <w:r w:rsidR="007039F7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、类图、对象图</w:t>
      </w:r>
    </w:p>
    <w:p w:rsidR="00CB456D" w:rsidRPr="00CB456D" w:rsidRDefault="00714E5D" w:rsidP="00CB456D">
      <w:pPr>
        <w:pStyle w:val="6"/>
        <w:numPr>
          <w:ilvl w:val="1"/>
          <w:numId w:val="28"/>
        </w:numPr>
      </w:pPr>
      <w:bookmarkStart w:id="30" w:name="_Toc328415918"/>
      <w:r>
        <w:t>业务</w:t>
      </w:r>
      <w:r>
        <w:rPr>
          <w:rFonts w:hint="eastAsia"/>
        </w:rPr>
        <w:t>流程</w:t>
      </w:r>
      <w:bookmarkEnd w:id="30"/>
    </w:p>
    <w:p w:rsidR="00E20E8E" w:rsidRDefault="00E20E8E" w:rsidP="005F38F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bookmarkStart w:id="31" w:name="_Toc327552416"/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画出业务的主线流程，分支流程及差错处理流程</w:t>
      </w:r>
    </w:p>
    <w:p w:rsidR="005F38FC" w:rsidRDefault="00E20E8E" w:rsidP="005F38F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</w:t>
      </w:r>
      <w:r w:rsidR="002151A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活动图</w:t>
      </w:r>
      <w:r w:rsidR="009A132C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（流程图）</w:t>
      </w:r>
      <w:r w:rsidR="00695B57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、时序图</w:t>
      </w:r>
      <w:r w:rsidR="00EA319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、状态图</w:t>
      </w:r>
    </w:p>
    <w:p w:rsidR="00C80568" w:rsidRPr="00D70FB4" w:rsidRDefault="0010244E" w:rsidP="00D70FB4">
      <w:pPr>
        <w:pStyle w:val="5"/>
        <w:numPr>
          <w:ilvl w:val="0"/>
          <w:numId w:val="28"/>
        </w:numPr>
      </w:pPr>
      <w:bookmarkStart w:id="32" w:name="_Toc328415920"/>
      <w:bookmarkEnd w:id="31"/>
      <w:r>
        <w:rPr>
          <w:rFonts w:hint="eastAsia"/>
        </w:rPr>
        <w:t>子系统的设计</w:t>
      </w:r>
      <w:bookmarkEnd w:id="32"/>
    </w:p>
    <w:p w:rsidR="00C80568" w:rsidRPr="00D70FB4" w:rsidRDefault="00C80568" w:rsidP="00D70FB4">
      <w:pPr>
        <w:pStyle w:val="6"/>
        <w:numPr>
          <w:ilvl w:val="1"/>
          <w:numId w:val="28"/>
        </w:numPr>
      </w:pPr>
      <w:bookmarkStart w:id="33" w:name="_Toc327552422"/>
      <w:bookmarkStart w:id="34" w:name="_Toc328415921"/>
      <w:r w:rsidRPr="004E0B41">
        <w:t>子系统</w:t>
      </w:r>
      <w:r w:rsidR="00F146D0" w:rsidRPr="004E0B41">
        <w:t>划分</w:t>
      </w:r>
      <w:bookmarkEnd w:id="33"/>
      <w:bookmarkEnd w:id="34"/>
    </w:p>
    <w:p w:rsidR="00917C2C" w:rsidRDefault="005C3CE5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定义物理子系统</w:t>
      </w:r>
      <w:r w:rsidR="005B612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的功能边界，对业务架构进一步拆分，按照合理的粒度，形成应用架构</w:t>
      </w:r>
    </w:p>
    <w:p w:rsidR="00C80568" w:rsidRPr="0000120D" w:rsidRDefault="005B6129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</w:t>
      </w:r>
      <w:r w:rsidR="00F55453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配置图、</w:t>
      </w:r>
      <w:r w:rsidR="005C3CE5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组件图</w:t>
      </w:r>
      <w:r w:rsidR="00F55453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、概念图</w:t>
      </w:r>
    </w:p>
    <w:p w:rsidR="00C80568" w:rsidRPr="00D70FB4" w:rsidRDefault="00C80568" w:rsidP="00D70FB4">
      <w:pPr>
        <w:pStyle w:val="6"/>
        <w:numPr>
          <w:ilvl w:val="1"/>
          <w:numId w:val="28"/>
        </w:numPr>
      </w:pPr>
      <w:bookmarkStart w:id="35" w:name="_Toc327552423"/>
      <w:bookmarkStart w:id="36" w:name="_Toc328415922"/>
      <w:r w:rsidRPr="004E0B41">
        <w:t>子系统之间</w:t>
      </w:r>
      <w:r w:rsidRPr="00FD0B93">
        <w:t>的关系</w:t>
      </w:r>
      <w:bookmarkEnd w:id="35"/>
      <w:bookmarkEnd w:id="36"/>
    </w:p>
    <w:p w:rsidR="00C80568" w:rsidRDefault="009D0A32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FC0B7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定义系统之间的关系以及通信</w:t>
      </w:r>
    </w:p>
    <w:p w:rsidR="004C26B2" w:rsidRPr="001E1EC1" w:rsidRDefault="004C26B2" w:rsidP="001E1EC1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工具：配置图、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组件图</w:t>
      </w: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、</w:t>
      </w:r>
      <w:r w:rsidR="00CC6385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通信图</w:t>
      </w:r>
    </w:p>
    <w:p w:rsidR="00EF63AF" w:rsidRDefault="00F921F3" w:rsidP="00EF63AF">
      <w:pPr>
        <w:pStyle w:val="6"/>
        <w:numPr>
          <w:ilvl w:val="1"/>
          <w:numId w:val="28"/>
        </w:numPr>
      </w:pPr>
      <w:bookmarkStart w:id="37" w:name="_Toc328415923"/>
      <w:bookmarkStart w:id="38" w:name="_Toc327552424"/>
      <w:proofErr w:type="spellStart"/>
      <w:r>
        <w:rPr>
          <w:rFonts w:hint="eastAsia"/>
        </w:rPr>
        <w:t>XX</w:t>
      </w:r>
      <w:r w:rsidR="000B4F6C">
        <w:rPr>
          <w:rFonts w:hint="eastAsia"/>
        </w:rPr>
        <w:t>子系统详细设计</w:t>
      </w:r>
      <w:bookmarkEnd w:id="37"/>
      <w:proofErr w:type="spellEnd"/>
    </w:p>
    <w:p w:rsidR="00895770" w:rsidRDefault="003E75EA" w:rsidP="00895770">
      <w:pPr>
        <w:pStyle w:val="6"/>
        <w:numPr>
          <w:ilvl w:val="3"/>
          <w:numId w:val="28"/>
        </w:numPr>
      </w:pPr>
      <w:bookmarkStart w:id="39" w:name="_Toc328415924"/>
      <w:r>
        <w:rPr>
          <w:rFonts w:hint="eastAsia"/>
        </w:rPr>
        <w:t>接口</w:t>
      </w:r>
      <w:bookmarkEnd w:id="39"/>
    </w:p>
    <w:p w:rsidR="00AD2688" w:rsidRPr="00AD2688" w:rsidRDefault="00AD2688" w:rsidP="00AD2688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5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提示：包含接口名称、输入、输出</w:t>
      </w:r>
      <w:r w:rsidR="00607AC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、异常、错误码等</w:t>
      </w:r>
      <w:r w:rsidR="00E32634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信息</w:t>
      </w:r>
    </w:p>
    <w:p w:rsidR="00EC3C65" w:rsidRPr="00EC3C65" w:rsidRDefault="00EC3C65" w:rsidP="00EC3C65">
      <w:pPr>
        <w:pStyle w:val="a8"/>
        <w:ind w:left="425" w:firstLine="0"/>
        <w:rPr>
          <w:rFonts w:hint="default"/>
        </w:rPr>
      </w:pPr>
      <w:r w:rsidRPr="00F711B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lastRenderedPageBreak/>
        <w:t>工具：</w:t>
      </w:r>
      <w:r w:rsidR="00AD2688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表格</w:t>
      </w:r>
    </w:p>
    <w:p w:rsidR="00895770" w:rsidRDefault="00D230F7" w:rsidP="00895770">
      <w:pPr>
        <w:pStyle w:val="6"/>
        <w:numPr>
          <w:ilvl w:val="3"/>
          <w:numId w:val="28"/>
        </w:numPr>
      </w:pPr>
      <w:bookmarkStart w:id="40" w:name="_Toc328415925"/>
      <w:r>
        <w:rPr>
          <w:rFonts w:hint="eastAsia"/>
        </w:rPr>
        <w:t>静态</w:t>
      </w:r>
      <w:r w:rsidR="003A001F">
        <w:rPr>
          <w:rFonts w:hint="eastAsia"/>
        </w:rPr>
        <w:t>类</w:t>
      </w:r>
      <w:bookmarkEnd w:id="40"/>
    </w:p>
    <w:p w:rsidR="00F711BD" w:rsidRPr="00D5760F" w:rsidRDefault="00F711BD" w:rsidP="00F711BD">
      <w:pPr>
        <w:pStyle w:val="a8"/>
        <w:ind w:left="425" w:firstLine="0"/>
        <w:rPr>
          <w:rFonts w:hint="default"/>
        </w:rPr>
      </w:pPr>
      <w:r w:rsidRPr="00F711B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工具：类图、对象图、ER图</w:t>
      </w:r>
    </w:p>
    <w:p w:rsidR="00895770" w:rsidRDefault="00B17187" w:rsidP="00895770">
      <w:pPr>
        <w:pStyle w:val="6"/>
        <w:numPr>
          <w:ilvl w:val="3"/>
          <w:numId w:val="28"/>
        </w:numPr>
      </w:pPr>
      <w:bookmarkStart w:id="41" w:name="_Toc328415926"/>
      <w:r>
        <w:rPr>
          <w:rFonts w:hint="eastAsia"/>
        </w:rPr>
        <w:t>模块</w:t>
      </w:r>
      <w:r w:rsidR="00AA7059">
        <w:rPr>
          <w:rFonts w:hint="eastAsia"/>
        </w:rPr>
        <w:t>流程</w:t>
      </w:r>
      <w:bookmarkEnd w:id="41"/>
    </w:p>
    <w:p w:rsidR="00D5760F" w:rsidRPr="00D5760F" w:rsidRDefault="00D5760F" w:rsidP="00F503C8">
      <w:pPr>
        <w:ind w:firstLine="420"/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</w:t>
      </w:r>
      <w:r w:rsidR="00513B26">
        <w:rPr>
          <w:rFonts w:ascii="Songti SC Regular" w:eastAsia="Songti SC Regular" w:hAnsi="Songti SC Regular" w:cs="Microsoft Yi Baiti" w:hint="eastAsia"/>
          <w:i/>
          <w:color w:val="0000FF"/>
          <w:sz w:val="22"/>
          <w:szCs w:val="22"/>
        </w:rPr>
        <w:t>时序</w:t>
      </w: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图</w:t>
      </w:r>
      <w:r w:rsidR="00C15172">
        <w:rPr>
          <w:rFonts w:ascii="Songti SC Regular" w:eastAsia="Songti SC Regular" w:hAnsi="Songti SC Regular" w:cs="Microsoft Yi Baiti" w:hint="eastAsia"/>
          <w:i/>
          <w:color w:val="0000FF"/>
          <w:sz w:val="22"/>
          <w:szCs w:val="22"/>
        </w:rPr>
        <w:t>、流程图</w:t>
      </w:r>
    </w:p>
    <w:p w:rsidR="00C80568" w:rsidRPr="00D70FB4" w:rsidRDefault="00C80568" w:rsidP="00585342">
      <w:pPr>
        <w:pStyle w:val="5"/>
        <w:numPr>
          <w:ilvl w:val="0"/>
          <w:numId w:val="28"/>
        </w:numPr>
        <w:rPr>
          <w:rFonts w:asciiTheme="majorHAnsi" w:eastAsiaTheme="majorEastAsia" w:hAnsiTheme="majorHAnsi" w:cstheme="majorBidi"/>
          <w:sz w:val="24"/>
          <w:szCs w:val="24"/>
        </w:rPr>
      </w:pPr>
      <w:bookmarkStart w:id="42" w:name="_Toc327548643"/>
      <w:bookmarkStart w:id="43" w:name="_Toc327552425"/>
      <w:bookmarkStart w:id="44" w:name="_Toc328415927"/>
      <w:bookmarkEnd w:id="38"/>
      <w:r w:rsidRPr="00D70FB4">
        <w:rPr>
          <w:rFonts w:asciiTheme="majorHAnsi" w:eastAsiaTheme="majorEastAsia" w:hAnsiTheme="majorHAnsi" w:cstheme="majorBidi"/>
          <w:sz w:val="24"/>
          <w:szCs w:val="24"/>
        </w:rPr>
        <w:t>数据设计</w:t>
      </w:r>
      <w:bookmarkEnd w:id="42"/>
      <w:bookmarkEnd w:id="43"/>
      <w:bookmarkEnd w:id="44"/>
    </w:p>
    <w:p w:rsidR="00D70FB4" w:rsidRPr="00D37B68" w:rsidRDefault="007A51E1" w:rsidP="00D37B68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分为基础数据设计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，核心业务数据设计，统计数据设计</w:t>
      </w:r>
    </w:p>
    <w:p w:rsidR="00D70FB4" w:rsidRPr="00403F05" w:rsidRDefault="007A737D" w:rsidP="00403F05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数据存储设计</w:t>
      </w:r>
    </w:p>
    <w:p w:rsidR="00D70FB4" w:rsidRPr="00F433E4" w:rsidRDefault="00C901E2" w:rsidP="00F433E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数据查询设计</w:t>
      </w:r>
    </w:p>
    <w:p w:rsidR="00C80568" w:rsidRDefault="000B7998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数据缓存设计</w:t>
      </w:r>
      <w:r w:rsidR="00C80568" w:rsidRPr="0000120D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,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重点关注对</w:t>
      </w:r>
      <w:proofErr w:type="gramStart"/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多变热</w:t>
      </w:r>
      <w:proofErr w:type="gramEnd"/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数据处理</w:t>
      </w:r>
    </w:p>
    <w:p w:rsidR="0064127D" w:rsidRPr="0000120D" w:rsidRDefault="0064127D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工具：ER图</w:t>
      </w:r>
    </w:p>
    <w:p w:rsidR="00C80568" w:rsidRDefault="00C80568" w:rsidP="00ED1D82">
      <w:pPr>
        <w:pStyle w:val="5"/>
        <w:numPr>
          <w:ilvl w:val="0"/>
          <w:numId w:val="28"/>
        </w:numPr>
        <w:rPr>
          <w:lang w:eastAsia="zh-CN"/>
        </w:rPr>
      </w:pPr>
      <w:bookmarkStart w:id="45" w:name="_Toc327548644"/>
      <w:bookmarkStart w:id="46" w:name="_Toc327552426"/>
      <w:bookmarkStart w:id="47" w:name="_Toc328415928"/>
      <w:r w:rsidRPr="00043478">
        <w:rPr>
          <w:lang w:eastAsia="zh-CN"/>
        </w:rPr>
        <w:t>现有系统影响分析</w:t>
      </w:r>
      <w:bookmarkEnd w:id="45"/>
      <w:bookmarkEnd w:id="46"/>
      <w:r w:rsidR="00A50B40">
        <w:rPr>
          <w:rFonts w:hint="eastAsia"/>
          <w:lang w:eastAsia="zh-CN"/>
        </w:rPr>
        <w:t>（可选）</w:t>
      </w:r>
      <w:bookmarkEnd w:id="47"/>
    </w:p>
    <w:p w:rsidR="00C80568" w:rsidRPr="00ED1D82" w:rsidRDefault="00C80568" w:rsidP="00ED1D82">
      <w:pPr>
        <w:pStyle w:val="6"/>
        <w:numPr>
          <w:ilvl w:val="1"/>
          <w:numId w:val="28"/>
        </w:numPr>
        <w:rPr>
          <w:lang w:eastAsia="zh-CN"/>
        </w:rPr>
      </w:pPr>
      <w:bookmarkStart w:id="48" w:name="_Toc327552427"/>
      <w:bookmarkStart w:id="49" w:name="_Toc328415929"/>
      <w:r w:rsidRPr="004E0B41">
        <w:rPr>
          <w:lang w:eastAsia="zh-CN"/>
        </w:rPr>
        <w:t>公司对外服务接口变更影响</w:t>
      </w:r>
      <w:r w:rsidRPr="00B951AC">
        <w:rPr>
          <w:lang w:eastAsia="zh-CN"/>
        </w:rPr>
        <w:t>分析</w:t>
      </w:r>
      <w:bookmarkEnd w:id="48"/>
      <w:bookmarkEnd w:id="49"/>
    </w:p>
    <w:p w:rsidR="00C80568" w:rsidRPr="0000120D" w:rsidRDefault="00700799" w:rsidP="00ED1D8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如果对外接口发生改变，如何通过版本管理达到平滑迁移</w:t>
      </w:r>
    </w:p>
    <w:p w:rsidR="00C80568" w:rsidRPr="00B951AC" w:rsidRDefault="00C80568" w:rsidP="004E0B41">
      <w:pPr>
        <w:pStyle w:val="6"/>
        <w:numPr>
          <w:ilvl w:val="1"/>
          <w:numId w:val="28"/>
        </w:numPr>
        <w:rPr>
          <w:lang w:eastAsia="zh-CN"/>
        </w:rPr>
      </w:pPr>
      <w:bookmarkStart w:id="50" w:name="_Toc327552428"/>
      <w:bookmarkStart w:id="51" w:name="_Toc328415930"/>
      <w:r w:rsidRPr="004E0B41">
        <w:rPr>
          <w:lang w:eastAsia="zh-CN"/>
        </w:rPr>
        <w:t>系统之间服务变化影响</w:t>
      </w:r>
      <w:r w:rsidRPr="00B951AC">
        <w:rPr>
          <w:lang w:eastAsia="zh-CN"/>
        </w:rPr>
        <w:t>分析</w:t>
      </w:r>
      <w:bookmarkEnd w:id="50"/>
      <w:bookmarkEnd w:id="51"/>
    </w:p>
    <w:p w:rsidR="00C80568" w:rsidRPr="003128FC" w:rsidRDefault="00700799" w:rsidP="003128F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分析业务增加对现有系统造成的影响，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对现有系统的业务影响，接口影响，数据影响，存储影响，性能影响等</w:t>
      </w:r>
    </w:p>
    <w:p w:rsidR="00C80568" w:rsidRPr="00F270CB" w:rsidRDefault="00C80568" w:rsidP="00F270CB">
      <w:pPr>
        <w:pStyle w:val="6"/>
        <w:numPr>
          <w:ilvl w:val="1"/>
          <w:numId w:val="28"/>
        </w:numPr>
        <w:rPr>
          <w:b w:val="0"/>
          <w:bCs w:val="0"/>
          <w:lang w:eastAsia="zh-CN"/>
        </w:rPr>
      </w:pPr>
      <w:bookmarkStart w:id="52" w:name="_Toc328415931"/>
      <w:r w:rsidRPr="00FC2FB5">
        <w:rPr>
          <w:lang w:eastAsia="zh-CN"/>
        </w:rPr>
        <w:t>系统之间依赖变化影响分析</w:t>
      </w:r>
      <w:bookmarkEnd w:id="52"/>
    </w:p>
    <w:p w:rsidR="00C80568" w:rsidRPr="0000120D" w:rsidRDefault="00BD0728" w:rsidP="007B2D5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因新系统上线，导致系统间调用发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生变化。如何做到不影响业务的正确性，面向服务设计必须考虑的问题</w:t>
      </w:r>
    </w:p>
    <w:p w:rsidR="00C80568" w:rsidRPr="000D4B1D" w:rsidRDefault="00C80568" w:rsidP="000D4B1D">
      <w:pPr>
        <w:pStyle w:val="6"/>
        <w:numPr>
          <w:ilvl w:val="1"/>
          <w:numId w:val="28"/>
        </w:numPr>
      </w:pPr>
      <w:bookmarkStart w:id="53" w:name="_Toc327552429"/>
      <w:bookmarkStart w:id="54" w:name="_Toc328415932"/>
      <w:r w:rsidRPr="00B951AC">
        <w:t>功能重复性检查</w:t>
      </w:r>
      <w:bookmarkEnd w:id="53"/>
      <w:bookmarkEnd w:id="54"/>
    </w:p>
    <w:p w:rsidR="00C80568" w:rsidRPr="00C6339B" w:rsidRDefault="00B64DC1" w:rsidP="00C6339B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列出新做业务系统的功能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点，是否与现有系统存在较大的业务重合，如果重合，抽象功能，复用</w:t>
      </w:r>
    </w:p>
    <w:p w:rsidR="00C80568" w:rsidRPr="00B906E1" w:rsidRDefault="00C80568" w:rsidP="00B906E1">
      <w:pPr>
        <w:pStyle w:val="5"/>
        <w:numPr>
          <w:ilvl w:val="0"/>
          <w:numId w:val="28"/>
        </w:numPr>
      </w:pPr>
      <w:bookmarkStart w:id="55" w:name="_Toc327548645"/>
      <w:bookmarkStart w:id="56" w:name="_Toc327552430"/>
      <w:bookmarkStart w:id="57" w:name="_Toc328415933"/>
      <w:r w:rsidRPr="00043478">
        <w:t>运维分析</w:t>
      </w:r>
      <w:bookmarkEnd w:id="55"/>
      <w:bookmarkEnd w:id="56"/>
      <w:r w:rsidR="00A50B40">
        <w:rPr>
          <w:rFonts w:hint="eastAsia"/>
        </w:rPr>
        <w:t>（可选）</w:t>
      </w:r>
      <w:bookmarkEnd w:id="57"/>
    </w:p>
    <w:p w:rsidR="00C80568" w:rsidRPr="00B906E1" w:rsidRDefault="00C80568" w:rsidP="00B906E1">
      <w:pPr>
        <w:pStyle w:val="6"/>
        <w:numPr>
          <w:ilvl w:val="1"/>
          <w:numId w:val="28"/>
        </w:numPr>
      </w:pPr>
      <w:bookmarkStart w:id="58" w:name="_Toc327552431"/>
      <w:bookmarkStart w:id="59" w:name="_Toc328415934"/>
      <w:r w:rsidRPr="004E0B41">
        <w:t>发布期间影响</w:t>
      </w:r>
      <w:r w:rsidRPr="00B951AC">
        <w:t>分析</w:t>
      </w:r>
      <w:bookmarkEnd w:id="58"/>
      <w:bookmarkEnd w:id="59"/>
    </w:p>
    <w:p w:rsidR="00C80568" w:rsidRPr="0000120D" w:rsidRDefault="00DC784D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新版本或新系统上线对现有生产运行系统的影响</w:t>
      </w:r>
    </w:p>
    <w:p w:rsidR="00C80568" w:rsidRPr="00B906E1" w:rsidRDefault="00C80568" w:rsidP="00B906E1">
      <w:pPr>
        <w:pStyle w:val="6"/>
        <w:numPr>
          <w:ilvl w:val="1"/>
          <w:numId w:val="28"/>
        </w:numPr>
      </w:pPr>
      <w:bookmarkStart w:id="60" w:name="_Toc327552432"/>
      <w:bookmarkStart w:id="61" w:name="_Toc328415935"/>
      <w:r w:rsidRPr="004E0B41">
        <w:t>系统监</w:t>
      </w:r>
      <w:r w:rsidRPr="00B951AC">
        <w:t>控</w:t>
      </w:r>
      <w:bookmarkEnd w:id="60"/>
      <w:r w:rsidR="006E148E">
        <w:rPr>
          <w:rFonts w:hint="eastAsia"/>
        </w:rPr>
        <w:t>（必选）</w:t>
      </w:r>
      <w:bookmarkEnd w:id="61"/>
    </w:p>
    <w:p w:rsidR="00C80568" w:rsidRPr="0000120D" w:rsidRDefault="00DB26C9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设计系统监控点</w:t>
      </w:r>
    </w:p>
    <w:p w:rsidR="00C80568" w:rsidRPr="00B906E1" w:rsidRDefault="00C80568" w:rsidP="00B906E1">
      <w:pPr>
        <w:pStyle w:val="6"/>
        <w:numPr>
          <w:ilvl w:val="1"/>
          <w:numId w:val="28"/>
        </w:numPr>
      </w:pPr>
      <w:bookmarkStart w:id="62" w:name="_Toc327552433"/>
      <w:bookmarkStart w:id="63" w:name="_Toc328415936"/>
      <w:r w:rsidRPr="004E0B41">
        <w:lastRenderedPageBreak/>
        <w:t>业务监</w:t>
      </w:r>
      <w:r w:rsidRPr="00B951AC">
        <w:t>控</w:t>
      </w:r>
      <w:bookmarkEnd w:id="62"/>
      <w:r w:rsidR="006E148E">
        <w:rPr>
          <w:rFonts w:hint="eastAsia"/>
        </w:rPr>
        <w:t>（</w:t>
      </w:r>
      <w:r w:rsidR="0031187C">
        <w:rPr>
          <w:rFonts w:hint="eastAsia"/>
        </w:rPr>
        <w:t>必选</w:t>
      </w:r>
      <w:r w:rsidR="006E148E">
        <w:rPr>
          <w:rFonts w:hint="eastAsia"/>
        </w:rPr>
        <w:t>）</w:t>
      </w:r>
      <w:bookmarkEnd w:id="63"/>
    </w:p>
    <w:p w:rsidR="00C80568" w:rsidRPr="0000120D" w:rsidRDefault="005B5F7E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设计业务监控点，非核心业务系统要设计降级处理</w:t>
      </w:r>
    </w:p>
    <w:p w:rsidR="00C80568" w:rsidRPr="00D97F50" w:rsidRDefault="00C80568" w:rsidP="00D97F50">
      <w:pPr>
        <w:pStyle w:val="6"/>
        <w:numPr>
          <w:ilvl w:val="1"/>
          <w:numId w:val="28"/>
        </w:numPr>
      </w:pPr>
      <w:bookmarkStart w:id="64" w:name="_Toc327552434"/>
      <w:bookmarkStart w:id="65" w:name="_Toc328415937"/>
      <w:r w:rsidRPr="004E0B41">
        <w:t>系统</w:t>
      </w:r>
      <w:r w:rsidRPr="00B951AC">
        <w:t>日志</w:t>
      </w:r>
      <w:bookmarkEnd w:id="64"/>
      <w:r w:rsidR="00807D32">
        <w:rPr>
          <w:rFonts w:hint="eastAsia"/>
        </w:rPr>
        <w:t>（必选）</w:t>
      </w:r>
      <w:bookmarkEnd w:id="65"/>
    </w:p>
    <w:p w:rsidR="00C80568" w:rsidRPr="0000120D" w:rsidRDefault="00F95F4A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设计日志记录方式，从自身业务和系统出发，保证日志不包含敏感信息</w:t>
      </w:r>
    </w:p>
    <w:p w:rsidR="00C80568" w:rsidRPr="002C5BAB" w:rsidRDefault="00C80568" w:rsidP="002C5BAB">
      <w:pPr>
        <w:pStyle w:val="6"/>
        <w:numPr>
          <w:ilvl w:val="1"/>
          <w:numId w:val="28"/>
        </w:numPr>
      </w:pPr>
      <w:bookmarkStart w:id="66" w:name="_Toc327552435"/>
      <w:bookmarkStart w:id="67" w:name="_Toc328415938"/>
      <w:r w:rsidRPr="00B951AC">
        <w:t>灾备要求</w:t>
      </w:r>
      <w:bookmarkEnd w:id="66"/>
      <w:bookmarkEnd w:id="67"/>
    </w:p>
    <w:p w:rsidR="00C80568" w:rsidRPr="0000120D" w:rsidRDefault="00736B5F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突发性事件应对措施</w:t>
      </w:r>
    </w:p>
    <w:p w:rsidR="00C80568" w:rsidRPr="00BC4C81" w:rsidRDefault="00C80568" w:rsidP="00BC4C81">
      <w:pPr>
        <w:pStyle w:val="5"/>
        <w:numPr>
          <w:ilvl w:val="0"/>
          <w:numId w:val="28"/>
        </w:numPr>
        <w:rPr>
          <w:lang w:eastAsia="zh-CN"/>
        </w:rPr>
      </w:pPr>
      <w:bookmarkStart w:id="68" w:name="_Toc327548646"/>
      <w:bookmarkStart w:id="69" w:name="_Toc327552436"/>
      <w:bookmarkStart w:id="70" w:name="_Toc328415939"/>
      <w:r w:rsidRPr="00707A7B">
        <w:rPr>
          <w:lang w:eastAsia="zh-CN"/>
        </w:rPr>
        <w:t>非功能性分析</w:t>
      </w:r>
      <w:r w:rsidR="00A50B40">
        <w:rPr>
          <w:rFonts w:hint="eastAsia"/>
          <w:lang w:eastAsia="zh-CN"/>
        </w:rPr>
        <w:t>（可选）</w:t>
      </w:r>
      <w:bookmarkEnd w:id="68"/>
      <w:bookmarkEnd w:id="69"/>
      <w:bookmarkEnd w:id="70"/>
    </w:p>
    <w:p w:rsidR="00C80568" w:rsidRPr="00BC4C81" w:rsidRDefault="00C80568" w:rsidP="00BC4C81">
      <w:pPr>
        <w:pStyle w:val="6"/>
        <w:numPr>
          <w:ilvl w:val="1"/>
          <w:numId w:val="28"/>
        </w:numPr>
      </w:pPr>
      <w:bookmarkStart w:id="71" w:name="_Toc327552437"/>
      <w:bookmarkStart w:id="72" w:name="_Toc328415940"/>
      <w:proofErr w:type="spellStart"/>
      <w:r w:rsidRPr="004E0B41">
        <w:t>容错</w:t>
      </w:r>
      <w:r w:rsidRPr="00816557">
        <w:t>性</w:t>
      </w:r>
      <w:bookmarkEnd w:id="71"/>
      <w:r w:rsidR="00A41C09">
        <w:rPr>
          <w:rFonts w:hint="eastAsia"/>
        </w:rPr>
        <w:t>处理</w:t>
      </w:r>
      <w:r w:rsidR="00B31053">
        <w:rPr>
          <w:rFonts w:hint="eastAsia"/>
        </w:rPr>
        <w:t>（必选</w:t>
      </w:r>
      <w:proofErr w:type="spellEnd"/>
      <w:r w:rsidR="00B31053">
        <w:rPr>
          <w:rFonts w:hint="eastAsia"/>
        </w:rPr>
        <w:t>）</w:t>
      </w:r>
      <w:bookmarkEnd w:id="72"/>
    </w:p>
    <w:p w:rsidR="00C80568" w:rsidRPr="0000120D" w:rsidRDefault="00185A8C" w:rsidP="0000120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00120D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出错数据订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正分析，对于</w:t>
      </w:r>
      <w:proofErr w:type="gramStart"/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异常业务</w:t>
      </w:r>
      <w:proofErr w:type="gramEnd"/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导致的不一致性，要设计数据清洗或者补偿方案</w:t>
      </w:r>
    </w:p>
    <w:p w:rsidR="00C80568" w:rsidRPr="00BC4C81" w:rsidRDefault="00C80568" w:rsidP="00BC4C81">
      <w:pPr>
        <w:pStyle w:val="6"/>
        <w:numPr>
          <w:ilvl w:val="1"/>
          <w:numId w:val="28"/>
        </w:numPr>
      </w:pPr>
      <w:bookmarkStart w:id="73" w:name="_Toc327552438"/>
      <w:bookmarkStart w:id="74" w:name="_Toc328415941"/>
      <w:r w:rsidRPr="00816557">
        <w:t>安全风险分析</w:t>
      </w:r>
      <w:bookmarkEnd w:id="73"/>
      <w:bookmarkEnd w:id="74"/>
    </w:p>
    <w:p w:rsidR="00C80568" w:rsidRPr="00BC4C81" w:rsidRDefault="00C80568" w:rsidP="003C29A1">
      <w:pPr>
        <w:pStyle w:val="6"/>
        <w:numPr>
          <w:ilvl w:val="2"/>
          <w:numId w:val="28"/>
        </w:numPr>
      </w:pPr>
      <w:bookmarkStart w:id="75" w:name="_Toc327552439"/>
      <w:bookmarkStart w:id="76" w:name="_Toc328415942"/>
      <w:r w:rsidRPr="00816557">
        <w:t>业务和数据安全</w:t>
      </w:r>
      <w:bookmarkEnd w:id="75"/>
      <w:bookmarkEnd w:id="76"/>
    </w:p>
    <w:p w:rsidR="00C80568" w:rsidRPr="0000120D" w:rsidRDefault="00185A8C" w:rsidP="00821F5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业务漏洞分析，关键敏感性数据安全分析及对应措施</w:t>
      </w:r>
    </w:p>
    <w:p w:rsidR="00C80568" w:rsidRPr="00DA358C" w:rsidRDefault="00C80568" w:rsidP="003C29A1">
      <w:pPr>
        <w:pStyle w:val="6"/>
        <w:numPr>
          <w:ilvl w:val="2"/>
          <w:numId w:val="28"/>
        </w:numPr>
      </w:pPr>
      <w:bookmarkStart w:id="77" w:name="_Toc327552440"/>
      <w:bookmarkStart w:id="78" w:name="_Toc328415943"/>
      <w:r w:rsidRPr="00816557">
        <w:t>内部管理安全</w:t>
      </w:r>
      <w:bookmarkEnd w:id="77"/>
      <w:bookmarkEnd w:id="78"/>
    </w:p>
    <w:p w:rsidR="00C80568" w:rsidRPr="0000120D" w:rsidRDefault="00901FC1" w:rsidP="00DA358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运营及核心数据修改管理办法及应对措施</w:t>
      </w:r>
    </w:p>
    <w:p w:rsidR="00C80568" w:rsidRPr="0010650E" w:rsidRDefault="00C80568" w:rsidP="003C29A1">
      <w:pPr>
        <w:pStyle w:val="6"/>
        <w:numPr>
          <w:ilvl w:val="2"/>
          <w:numId w:val="28"/>
        </w:numPr>
      </w:pPr>
      <w:bookmarkStart w:id="79" w:name="_Toc327552441"/>
      <w:bookmarkStart w:id="80" w:name="_Toc328415944"/>
      <w:r w:rsidRPr="00816557">
        <w:t>系统安全</w:t>
      </w:r>
      <w:bookmarkEnd w:id="79"/>
      <w:bookmarkEnd w:id="80"/>
    </w:p>
    <w:p w:rsidR="00C80568" w:rsidRPr="00CA0319" w:rsidRDefault="00405929" w:rsidP="0010650E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系统漏洞，病毒攻击等安全性的防御措施</w:t>
      </w:r>
    </w:p>
    <w:p w:rsidR="00C80568" w:rsidRPr="0010650E" w:rsidRDefault="00C80568" w:rsidP="0010650E">
      <w:pPr>
        <w:pStyle w:val="6"/>
        <w:numPr>
          <w:ilvl w:val="1"/>
          <w:numId w:val="28"/>
        </w:numPr>
      </w:pPr>
      <w:bookmarkStart w:id="81" w:name="_Toc327552442"/>
      <w:bookmarkStart w:id="82" w:name="_Toc328415945"/>
      <w:r w:rsidRPr="00816557">
        <w:t>性能分析</w:t>
      </w:r>
      <w:bookmarkEnd w:id="81"/>
      <w:r w:rsidR="00921CDF">
        <w:rPr>
          <w:rFonts w:hint="eastAsia"/>
        </w:rPr>
        <w:t>（必选）</w:t>
      </w:r>
      <w:bookmarkEnd w:id="82"/>
    </w:p>
    <w:p w:rsidR="00C80568" w:rsidRPr="007D4576" w:rsidRDefault="007A4654" w:rsidP="007D4576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CPU ,</w:t>
      </w:r>
      <w:r w:rsidR="00C80568" w:rsidRPr="00CA031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内存，事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务提交时间，数据查询时间，网络访问时间，网络带宽要求做分析设计</w:t>
      </w:r>
    </w:p>
    <w:p w:rsidR="00C80568" w:rsidRPr="00104275" w:rsidRDefault="00C80568" w:rsidP="00104275">
      <w:pPr>
        <w:pStyle w:val="6"/>
        <w:numPr>
          <w:ilvl w:val="1"/>
          <w:numId w:val="28"/>
        </w:numPr>
        <w:rPr>
          <w:lang w:eastAsia="zh-CN"/>
        </w:rPr>
      </w:pPr>
      <w:bookmarkStart w:id="83" w:name="_Toc327552443"/>
      <w:bookmarkStart w:id="84" w:name="_Toc328415946"/>
      <w:r w:rsidRPr="00816557">
        <w:rPr>
          <w:lang w:eastAsia="zh-CN"/>
        </w:rPr>
        <w:t>并发访问控制分析</w:t>
      </w:r>
      <w:bookmarkEnd w:id="83"/>
      <w:r w:rsidR="00921CDF">
        <w:rPr>
          <w:rFonts w:hint="eastAsia"/>
          <w:lang w:eastAsia="zh-CN"/>
        </w:rPr>
        <w:t>（必选）</w:t>
      </w:r>
      <w:bookmarkEnd w:id="84"/>
    </w:p>
    <w:p w:rsidR="00C80568" w:rsidRPr="00CA0319" w:rsidRDefault="0066606B" w:rsidP="00CA0319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TPS</w:t>
      </w:r>
      <w:r w:rsidR="00C80568" w:rsidRPr="00CA031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QPS</w:t>
      </w:r>
      <w:r w:rsidR="00C80568" w:rsidRPr="00CA031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PV</w:t>
      </w:r>
      <w:r w:rsidR="00C80568" w:rsidRPr="00CA031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UV</w:t>
      </w:r>
      <w:r w:rsidR="00C80568" w:rsidRPr="00CA0319"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</w:t>
      </w:r>
      <w:r w:rsidR="00C80568" w:rsidRPr="00CA031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IP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、同事在线用户数等</w:t>
      </w:r>
    </w:p>
    <w:p w:rsidR="00C80568" w:rsidRPr="00104275" w:rsidRDefault="00C80568" w:rsidP="00104275">
      <w:pPr>
        <w:pStyle w:val="6"/>
        <w:numPr>
          <w:ilvl w:val="1"/>
          <w:numId w:val="28"/>
        </w:numPr>
      </w:pPr>
      <w:bookmarkStart w:id="85" w:name="_Toc327552444"/>
      <w:bookmarkStart w:id="86" w:name="_Toc328415947"/>
      <w:r w:rsidRPr="00816557">
        <w:t>可测性分析</w:t>
      </w:r>
      <w:bookmarkEnd w:id="85"/>
      <w:bookmarkEnd w:id="86"/>
    </w:p>
    <w:p w:rsidR="00C80568" w:rsidRPr="00CA0319" w:rsidRDefault="00712B01" w:rsidP="00CA0319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</w:t>
      </w:r>
      <w:r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  <w:t>系统可测试，或者提供相关的测试工具</w:t>
      </w:r>
      <w:r w:rsidR="00046C8B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，需要考虑QA、内侧、线上验证等阶段</w:t>
      </w:r>
      <w:r w:rsidR="002B0941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，考虑</w:t>
      </w:r>
      <w:r w:rsidR="00F6608A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内侧</w:t>
      </w:r>
      <w:r w:rsidR="00147757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与生产</w:t>
      </w:r>
      <w:r w:rsidR="00F43CC0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环境</w:t>
      </w:r>
      <w:r w:rsidR="00147757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共享数据存储</w:t>
      </w:r>
      <w:r w:rsidR="00F43CC0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，</w:t>
      </w:r>
      <w:r w:rsidR="003F3F21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重点</w:t>
      </w:r>
      <w:r w:rsidR="00FB51D9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关注</w:t>
      </w:r>
      <w:r w:rsidR="00F43CC0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内侧定时</w:t>
      </w:r>
      <w:r w:rsidR="003F3F21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可能</w:t>
      </w:r>
      <w:r w:rsidR="00F43CC0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导致</w:t>
      </w:r>
      <w:r w:rsidR="007362DC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对生产</w:t>
      </w:r>
      <w:r w:rsidR="00F43CC0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数据</w:t>
      </w:r>
      <w:r w:rsidR="007362DC"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的污染或者互补兼容的情况</w:t>
      </w:r>
    </w:p>
    <w:p w:rsidR="00C80568" w:rsidRPr="00D849C1" w:rsidRDefault="00C80568" w:rsidP="00D849C1">
      <w:pPr>
        <w:pStyle w:val="6"/>
        <w:numPr>
          <w:ilvl w:val="1"/>
          <w:numId w:val="28"/>
        </w:numPr>
        <w:rPr>
          <w:lang w:eastAsia="zh-CN"/>
        </w:rPr>
      </w:pPr>
      <w:bookmarkStart w:id="87" w:name="_Toc327552445"/>
      <w:bookmarkStart w:id="88" w:name="_Toc328415948"/>
      <w:r w:rsidRPr="00D849C1">
        <w:rPr>
          <w:lang w:eastAsia="zh-CN"/>
        </w:rPr>
        <w:t>可用性要求分析</w:t>
      </w:r>
      <w:bookmarkEnd w:id="87"/>
      <w:r w:rsidR="00E10D6B">
        <w:rPr>
          <w:rFonts w:hint="eastAsia"/>
          <w:lang w:eastAsia="zh-CN"/>
        </w:rPr>
        <w:t>（必选）</w:t>
      </w:r>
      <w:bookmarkEnd w:id="88"/>
    </w:p>
    <w:p w:rsidR="00015E60" w:rsidRPr="00CA0319" w:rsidRDefault="007E0636" w:rsidP="00CA0319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0"/>
        <w:rPr>
          <w:rFonts w:ascii="Songti SC Regular" w:eastAsia="Songti SC Regular" w:hAnsi="Songti SC Regular" w:cs="Microsoft Yi Baiti" w:hint="default"/>
          <w:i/>
          <w:color w:val="0000FF"/>
          <w:sz w:val="22"/>
          <w:szCs w:val="22"/>
        </w:rPr>
      </w:pPr>
      <w:r>
        <w:rPr>
          <w:rFonts w:ascii="Songti SC Regular" w:eastAsia="Songti SC Regular" w:hAnsi="Songti SC Regular" w:cs="Microsoft Yi Baiti"/>
          <w:i/>
          <w:color w:val="0000FF"/>
          <w:sz w:val="22"/>
          <w:szCs w:val="22"/>
        </w:rPr>
        <w:t>提示：系统稳定运行的时间要求</w:t>
      </w:r>
    </w:p>
    <w:sectPr w:rsidR="00015E60" w:rsidRPr="00CA0319" w:rsidSect="00EB1291">
      <w:headerReference w:type="default" r:id="rId16"/>
      <w:footerReference w:type="default" r:id="rId17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C19" w:rsidRDefault="00980C19">
      <w:r>
        <w:separator/>
      </w:r>
    </w:p>
  </w:endnote>
  <w:endnote w:type="continuationSeparator" w:id="0">
    <w:p w:rsidR="00980C19" w:rsidRDefault="0098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ngti SC Regular">
    <w:altName w:val="Calibri"/>
    <w:charset w:val="50"/>
    <w:family w:val="auto"/>
    <w:pitch w:val="variable"/>
    <w:sig w:usb0="00000000" w:usb1="080F0000" w:usb2="00000010" w:usb3="00000000" w:csb0="0004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805" w:rsidRDefault="00393AFC">
    <w:pPr>
      <w:pStyle w:val="a7"/>
      <w:jc w:val="center"/>
    </w:pPr>
    <w:r>
      <w:fldChar w:fldCharType="begin"/>
    </w:r>
    <w:r w:rsidR="00D22805">
      <w:instrText xml:space="preserve"> PAGE </w:instrText>
    </w:r>
    <w:r>
      <w:fldChar w:fldCharType="separate"/>
    </w:r>
    <w:r w:rsidR="00BC44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C19" w:rsidRDefault="00980C19">
      <w:r>
        <w:separator/>
      </w:r>
    </w:p>
  </w:footnote>
  <w:footnote w:type="continuationSeparator" w:id="0">
    <w:p w:rsidR="00980C19" w:rsidRDefault="0098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805" w:rsidRDefault="00D22805">
    <w:pPr>
      <w:pStyle w:val="a6"/>
    </w:pPr>
    <w:r>
      <w:t>XXX</w:t>
    </w:r>
    <w:r>
      <w:rPr>
        <w:rFonts w:ascii="宋体" w:eastAsia="宋体" w:hAnsi="宋体" w:cs="宋体"/>
        <w:lang w:val="zh-TW" w:eastAsia="zh-TW"/>
      </w:rPr>
      <w:t>系统</w:t>
    </w:r>
    <w:r>
      <w:rPr>
        <w:rFonts w:ascii="宋体" w:eastAsia="宋体" w:hAnsi="宋体" w:cs="宋体" w:hint="eastAsia"/>
        <w:lang w:val="zh-TW" w:eastAsia="zh-TW"/>
      </w:rPr>
      <w:t>分析</w:t>
    </w:r>
    <w:r w:rsidR="003742A3">
      <w:rPr>
        <w:rFonts w:ascii="宋体" w:eastAsia="宋体" w:hAnsi="宋体" w:cs="宋体" w:hint="eastAsia"/>
        <w:lang w:val="zh-TW" w:eastAsia="zh-TW"/>
      </w:rPr>
      <w:t>与设计</w:t>
    </w:r>
    <w:r>
      <w:rPr>
        <w:rFonts w:ascii="宋体" w:eastAsia="宋体" w:hAnsi="宋体" w:cs="宋体" w:hint="eastAsia"/>
        <w:lang w:val="zh-TW" w:eastAsia="zh-TW"/>
      </w:rPr>
      <w:t>文档</w:t>
    </w:r>
    <w:r>
      <w:t>V1.</w:t>
    </w:r>
    <w:r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F30"/>
    <w:multiLevelType w:val="hybridMultilevel"/>
    <w:tmpl w:val="7A101EE2"/>
    <w:numStyleLink w:val="3"/>
  </w:abstractNum>
  <w:abstractNum w:abstractNumId="1" w15:restartNumberingAfterBreak="0">
    <w:nsid w:val="129B7133"/>
    <w:multiLevelType w:val="hybridMultilevel"/>
    <w:tmpl w:val="0B82BE50"/>
    <w:lvl w:ilvl="0" w:tplc="952A15D2">
      <w:start w:val="1"/>
      <w:numFmt w:val="decimal"/>
      <w:lvlText w:val="%1."/>
      <w:lvlJc w:val="left"/>
      <w:pPr>
        <w:ind w:left="280" w:hanging="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F80E8A"/>
    <w:multiLevelType w:val="hybridMultilevel"/>
    <w:tmpl w:val="FD7896E6"/>
    <w:numStyleLink w:val="2"/>
  </w:abstractNum>
  <w:abstractNum w:abstractNumId="3" w15:restartNumberingAfterBreak="0">
    <w:nsid w:val="1C866615"/>
    <w:multiLevelType w:val="multilevel"/>
    <w:tmpl w:val="F70C373A"/>
    <w:styleLink w:val="1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420"/>
        </w:tabs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20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482D8B"/>
    <w:multiLevelType w:val="multilevel"/>
    <w:tmpl w:val="D8E09E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9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725A2A"/>
    <w:multiLevelType w:val="hybridMultilevel"/>
    <w:tmpl w:val="1C74D23C"/>
    <w:lvl w:ilvl="0" w:tplc="C5EA5D38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401F43"/>
    <w:multiLevelType w:val="hybridMultilevel"/>
    <w:tmpl w:val="2ECCD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A67649"/>
    <w:multiLevelType w:val="hybridMultilevel"/>
    <w:tmpl w:val="B128E95C"/>
    <w:lvl w:ilvl="0" w:tplc="DFC06ED8">
      <w:start w:val="1"/>
      <w:numFmt w:val="decimal"/>
      <w:lvlText w:val="【%1.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8" w15:restartNumberingAfterBreak="0">
    <w:nsid w:val="31C2112C"/>
    <w:multiLevelType w:val="hybridMultilevel"/>
    <w:tmpl w:val="E228D4F8"/>
    <w:lvl w:ilvl="0" w:tplc="C5EA5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A90F14"/>
    <w:multiLevelType w:val="hybridMultilevel"/>
    <w:tmpl w:val="23FCD768"/>
    <w:numStyleLink w:val="4"/>
  </w:abstractNum>
  <w:abstractNum w:abstractNumId="10" w15:restartNumberingAfterBreak="0">
    <w:nsid w:val="45C01235"/>
    <w:multiLevelType w:val="hybridMultilevel"/>
    <w:tmpl w:val="7A101EE2"/>
    <w:styleLink w:val="3"/>
    <w:lvl w:ilvl="0" w:tplc="3340ADCA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A6D62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46534">
      <w:start w:val="1"/>
      <w:numFmt w:val="lowerRoman"/>
      <w:suff w:val="nothing"/>
      <w:lvlText w:val="%3."/>
      <w:lvlJc w:val="left"/>
      <w:pPr>
        <w:ind w:left="1260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2CC4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986ACC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8CB8C4">
      <w:start w:val="1"/>
      <w:numFmt w:val="lowerRoman"/>
      <w:suff w:val="nothing"/>
      <w:lvlText w:val="%6."/>
      <w:lvlJc w:val="left"/>
      <w:pPr>
        <w:ind w:left="2520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5EA208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CC560A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129256">
      <w:start w:val="1"/>
      <w:numFmt w:val="lowerRoman"/>
      <w:suff w:val="nothing"/>
      <w:lvlText w:val="%9."/>
      <w:lvlJc w:val="left"/>
      <w:pPr>
        <w:ind w:left="3780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B565D4D"/>
    <w:multiLevelType w:val="multilevel"/>
    <w:tmpl w:val="3D8A25CA"/>
    <w:lvl w:ilvl="0">
      <w:start w:val="1"/>
      <w:numFmt w:val="decimal"/>
      <w:lvlText w:val="%1."/>
      <w:lvlJc w:val="left"/>
      <w:pPr>
        <w:ind w:left="191" w:hanging="1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7A7CCA"/>
    <w:multiLevelType w:val="hybridMultilevel"/>
    <w:tmpl w:val="23FCD768"/>
    <w:styleLink w:val="4"/>
    <w:lvl w:ilvl="0" w:tplc="4A52BEF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00897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30602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AEB7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44BFDC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54529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E25AE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8843F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2C2B1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37A2A65"/>
    <w:multiLevelType w:val="hybridMultilevel"/>
    <w:tmpl w:val="2D78D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AE175A"/>
    <w:multiLevelType w:val="hybridMultilevel"/>
    <w:tmpl w:val="FD7896E6"/>
    <w:styleLink w:val="2"/>
    <w:lvl w:ilvl="0" w:tplc="944E018C">
      <w:start w:val="1"/>
      <w:numFmt w:val="bullet"/>
      <w:lvlText w:val="✓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FE5640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A0CDDA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E0CDBC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2AEC3A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36C620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96CFFE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4ECB1C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4C6CC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1CE3AFA"/>
    <w:multiLevelType w:val="multilevel"/>
    <w:tmpl w:val="E35A72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C657B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0A4A84"/>
    <w:multiLevelType w:val="multilevel"/>
    <w:tmpl w:val="F70C373A"/>
    <w:numStyleLink w:val="1"/>
  </w:abstractNum>
  <w:abstractNum w:abstractNumId="18" w15:restartNumberingAfterBreak="0">
    <w:nsid w:val="7FF94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  <w:lvlOverride w:ilvl="0">
      <w:startOverride w:val="2"/>
    </w:lvlOverride>
  </w:num>
  <w:num w:numId="3">
    <w:abstractNumId w:val="11"/>
    <w:lvlOverride w:ilvl="0"/>
    <w:lvlOverride w:ilvl="1"/>
    <w:lvlOverride w:ilvl="2">
      <w:startOverride w:val="2"/>
    </w:lvlOverride>
  </w:num>
  <w:num w:numId="4">
    <w:abstractNumId w:val="11"/>
    <w:lvlOverride w:ilvl="0"/>
    <w:lvlOverride w:ilvl="1"/>
    <w:lvlOverride w:ilvl="2">
      <w:startOverride w:val="3"/>
    </w:lvlOverride>
  </w:num>
  <w:num w:numId="5">
    <w:abstractNumId w:val="11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17"/>
  </w:num>
  <w:num w:numId="8">
    <w:abstractNumId w:val="17"/>
    <w:lvlOverride w:ilvl="0">
      <w:startOverride w:val="2"/>
    </w:lvlOverride>
  </w:num>
  <w:num w:numId="9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20"/>
          </w:tabs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420"/>
          </w:tabs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4"/>
  </w:num>
  <w:num w:numId="12">
    <w:abstractNumId w:val="2"/>
  </w:num>
  <w:num w:numId="13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420"/>
          </w:tabs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0"/>
  </w:num>
  <w:num w:numId="15">
    <w:abstractNumId w:val="0"/>
  </w:num>
  <w:num w:numId="1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420"/>
          </w:tabs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4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5"/>
  </w:num>
  <w:num w:numId="22">
    <w:abstractNumId w:val="15"/>
  </w:num>
  <w:num w:numId="23">
    <w:abstractNumId w:val="13"/>
  </w:num>
  <w:num w:numId="24">
    <w:abstractNumId w:val="8"/>
  </w:num>
  <w:num w:numId="25">
    <w:abstractNumId w:val="16"/>
  </w:num>
  <w:num w:numId="26">
    <w:abstractNumId w:val="18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5E60"/>
    <w:rsid w:val="0000120D"/>
    <w:rsid w:val="000038AD"/>
    <w:rsid w:val="0001258F"/>
    <w:rsid w:val="00013D50"/>
    <w:rsid w:val="00014647"/>
    <w:rsid w:val="00015E60"/>
    <w:rsid w:val="000168C0"/>
    <w:rsid w:val="00020999"/>
    <w:rsid w:val="00024A84"/>
    <w:rsid w:val="000318E3"/>
    <w:rsid w:val="00035C5B"/>
    <w:rsid w:val="00037507"/>
    <w:rsid w:val="00043478"/>
    <w:rsid w:val="000438D4"/>
    <w:rsid w:val="0004668A"/>
    <w:rsid w:val="00046C8B"/>
    <w:rsid w:val="00064C9D"/>
    <w:rsid w:val="000652DF"/>
    <w:rsid w:val="000708B0"/>
    <w:rsid w:val="00071CA1"/>
    <w:rsid w:val="00071FB0"/>
    <w:rsid w:val="00080693"/>
    <w:rsid w:val="0008248A"/>
    <w:rsid w:val="00083D41"/>
    <w:rsid w:val="00084102"/>
    <w:rsid w:val="000866F1"/>
    <w:rsid w:val="000912AA"/>
    <w:rsid w:val="00096C62"/>
    <w:rsid w:val="000A3CBE"/>
    <w:rsid w:val="000A4E66"/>
    <w:rsid w:val="000A58E2"/>
    <w:rsid w:val="000A7764"/>
    <w:rsid w:val="000B0517"/>
    <w:rsid w:val="000B3375"/>
    <w:rsid w:val="000B4F6C"/>
    <w:rsid w:val="000B7998"/>
    <w:rsid w:val="000C0389"/>
    <w:rsid w:val="000C2A54"/>
    <w:rsid w:val="000C6057"/>
    <w:rsid w:val="000D4B1D"/>
    <w:rsid w:val="000E27E2"/>
    <w:rsid w:val="000E3C1C"/>
    <w:rsid w:val="000F2164"/>
    <w:rsid w:val="000F418D"/>
    <w:rsid w:val="000F618B"/>
    <w:rsid w:val="0010244E"/>
    <w:rsid w:val="00104275"/>
    <w:rsid w:val="0010650E"/>
    <w:rsid w:val="00110633"/>
    <w:rsid w:val="00110E77"/>
    <w:rsid w:val="00112879"/>
    <w:rsid w:val="001154CE"/>
    <w:rsid w:val="001202BC"/>
    <w:rsid w:val="0012217E"/>
    <w:rsid w:val="00124E68"/>
    <w:rsid w:val="0012728C"/>
    <w:rsid w:val="00132BD3"/>
    <w:rsid w:val="0013322E"/>
    <w:rsid w:val="0013449A"/>
    <w:rsid w:val="00143EA0"/>
    <w:rsid w:val="00144838"/>
    <w:rsid w:val="00147757"/>
    <w:rsid w:val="001533E4"/>
    <w:rsid w:val="0016094D"/>
    <w:rsid w:val="001611CB"/>
    <w:rsid w:val="0016650A"/>
    <w:rsid w:val="00166A6A"/>
    <w:rsid w:val="0017786E"/>
    <w:rsid w:val="00180E8B"/>
    <w:rsid w:val="001811AF"/>
    <w:rsid w:val="00185320"/>
    <w:rsid w:val="00185A8C"/>
    <w:rsid w:val="00194889"/>
    <w:rsid w:val="0019638C"/>
    <w:rsid w:val="00196A48"/>
    <w:rsid w:val="00197312"/>
    <w:rsid w:val="001A36AB"/>
    <w:rsid w:val="001A3C6F"/>
    <w:rsid w:val="001A72C3"/>
    <w:rsid w:val="001B1602"/>
    <w:rsid w:val="001B458F"/>
    <w:rsid w:val="001B479F"/>
    <w:rsid w:val="001C2C98"/>
    <w:rsid w:val="001C44DC"/>
    <w:rsid w:val="001C45D4"/>
    <w:rsid w:val="001E1EC1"/>
    <w:rsid w:val="001E61AE"/>
    <w:rsid w:val="001E6211"/>
    <w:rsid w:val="001F1A24"/>
    <w:rsid w:val="001F5AE7"/>
    <w:rsid w:val="00211C0A"/>
    <w:rsid w:val="00211D06"/>
    <w:rsid w:val="002141AD"/>
    <w:rsid w:val="002151A9"/>
    <w:rsid w:val="00220282"/>
    <w:rsid w:val="002304F5"/>
    <w:rsid w:val="002360FD"/>
    <w:rsid w:val="0023744F"/>
    <w:rsid w:val="00240746"/>
    <w:rsid w:val="00242B2E"/>
    <w:rsid w:val="002431A8"/>
    <w:rsid w:val="002660EF"/>
    <w:rsid w:val="002744AF"/>
    <w:rsid w:val="00281802"/>
    <w:rsid w:val="002937AF"/>
    <w:rsid w:val="002B0517"/>
    <w:rsid w:val="002B0941"/>
    <w:rsid w:val="002B40D5"/>
    <w:rsid w:val="002C5BAB"/>
    <w:rsid w:val="002C5FCA"/>
    <w:rsid w:val="002D44B7"/>
    <w:rsid w:val="002D49C2"/>
    <w:rsid w:val="002D59DB"/>
    <w:rsid w:val="002E1A95"/>
    <w:rsid w:val="002F218F"/>
    <w:rsid w:val="002F38C7"/>
    <w:rsid w:val="002F7233"/>
    <w:rsid w:val="003017F5"/>
    <w:rsid w:val="00301F4A"/>
    <w:rsid w:val="00302764"/>
    <w:rsid w:val="0030373E"/>
    <w:rsid w:val="0031187C"/>
    <w:rsid w:val="003128FC"/>
    <w:rsid w:val="00314D41"/>
    <w:rsid w:val="00322FB0"/>
    <w:rsid w:val="0032411A"/>
    <w:rsid w:val="00325FAE"/>
    <w:rsid w:val="00331EE8"/>
    <w:rsid w:val="00333806"/>
    <w:rsid w:val="0033504B"/>
    <w:rsid w:val="003350FB"/>
    <w:rsid w:val="0034056D"/>
    <w:rsid w:val="003444D9"/>
    <w:rsid w:val="0034472E"/>
    <w:rsid w:val="0035193A"/>
    <w:rsid w:val="003563E7"/>
    <w:rsid w:val="0036482F"/>
    <w:rsid w:val="003657F1"/>
    <w:rsid w:val="003742A3"/>
    <w:rsid w:val="0038164A"/>
    <w:rsid w:val="00382B1E"/>
    <w:rsid w:val="003868A0"/>
    <w:rsid w:val="00393AFC"/>
    <w:rsid w:val="00395978"/>
    <w:rsid w:val="003A001F"/>
    <w:rsid w:val="003A3204"/>
    <w:rsid w:val="003A51BA"/>
    <w:rsid w:val="003B3F6D"/>
    <w:rsid w:val="003B4049"/>
    <w:rsid w:val="003C17FB"/>
    <w:rsid w:val="003C29A1"/>
    <w:rsid w:val="003D0989"/>
    <w:rsid w:val="003D7C0E"/>
    <w:rsid w:val="003E137E"/>
    <w:rsid w:val="003E4080"/>
    <w:rsid w:val="003E6AE4"/>
    <w:rsid w:val="003E6D0C"/>
    <w:rsid w:val="003E75EA"/>
    <w:rsid w:val="003F010A"/>
    <w:rsid w:val="003F096B"/>
    <w:rsid w:val="003F3F21"/>
    <w:rsid w:val="003F41C3"/>
    <w:rsid w:val="003F49DB"/>
    <w:rsid w:val="00403F05"/>
    <w:rsid w:val="00405929"/>
    <w:rsid w:val="004100D8"/>
    <w:rsid w:val="004172F8"/>
    <w:rsid w:val="00432990"/>
    <w:rsid w:val="00437994"/>
    <w:rsid w:val="00440BED"/>
    <w:rsid w:val="00442BC1"/>
    <w:rsid w:val="00447008"/>
    <w:rsid w:val="00447B04"/>
    <w:rsid w:val="00456E72"/>
    <w:rsid w:val="00457053"/>
    <w:rsid w:val="004622E4"/>
    <w:rsid w:val="00471237"/>
    <w:rsid w:val="00472548"/>
    <w:rsid w:val="004725FE"/>
    <w:rsid w:val="00483049"/>
    <w:rsid w:val="00493791"/>
    <w:rsid w:val="004957AB"/>
    <w:rsid w:val="0049655E"/>
    <w:rsid w:val="004A1D30"/>
    <w:rsid w:val="004B40C9"/>
    <w:rsid w:val="004B72C2"/>
    <w:rsid w:val="004C26B2"/>
    <w:rsid w:val="004C57BB"/>
    <w:rsid w:val="004D1D69"/>
    <w:rsid w:val="004D3956"/>
    <w:rsid w:val="004D3E24"/>
    <w:rsid w:val="004D446C"/>
    <w:rsid w:val="004E0305"/>
    <w:rsid w:val="004E048C"/>
    <w:rsid w:val="004E0B41"/>
    <w:rsid w:val="004E6944"/>
    <w:rsid w:val="004E75F0"/>
    <w:rsid w:val="004E7A1F"/>
    <w:rsid w:val="004F1924"/>
    <w:rsid w:val="004F74F9"/>
    <w:rsid w:val="00505A05"/>
    <w:rsid w:val="00510F16"/>
    <w:rsid w:val="00513B26"/>
    <w:rsid w:val="00514A51"/>
    <w:rsid w:val="00522E31"/>
    <w:rsid w:val="00525357"/>
    <w:rsid w:val="00535667"/>
    <w:rsid w:val="00535A83"/>
    <w:rsid w:val="00544978"/>
    <w:rsid w:val="00544B7D"/>
    <w:rsid w:val="0054523A"/>
    <w:rsid w:val="00546D92"/>
    <w:rsid w:val="00552A64"/>
    <w:rsid w:val="00553246"/>
    <w:rsid w:val="005552F2"/>
    <w:rsid w:val="00555A0F"/>
    <w:rsid w:val="00563449"/>
    <w:rsid w:val="00563D11"/>
    <w:rsid w:val="0057348E"/>
    <w:rsid w:val="00581415"/>
    <w:rsid w:val="005816D2"/>
    <w:rsid w:val="00582302"/>
    <w:rsid w:val="00584119"/>
    <w:rsid w:val="00585342"/>
    <w:rsid w:val="0059779E"/>
    <w:rsid w:val="005B5F7E"/>
    <w:rsid w:val="005B6129"/>
    <w:rsid w:val="005C3CE5"/>
    <w:rsid w:val="005C683A"/>
    <w:rsid w:val="005D0D19"/>
    <w:rsid w:val="005D215C"/>
    <w:rsid w:val="005D7309"/>
    <w:rsid w:val="005E239A"/>
    <w:rsid w:val="005E32C9"/>
    <w:rsid w:val="005E4E58"/>
    <w:rsid w:val="005E6959"/>
    <w:rsid w:val="005F38FC"/>
    <w:rsid w:val="005F4946"/>
    <w:rsid w:val="00600FD6"/>
    <w:rsid w:val="00607AC9"/>
    <w:rsid w:val="006136AA"/>
    <w:rsid w:val="0061694C"/>
    <w:rsid w:val="00617739"/>
    <w:rsid w:val="00623E1B"/>
    <w:rsid w:val="006242B5"/>
    <w:rsid w:val="0062618E"/>
    <w:rsid w:val="00632EBF"/>
    <w:rsid w:val="006410FB"/>
    <w:rsid w:val="0064127D"/>
    <w:rsid w:val="006429E9"/>
    <w:rsid w:val="006476DB"/>
    <w:rsid w:val="00650692"/>
    <w:rsid w:val="00651E31"/>
    <w:rsid w:val="00663163"/>
    <w:rsid w:val="0066606B"/>
    <w:rsid w:val="00670FD1"/>
    <w:rsid w:val="0067266B"/>
    <w:rsid w:val="00676398"/>
    <w:rsid w:val="006766FC"/>
    <w:rsid w:val="00677CD4"/>
    <w:rsid w:val="0068256A"/>
    <w:rsid w:val="0068394B"/>
    <w:rsid w:val="006862E3"/>
    <w:rsid w:val="00690217"/>
    <w:rsid w:val="006946F8"/>
    <w:rsid w:val="00695B57"/>
    <w:rsid w:val="006A08D6"/>
    <w:rsid w:val="006A1D3B"/>
    <w:rsid w:val="006A6A23"/>
    <w:rsid w:val="006B3177"/>
    <w:rsid w:val="006B44E8"/>
    <w:rsid w:val="006B6DB1"/>
    <w:rsid w:val="006B781B"/>
    <w:rsid w:val="006D2C5E"/>
    <w:rsid w:val="006E148E"/>
    <w:rsid w:val="006E4F20"/>
    <w:rsid w:val="006F4934"/>
    <w:rsid w:val="006F4FBB"/>
    <w:rsid w:val="006F6EB9"/>
    <w:rsid w:val="00700799"/>
    <w:rsid w:val="00701E31"/>
    <w:rsid w:val="007031A9"/>
    <w:rsid w:val="007039F7"/>
    <w:rsid w:val="00707A7B"/>
    <w:rsid w:val="00712B01"/>
    <w:rsid w:val="0071430E"/>
    <w:rsid w:val="00714E5D"/>
    <w:rsid w:val="00731D14"/>
    <w:rsid w:val="007362DC"/>
    <w:rsid w:val="00736382"/>
    <w:rsid w:val="007364E0"/>
    <w:rsid w:val="00736B5F"/>
    <w:rsid w:val="0074074E"/>
    <w:rsid w:val="007419E9"/>
    <w:rsid w:val="00745BC3"/>
    <w:rsid w:val="00753222"/>
    <w:rsid w:val="007734DC"/>
    <w:rsid w:val="0078048C"/>
    <w:rsid w:val="007941D6"/>
    <w:rsid w:val="00794BB8"/>
    <w:rsid w:val="007A0E71"/>
    <w:rsid w:val="007A4654"/>
    <w:rsid w:val="007A51E1"/>
    <w:rsid w:val="007A737D"/>
    <w:rsid w:val="007B2D5D"/>
    <w:rsid w:val="007B4C75"/>
    <w:rsid w:val="007B50BC"/>
    <w:rsid w:val="007B61AA"/>
    <w:rsid w:val="007B696E"/>
    <w:rsid w:val="007C0C5D"/>
    <w:rsid w:val="007C5CEB"/>
    <w:rsid w:val="007C79A9"/>
    <w:rsid w:val="007D0057"/>
    <w:rsid w:val="007D4576"/>
    <w:rsid w:val="007D47DD"/>
    <w:rsid w:val="007E0636"/>
    <w:rsid w:val="007E0764"/>
    <w:rsid w:val="007E5F44"/>
    <w:rsid w:val="007E600A"/>
    <w:rsid w:val="007E72FB"/>
    <w:rsid w:val="007F36E2"/>
    <w:rsid w:val="007F3F86"/>
    <w:rsid w:val="007F5C5E"/>
    <w:rsid w:val="007F7AEB"/>
    <w:rsid w:val="007F7F30"/>
    <w:rsid w:val="008010FE"/>
    <w:rsid w:val="00801122"/>
    <w:rsid w:val="00805068"/>
    <w:rsid w:val="00806A32"/>
    <w:rsid w:val="00807D32"/>
    <w:rsid w:val="008108D3"/>
    <w:rsid w:val="00816557"/>
    <w:rsid w:val="00816A72"/>
    <w:rsid w:val="00821F5C"/>
    <w:rsid w:val="00823356"/>
    <w:rsid w:val="00826892"/>
    <w:rsid w:val="008359D2"/>
    <w:rsid w:val="00835F1B"/>
    <w:rsid w:val="00844382"/>
    <w:rsid w:val="00847A62"/>
    <w:rsid w:val="0085234D"/>
    <w:rsid w:val="00855EF6"/>
    <w:rsid w:val="00861296"/>
    <w:rsid w:val="00863EA6"/>
    <w:rsid w:val="00867155"/>
    <w:rsid w:val="00867616"/>
    <w:rsid w:val="008760F9"/>
    <w:rsid w:val="0088413C"/>
    <w:rsid w:val="008868BB"/>
    <w:rsid w:val="0089478D"/>
    <w:rsid w:val="00895770"/>
    <w:rsid w:val="00897BCC"/>
    <w:rsid w:val="008A5C63"/>
    <w:rsid w:val="008A5FE1"/>
    <w:rsid w:val="008A64C6"/>
    <w:rsid w:val="008B3061"/>
    <w:rsid w:val="008B6177"/>
    <w:rsid w:val="008C5328"/>
    <w:rsid w:val="008C6158"/>
    <w:rsid w:val="008C626D"/>
    <w:rsid w:val="008D05D5"/>
    <w:rsid w:val="008D5E49"/>
    <w:rsid w:val="008E09F9"/>
    <w:rsid w:val="008E2DB3"/>
    <w:rsid w:val="008E36B6"/>
    <w:rsid w:val="008E5189"/>
    <w:rsid w:val="008F0F78"/>
    <w:rsid w:val="008F3BFD"/>
    <w:rsid w:val="008F4BFF"/>
    <w:rsid w:val="00901FC1"/>
    <w:rsid w:val="00913C53"/>
    <w:rsid w:val="009165BB"/>
    <w:rsid w:val="00917C2C"/>
    <w:rsid w:val="0092008B"/>
    <w:rsid w:val="00921CDF"/>
    <w:rsid w:val="0093249F"/>
    <w:rsid w:val="00932E7E"/>
    <w:rsid w:val="00934101"/>
    <w:rsid w:val="00934669"/>
    <w:rsid w:val="00940E87"/>
    <w:rsid w:val="009422E3"/>
    <w:rsid w:val="00946623"/>
    <w:rsid w:val="00950ED0"/>
    <w:rsid w:val="00955ED3"/>
    <w:rsid w:val="00957339"/>
    <w:rsid w:val="009615B4"/>
    <w:rsid w:val="00963039"/>
    <w:rsid w:val="00964363"/>
    <w:rsid w:val="00967744"/>
    <w:rsid w:val="00972EA7"/>
    <w:rsid w:val="00980C19"/>
    <w:rsid w:val="00981685"/>
    <w:rsid w:val="00983C85"/>
    <w:rsid w:val="00986EAB"/>
    <w:rsid w:val="00987E4A"/>
    <w:rsid w:val="00995325"/>
    <w:rsid w:val="00997437"/>
    <w:rsid w:val="009A132C"/>
    <w:rsid w:val="009A36AF"/>
    <w:rsid w:val="009A3A0F"/>
    <w:rsid w:val="009A491A"/>
    <w:rsid w:val="009B2FDB"/>
    <w:rsid w:val="009B32E1"/>
    <w:rsid w:val="009B4266"/>
    <w:rsid w:val="009B4452"/>
    <w:rsid w:val="009C4F99"/>
    <w:rsid w:val="009D0A32"/>
    <w:rsid w:val="009D0E0E"/>
    <w:rsid w:val="009D4970"/>
    <w:rsid w:val="009E4AE1"/>
    <w:rsid w:val="009E522D"/>
    <w:rsid w:val="009F09DB"/>
    <w:rsid w:val="009F7A01"/>
    <w:rsid w:val="009F7B77"/>
    <w:rsid w:val="00A01D3D"/>
    <w:rsid w:val="00A04D8E"/>
    <w:rsid w:val="00A05A63"/>
    <w:rsid w:val="00A06C44"/>
    <w:rsid w:val="00A120FE"/>
    <w:rsid w:val="00A20BA7"/>
    <w:rsid w:val="00A20E80"/>
    <w:rsid w:val="00A25674"/>
    <w:rsid w:val="00A33486"/>
    <w:rsid w:val="00A3766B"/>
    <w:rsid w:val="00A41C09"/>
    <w:rsid w:val="00A42ECF"/>
    <w:rsid w:val="00A43DC3"/>
    <w:rsid w:val="00A444C1"/>
    <w:rsid w:val="00A50145"/>
    <w:rsid w:val="00A50B40"/>
    <w:rsid w:val="00A65373"/>
    <w:rsid w:val="00A67A9D"/>
    <w:rsid w:val="00A67E40"/>
    <w:rsid w:val="00A707B7"/>
    <w:rsid w:val="00A732DD"/>
    <w:rsid w:val="00A74051"/>
    <w:rsid w:val="00A75180"/>
    <w:rsid w:val="00A757A0"/>
    <w:rsid w:val="00A82DF6"/>
    <w:rsid w:val="00A8550C"/>
    <w:rsid w:val="00A86CA6"/>
    <w:rsid w:val="00A92A03"/>
    <w:rsid w:val="00A94216"/>
    <w:rsid w:val="00A95421"/>
    <w:rsid w:val="00A957D5"/>
    <w:rsid w:val="00A97508"/>
    <w:rsid w:val="00AA2D63"/>
    <w:rsid w:val="00AA2E05"/>
    <w:rsid w:val="00AA6273"/>
    <w:rsid w:val="00AA7059"/>
    <w:rsid w:val="00AB1360"/>
    <w:rsid w:val="00AB30D0"/>
    <w:rsid w:val="00AB58C0"/>
    <w:rsid w:val="00AC1262"/>
    <w:rsid w:val="00AC627B"/>
    <w:rsid w:val="00AC7E5B"/>
    <w:rsid w:val="00AD2688"/>
    <w:rsid w:val="00AE04A2"/>
    <w:rsid w:val="00AE1BEF"/>
    <w:rsid w:val="00AE5097"/>
    <w:rsid w:val="00AF0C2F"/>
    <w:rsid w:val="00AF4E25"/>
    <w:rsid w:val="00AF7206"/>
    <w:rsid w:val="00B04850"/>
    <w:rsid w:val="00B05295"/>
    <w:rsid w:val="00B06A83"/>
    <w:rsid w:val="00B13F5A"/>
    <w:rsid w:val="00B15F3A"/>
    <w:rsid w:val="00B17187"/>
    <w:rsid w:val="00B229D5"/>
    <w:rsid w:val="00B23E41"/>
    <w:rsid w:val="00B2465C"/>
    <w:rsid w:val="00B31053"/>
    <w:rsid w:val="00B348FE"/>
    <w:rsid w:val="00B40A9C"/>
    <w:rsid w:val="00B51300"/>
    <w:rsid w:val="00B63DF9"/>
    <w:rsid w:val="00B64DC1"/>
    <w:rsid w:val="00B71577"/>
    <w:rsid w:val="00B73FFC"/>
    <w:rsid w:val="00B7533B"/>
    <w:rsid w:val="00B77C8D"/>
    <w:rsid w:val="00B8584D"/>
    <w:rsid w:val="00B906E1"/>
    <w:rsid w:val="00B90AE6"/>
    <w:rsid w:val="00B911AB"/>
    <w:rsid w:val="00B919EC"/>
    <w:rsid w:val="00B951AC"/>
    <w:rsid w:val="00BB1DB1"/>
    <w:rsid w:val="00BB3AAD"/>
    <w:rsid w:val="00BB5DC9"/>
    <w:rsid w:val="00BB7849"/>
    <w:rsid w:val="00BC3717"/>
    <w:rsid w:val="00BC4496"/>
    <w:rsid w:val="00BC4C81"/>
    <w:rsid w:val="00BD0728"/>
    <w:rsid w:val="00BE0010"/>
    <w:rsid w:val="00BE20CC"/>
    <w:rsid w:val="00BE729C"/>
    <w:rsid w:val="00BE753B"/>
    <w:rsid w:val="00BF3A83"/>
    <w:rsid w:val="00BF420C"/>
    <w:rsid w:val="00BF7281"/>
    <w:rsid w:val="00C01917"/>
    <w:rsid w:val="00C14581"/>
    <w:rsid w:val="00C15172"/>
    <w:rsid w:val="00C22812"/>
    <w:rsid w:val="00C22902"/>
    <w:rsid w:val="00C25AC7"/>
    <w:rsid w:val="00C33B0B"/>
    <w:rsid w:val="00C37348"/>
    <w:rsid w:val="00C40DCE"/>
    <w:rsid w:val="00C4434D"/>
    <w:rsid w:val="00C44929"/>
    <w:rsid w:val="00C46335"/>
    <w:rsid w:val="00C46355"/>
    <w:rsid w:val="00C51792"/>
    <w:rsid w:val="00C55906"/>
    <w:rsid w:val="00C55E16"/>
    <w:rsid w:val="00C614B7"/>
    <w:rsid w:val="00C6339B"/>
    <w:rsid w:val="00C752A3"/>
    <w:rsid w:val="00C80568"/>
    <w:rsid w:val="00C809DA"/>
    <w:rsid w:val="00C81089"/>
    <w:rsid w:val="00C81FC8"/>
    <w:rsid w:val="00C826BF"/>
    <w:rsid w:val="00C877C6"/>
    <w:rsid w:val="00C901E2"/>
    <w:rsid w:val="00C91408"/>
    <w:rsid w:val="00C968FD"/>
    <w:rsid w:val="00CA0319"/>
    <w:rsid w:val="00CA1EF8"/>
    <w:rsid w:val="00CA6A43"/>
    <w:rsid w:val="00CA79F9"/>
    <w:rsid w:val="00CB456D"/>
    <w:rsid w:val="00CC0943"/>
    <w:rsid w:val="00CC27E4"/>
    <w:rsid w:val="00CC6385"/>
    <w:rsid w:val="00CE0B9F"/>
    <w:rsid w:val="00CE13CF"/>
    <w:rsid w:val="00CE4C39"/>
    <w:rsid w:val="00CE76BE"/>
    <w:rsid w:val="00CF6B1A"/>
    <w:rsid w:val="00CF7112"/>
    <w:rsid w:val="00D00207"/>
    <w:rsid w:val="00D02266"/>
    <w:rsid w:val="00D16B92"/>
    <w:rsid w:val="00D1788F"/>
    <w:rsid w:val="00D20664"/>
    <w:rsid w:val="00D21636"/>
    <w:rsid w:val="00D226E1"/>
    <w:rsid w:val="00D22805"/>
    <w:rsid w:val="00D230F7"/>
    <w:rsid w:val="00D34F51"/>
    <w:rsid w:val="00D363BD"/>
    <w:rsid w:val="00D372C4"/>
    <w:rsid w:val="00D37B68"/>
    <w:rsid w:val="00D37BE2"/>
    <w:rsid w:val="00D432F8"/>
    <w:rsid w:val="00D44D76"/>
    <w:rsid w:val="00D50B47"/>
    <w:rsid w:val="00D515B1"/>
    <w:rsid w:val="00D569FA"/>
    <w:rsid w:val="00D56A83"/>
    <w:rsid w:val="00D5760F"/>
    <w:rsid w:val="00D6562C"/>
    <w:rsid w:val="00D67D72"/>
    <w:rsid w:val="00D70FB4"/>
    <w:rsid w:val="00D7378C"/>
    <w:rsid w:val="00D74C7C"/>
    <w:rsid w:val="00D77807"/>
    <w:rsid w:val="00D849C1"/>
    <w:rsid w:val="00D943D7"/>
    <w:rsid w:val="00D97F50"/>
    <w:rsid w:val="00DA1216"/>
    <w:rsid w:val="00DA2571"/>
    <w:rsid w:val="00DA32DB"/>
    <w:rsid w:val="00DA358C"/>
    <w:rsid w:val="00DA4C86"/>
    <w:rsid w:val="00DB26C9"/>
    <w:rsid w:val="00DB36D6"/>
    <w:rsid w:val="00DB53AD"/>
    <w:rsid w:val="00DB798F"/>
    <w:rsid w:val="00DC235D"/>
    <w:rsid w:val="00DC30CF"/>
    <w:rsid w:val="00DC478D"/>
    <w:rsid w:val="00DC784D"/>
    <w:rsid w:val="00DC7BE4"/>
    <w:rsid w:val="00DC7DFB"/>
    <w:rsid w:val="00DD30E2"/>
    <w:rsid w:val="00DE3DAD"/>
    <w:rsid w:val="00DE476C"/>
    <w:rsid w:val="00DE570B"/>
    <w:rsid w:val="00DE6ADB"/>
    <w:rsid w:val="00DE7F8D"/>
    <w:rsid w:val="00DF30FE"/>
    <w:rsid w:val="00DF6D95"/>
    <w:rsid w:val="00E0238B"/>
    <w:rsid w:val="00E03B98"/>
    <w:rsid w:val="00E0508C"/>
    <w:rsid w:val="00E10D6B"/>
    <w:rsid w:val="00E130DC"/>
    <w:rsid w:val="00E15B20"/>
    <w:rsid w:val="00E20E8E"/>
    <w:rsid w:val="00E27B3F"/>
    <w:rsid w:val="00E31A22"/>
    <w:rsid w:val="00E31F1D"/>
    <w:rsid w:val="00E32634"/>
    <w:rsid w:val="00E353D0"/>
    <w:rsid w:val="00E42DF1"/>
    <w:rsid w:val="00E439DE"/>
    <w:rsid w:val="00E462B6"/>
    <w:rsid w:val="00E564A2"/>
    <w:rsid w:val="00E627F6"/>
    <w:rsid w:val="00E6564B"/>
    <w:rsid w:val="00E70AFB"/>
    <w:rsid w:val="00E72728"/>
    <w:rsid w:val="00E7392D"/>
    <w:rsid w:val="00E75978"/>
    <w:rsid w:val="00E831FA"/>
    <w:rsid w:val="00E84A6F"/>
    <w:rsid w:val="00E85F25"/>
    <w:rsid w:val="00E8686D"/>
    <w:rsid w:val="00E957C2"/>
    <w:rsid w:val="00E9744B"/>
    <w:rsid w:val="00EA016D"/>
    <w:rsid w:val="00EA1920"/>
    <w:rsid w:val="00EA1948"/>
    <w:rsid w:val="00EA319D"/>
    <w:rsid w:val="00EA7D67"/>
    <w:rsid w:val="00EB1291"/>
    <w:rsid w:val="00EB6A73"/>
    <w:rsid w:val="00EC3C65"/>
    <w:rsid w:val="00ED0974"/>
    <w:rsid w:val="00ED1D82"/>
    <w:rsid w:val="00EE2481"/>
    <w:rsid w:val="00EE7EDC"/>
    <w:rsid w:val="00EF1474"/>
    <w:rsid w:val="00EF420A"/>
    <w:rsid w:val="00EF501D"/>
    <w:rsid w:val="00EF559C"/>
    <w:rsid w:val="00EF5BAA"/>
    <w:rsid w:val="00EF63AF"/>
    <w:rsid w:val="00F06582"/>
    <w:rsid w:val="00F146D0"/>
    <w:rsid w:val="00F270CB"/>
    <w:rsid w:val="00F403E6"/>
    <w:rsid w:val="00F40934"/>
    <w:rsid w:val="00F433E4"/>
    <w:rsid w:val="00F43CC0"/>
    <w:rsid w:val="00F503C8"/>
    <w:rsid w:val="00F509F6"/>
    <w:rsid w:val="00F55453"/>
    <w:rsid w:val="00F6608A"/>
    <w:rsid w:val="00F66879"/>
    <w:rsid w:val="00F709BE"/>
    <w:rsid w:val="00F711BD"/>
    <w:rsid w:val="00F73254"/>
    <w:rsid w:val="00F73F64"/>
    <w:rsid w:val="00F82354"/>
    <w:rsid w:val="00F9174C"/>
    <w:rsid w:val="00F921F3"/>
    <w:rsid w:val="00F95F4A"/>
    <w:rsid w:val="00F969A2"/>
    <w:rsid w:val="00FB127B"/>
    <w:rsid w:val="00FB3559"/>
    <w:rsid w:val="00FB51D9"/>
    <w:rsid w:val="00FB5BDE"/>
    <w:rsid w:val="00FC0B7D"/>
    <w:rsid w:val="00FC1352"/>
    <w:rsid w:val="00FC2FB5"/>
    <w:rsid w:val="00FC66D9"/>
    <w:rsid w:val="00FC6854"/>
    <w:rsid w:val="00FC6BC8"/>
    <w:rsid w:val="00FC72AD"/>
    <w:rsid w:val="00FD0B93"/>
    <w:rsid w:val="00FD0EFA"/>
    <w:rsid w:val="00FD4E50"/>
    <w:rsid w:val="00FD527B"/>
    <w:rsid w:val="00FE1B49"/>
    <w:rsid w:val="00FE36BE"/>
    <w:rsid w:val="00FE5F3B"/>
    <w:rsid w:val="00FF0E09"/>
    <w:rsid w:val="00FF3D58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0F796"/>
  <w15:docId w15:val="{7A21972F-F97C-4527-8F12-1CB59442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1291"/>
    <w:rPr>
      <w:sz w:val="24"/>
      <w:szCs w:val="24"/>
      <w:lang w:eastAsia="en-US"/>
    </w:rPr>
  </w:style>
  <w:style w:type="paragraph" w:styleId="11">
    <w:name w:val="heading 1"/>
    <w:next w:val="A0"/>
    <w:rsid w:val="00EB1291"/>
    <w:pPr>
      <w:keepNext/>
      <w:keepLines/>
      <w:widowControl w:val="0"/>
      <w:spacing w:before="340" w:after="330" w:line="578" w:lineRule="auto"/>
      <w:ind w:left="12" w:hanging="12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rsid w:val="00EB1291"/>
    <w:pPr>
      <w:keepNext/>
      <w:keepLines/>
      <w:widowControl w:val="0"/>
      <w:spacing w:before="260" w:after="260" w:line="416" w:lineRule="auto"/>
      <w:ind w:left="156" w:hanging="156"/>
      <w:jc w:val="both"/>
      <w:outlineLvl w:val="1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0"/>
    <w:rsid w:val="00EB1291"/>
    <w:pPr>
      <w:keepNext/>
      <w:keepLines/>
      <w:widowControl w:val="0"/>
      <w:spacing w:before="260" w:after="260" w:line="416" w:lineRule="auto"/>
      <w:ind w:left="300" w:hanging="300"/>
      <w:jc w:val="both"/>
      <w:outlineLvl w:val="2"/>
    </w:pPr>
    <w:rPr>
      <w:rFonts w:eastAsia="Times New Roman"/>
      <w:b/>
      <w:bCs/>
      <w:color w:val="000000"/>
      <w:kern w:val="2"/>
      <w:sz w:val="32"/>
      <w:szCs w:val="32"/>
      <w:u w:color="000000"/>
    </w:rPr>
  </w:style>
  <w:style w:type="paragraph" w:styleId="40">
    <w:name w:val="heading 4"/>
    <w:next w:val="A0"/>
    <w:rsid w:val="00EB1291"/>
    <w:pPr>
      <w:keepNext/>
      <w:keepLines/>
      <w:widowControl w:val="0"/>
      <w:spacing w:before="280" w:after="290" w:line="376" w:lineRule="auto"/>
      <w:ind w:left="444" w:hanging="444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AA62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A62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A627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A62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AA627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EB1291"/>
    <w:rPr>
      <w:u w:val="single"/>
    </w:rPr>
  </w:style>
  <w:style w:type="table" w:customStyle="1" w:styleId="TableNormal">
    <w:name w:val="Table Normal"/>
    <w:rsid w:val="00EB129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EB1291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 A"/>
    <w:rsid w:val="00EB1291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0">
    <w:name w:val="目录 11"/>
    <w:rsid w:val="00EB1291"/>
    <w:pPr>
      <w:tabs>
        <w:tab w:val="right" w:leader="dot" w:pos="9720"/>
      </w:tabs>
    </w:pPr>
    <w:rPr>
      <w:rFonts w:eastAsia="Times New Roman"/>
      <w:color w:val="000000"/>
    </w:rPr>
  </w:style>
  <w:style w:type="paragraph" w:customStyle="1" w:styleId="21">
    <w:name w:val="目录 21"/>
    <w:rsid w:val="00EB1291"/>
    <w:pPr>
      <w:tabs>
        <w:tab w:val="right" w:leader="dot" w:pos="9720"/>
      </w:tabs>
    </w:pPr>
    <w:rPr>
      <w:rFonts w:eastAsia="Times New Roman"/>
      <w:color w:val="000000"/>
    </w:rPr>
  </w:style>
  <w:style w:type="paragraph" w:customStyle="1" w:styleId="31">
    <w:name w:val="目录 31"/>
    <w:rsid w:val="00EB1291"/>
    <w:pPr>
      <w:tabs>
        <w:tab w:val="right" w:leader="dot" w:pos="9720"/>
      </w:tabs>
    </w:pPr>
    <w:rPr>
      <w:rFonts w:eastAsia="Times New Roman"/>
      <w:color w:val="000000"/>
    </w:rPr>
  </w:style>
  <w:style w:type="paragraph" w:customStyle="1" w:styleId="41">
    <w:name w:val="目录 41"/>
    <w:rsid w:val="00EB1291"/>
    <w:pPr>
      <w:tabs>
        <w:tab w:val="right" w:leader="dot" w:pos="9720"/>
      </w:tabs>
    </w:pPr>
    <w:rPr>
      <w:rFonts w:eastAsia="Times New Roman"/>
      <w:color w:val="000000"/>
    </w:rPr>
  </w:style>
  <w:style w:type="paragraph" w:styleId="a6">
    <w:name w:val="header"/>
    <w:rsid w:val="00EB1291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7">
    <w:name w:val="footer"/>
    <w:rsid w:val="00EB1291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numbering" w:customStyle="1" w:styleId="1">
    <w:name w:val="已导入的样式“1”"/>
    <w:rsid w:val="00EB1291"/>
    <w:pPr>
      <w:numPr>
        <w:numId w:val="6"/>
      </w:numPr>
    </w:pPr>
  </w:style>
  <w:style w:type="paragraph" w:styleId="a8">
    <w:name w:val="List Paragraph"/>
    <w:rsid w:val="00EB1291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rsid w:val="00EB1291"/>
    <w:pPr>
      <w:numPr>
        <w:numId w:val="11"/>
      </w:numPr>
    </w:pPr>
  </w:style>
  <w:style w:type="numbering" w:customStyle="1" w:styleId="3">
    <w:name w:val="已导入的样式“3”"/>
    <w:rsid w:val="00EB1291"/>
    <w:pPr>
      <w:numPr>
        <w:numId w:val="14"/>
      </w:numPr>
    </w:pPr>
  </w:style>
  <w:style w:type="numbering" w:customStyle="1" w:styleId="4">
    <w:name w:val="已导入的样式“4”"/>
    <w:rsid w:val="00EB1291"/>
    <w:pPr>
      <w:numPr>
        <w:numId w:val="17"/>
      </w:numPr>
    </w:pPr>
  </w:style>
  <w:style w:type="paragraph" w:styleId="a9">
    <w:name w:val="Balloon Text"/>
    <w:basedOn w:val="a"/>
    <w:link w:val="aa"/>
    <w:uiPriority w:val="99"/>
    <w:semiHidden/>
    <w:unhideWhenUsed/>
    <w:rsid w:val="007F7F30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7F7F30"/>
    <w:rPr>
      <w:rFonts w:ascii="Heiti SC Light" w:eastAsia="Heiti SC Light"/>
      <w:sz w:val="18"/>
      <w:szCs w:val="18"/>
      <w:lang w:eastAsia="en-US"/>
    </w:rPr>
  </w:style>
  <w:style w:type="character" w:customStyle="1" w:styleId="50">
    <w:name w:val="标题 5 字符"/>
    <w:basedOn w:val="a1"/>
    <w:link w:val="5"/>
    <w:uiPriority w:val="9"/>
    <w:rsid w:val="00AA6273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"/>
    <w:rsid w:val="00AA6273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AA6273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AA6273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ab">
    <w:name w:val="No Spacing"/>
    <w:uiPriority w:val="1"/>
    <w:qFormat/>
    <w:rsid w:val="00AA6273"/>
    <w:rPr>
      <w:sz w:val="24"/>
      <w:szCs w:val="24"/>
      <w:lang w:eastAsia="en-US"/>
    </w:rPr>
  </w:style>
  <w:style w:type="paragraph" w:styleId="ac">
    <w:name w:val="Title"/>
    <w:basedOn w:val="a"/>
    <w:next w:val="a"/>
    <w:link w:val="ad"/>
    <w:uiPriority w:val="10"/>
    <w:qFormat/>
    <w:rsid w:val="00AA62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uiPriority w:val="10"/>
    <w:rsid w:val="00AA6273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character" w:customStyle="1" w:styleId="90">
    <w:name w:val="标题 9 字符"/>
    <w:basedOn w:val="a1"/>
    <w:link w:val="9"/>
    <w:uiPriority w:val="9"/>
    <w:rsid w:val="00AA6273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12">
    <w:name w:val="index 1"/>
    <w:basedOn w:val="a"/>
    <w:next w:val="a"/>
    <w:autoRedefine/>
    <w:uiPriority w:val="99"/>
    <w:unhideWhenUsed/>
    <w:rsid w:val="00D363BD"/>
    <w:pPr>
      <w:ind w:left="240" w:hanging="240"/>
    </w:pPr>
    <w:rPr>
      <w:rFonts w:asciiTheme="minorHAnsi" w:hAnsiTheme="minorHAnsi"/>
      <w:sz w:val="20"/>
      <w:szCs w:val="20"/>
    </w:rPr>
  </w:style>
  <w:style w:type="paragraph" w:styleId="22">
    <w:name w:val="index 2"/>
    <w:basedOn w:val="a"/>
    <w:next w:val="a"/>
    <w:autoRedefine/>
    <w:uiPriority w:val="99"/>
    <w:unhideWhenUsed/>
    <w:rsid w:val="00D363BD"/>
    <w:pPr>
      <w:ind w:left="480" w:hanging="240"/>
    </w:pPr>
    <w:rPr>
      <w:rFonts w:asciiTheme="minorHAnsi" w:hAnsiTheme="minorHAnsi"/>
      <w:sz w:val="20"/>
      <w:szCs w:val="20"/>
    </w:rPr>
  </w:style>
  <w:style w:type="paragraph" w:styleId="32">
    <w:name w:val="index 3"/>
    <w:basedOn w:val="a"/>
    <w:next w:val="a"/>
    <w:autoRedefine/>
    <w:uiPriority w:val="99"/>
    <w:unhideWhenUsed/>
    <w:rsid w:val="00D363BD"/>
    <w:pPr>
      <w:ind w:left="720" w:hanging="240"/>
    </w:pPr>
    <w:rPr>
      <w:rFonts w:asciiTheme="minorHAnsi" w:hAnsiTheme="minorHAnsi"/>
      <w:sz w:val="20"/>
      <w:szCs w:val="20"/>
    </w:rPr>
  </w:style>
  <w:style w:type="paragraph" w:styleId="42">
    <w:name w:val="index 4"/>
    <w:basedOn w:val="a"/>
    <w:next w:val="a"/>
    <w:autoRedefine/>
    <w:uiPriority w:val="99"/>
    <w:unhideWhenUsed/>
    <w:rsid w:val="00D363BD"/>
    <w:pPr>
      <w:ind w:left="960" w:hanging="240"/>
    </w:pPr>
    <w:rPr>
      <w:rFonts w:asciiTheme="minorHAnsi" w:hAnsiTheme="minorHAnsi"/>
      <w:sz w:val="20"/>
      <w:szCs w:val="20"/>
    </w:rPr>
  </w:style>
  <w:style w:type="paragraph" w:styleId="51">
    <w:name w:val="index 5"/>
    <w:basedOn w:val="a"/>
    <w:next w:val="a"/>
    <w:autoRedefine/>
    <w:uiPriority w:val="99"/>
    <w:unhideWhenUsed/>
    <w:rsid w:val="00D363BD"/>
    <w:pPr>
      <w:ind w:left="1200" w:hanging="240"/>
    </w:pPr>
    <w:rPr>
      <w:rFonts w:asciiTheme="minorHAnsi" w:hAnsiTheme="minorHAnsi"/>
      <w:sz w:val="20"/>
      <w:szCs w:val="20"/>
    </w:rPr>
  </w:style>
  <w:style w:type="paragraph" w:styleId="61">
    <w:name w:val="index 6"/>
    <w:basedOn w:val="a"/>
    <w:next w:val="a"/>
    <w:autoRedefine/>
    <w:uiPriority w:val="99"/>
    <w:unhideWhenUsed/>
    <w:rsid w:val="00D363BD"/>
    <w:pPr>
      <w:ind w:left="1440" w:hanging="240"/>
    </w:pPr>
    <w:rPr>
      <w:rFonts w:asciiTheme="minorHAnsi" w:hAnsiTheme="minorHAnsi"/>
      <w:sz w:val="20"/>
      <w:szCs w:val="20"/>
    </w:rPr>
  </w:style>
  <w:style w:type="paragraph" w:styleId="71">
    <w:name w:val="index 7"/>
    <w:basedOn w:val="a"/>
    <w:next w:val="a"/>
    <w:autoRedefine/>
    <w:uiPriority w:val="99"/>
    <w:unhideWhenUsed/>
    <w:rsid w:val="00D363BD"/>
    <w:pPr>
      <w:ind w:left="1680" w:hanging="240"/>
    </w:pPr>
    <w:rPr>
      <w:rFonts w:asciiTheme="minorHAnsi" w:hAnsiTheme="minorHAnsi"/>
      <w:sz w:val="20"/>
      <w:szCs w:val="20"/>
    </w:rPr>
  </w:style>
  <w:style w:type="paragraph" w:styleId="81">
    <w:name w:val="index 8"/>
    <w:basedOn w:val="a"/>
    <w:next w:val="a"/>
    <w:autoRedefine/>
    <w:uiPriority w:val="99"/>
    <w:unhideWhenUsed/>
    <w:rsid w:val="00D363BD"/>
    <w:pPr>
      <w:ind w:left="1920" w:hanging="240"/>
    </w:pPr>
    <w:rPr>
      <w:rFonts w:asciiTheme="minorHAnsi" w:hAnsiTheme="minorHAnsi"/>
      <w:sz w:val="20"/>
      <w:szCs w:val="20"/>
    </w:rPr>
  </w:style>
  <w:style w:type="paragraph" w:styleId="91">
    <w:name w:val="index 9"/>
    <w:basedOn w:val="a"/>
    <w:next w:val="a"/>
    <w:autoRedefine/>
    <w:uiPriority w:val="99"/>
    <w:unhideWhenUsed/>
    <w:rsid w:val="00D363BD"/>
    <w:pPr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2"/>
    <w:uiPriority w:val="99"/>
    <w:unhideWhenUsed/>
    <w:rsid w:val="00D363BD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5E6959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customStyle="1" w:styleId="10">
    <w:name w:val="标题1"/>
    <w:basedOn w:val="11"/>
    <w:rsid w:val="000318E3"/>
    <w:pPr>
      <w:numPr>
        <w:numId w:val="21"/>
      </w:numPr>
    </w:pPr>
  </w:style>
  <w:style w:type="paragraph" w:styleId="23">
    <w:name w:val="toc 2"/>
    <w:basedOn w:val="a"/>
    <w:next w:val="a"/>
    <w:autoRedefine/>
    <w:uiPriority w:val="39"/>
    <w:unhideWhenUsed/>
    <w:rsid w:val="005E6959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5E6959"/>
    <w:pPr>
      <w:ind w:left="480"/>
    </w:pPr>
    <w:rPr>
      <w:rFonts w:asciiTheme="minorHAnsi" w:hAnsiTheme="minorHAnsi"/>
      <w:i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5E6959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5E6959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rsid w:val="005E6959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"/>
    <w:next w:val="a"/>
    <w:autoRedefine/>
    <w:uiPriority w:val="39"/>
    <w:unhideWhenUsed/>
    <w:rsid w:val="005E6959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"/>
    <w:next w:val="a"/>
    <w:autoRedefine/>
    <w:uiPriority w:val="39"/>
    <w:unhideWhenUsed/>
    <w:rsid w:val="005E6959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"/>
    <w:next w:val="a"/>
    <w:autoRedefine/>
    <w:uiPriority w:val="39"/>
    <w:unhideWhenUsed/>
    <w:rsid w:val="005E6959"/>
    <w:pPr>
      <w:ind w:left="1920"/>
    </w:pPr>
    <w:rPr>
      <w:rFonts w:asciiTheme="minorHAnsi" w:hAnsiTheme="minorHAnsi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AE1BE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AE1BEF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469F4-BC9C-4C80-A980-10B2922B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9</Pages>
  <Words>512</Words>
  <Characters>2919</Characters>
  <Application>Microsoft Office Word</Application>
  <DocSecurity>0</DocSecurity>
  <Lines>24</Lines>
  <Paragraphs>6</Paragraphs>
  <ScaleCrop>false</ScaleCrop>
  <Company>cloudate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杨超</cp:lastModifiedBy>
  <cp:revision>1267</cp:revision>
  <dcterms:created xsi:type="dcterms:W3CDTF">2016-06-14T08:49:00Z</dcterms:created>
  <dcterms:modified xsi:type="dcterms:W3CDTF">2017-10-11T10:42:00Z</dcterms:modified>
</cp:coreProperties>
</file>