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line="360" w:lineRule="auto"/>
        <w:ind/>
        <w:rPr>
          <w:rFonts w:ascii="Consolas" w:hAnsi="Consolas" w:eastAsia="Consolas"/>
          <w:b w:val="true"/>
          <w:bCs w:val="true"/>
          <w:sz w:val="48"/>
          <w:szCs w:val="48"/>
        </w:rPr>
      </w:pPr>
      <w:r>
        <w:rPr>
          <w:rFonts w:ascii="Consolas" w:hAnsi="Consolas" w:eastAsia="Consolas"/>
          <w:b w:val="true"/>
          <w:bCs w:val="true"/>
        </w:rPr>
        <w:t>蜗牛boss2.5</w:t>
      </w:r>
      <w:r>
        <w:rPr>
          <w:rFonts w:ascii="Consolas" w:hAnsi="Consolas" w:eastAsia="Consolas"/>
          <w:b w:val="true"/>
          <w:bCs w:val="true"/>
        </w:rPr>
        <w:t xml:space="preserve"> </w:t>
      </w:r>
      <w:r>
        <w:rPr>
          <w:rFonts w:ascii="Consolas" w:hAnsi="Consolas" w:eastAsia="Consolas"/>
          <w:b w:val="true"/>
          <w:bCs w:val="true"/>
        </w:rPr>
        <w:t>需求分析 v1.0</w:t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登录模块</w:t>
      </w:r>
    </w:p>
    <w:p>
      <w:pPr>
        <w:numPr>
          <w:ilvl w:val="0"/>
          <w:numId w:val="41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用户名不区分大小写；</w:t>
      </w:r>
    </w:p>
    <w:p>
      <w:pPr>
        <w:numPr>
          <w:ilvl w:val="0"/>
          <w:numId w:val="41"/>
        </w:numPr>
        <w:spacing w:line="360" w:lineRule="auto"/>
        <w:ind w:leftChars="23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登录密码规则：8-20位，同时包含大小写，数字；</w:t>
      </w:r>
    </w:p>
    <w:p>
      <w:pPr>
        <w:numPr>
          <w:ilvl w:val="0"/>
          <w:numId w:val="41"/>
        </w:numPr>
        <w:spacing w:line="360" w:lineRule="auto"/>
        <w:ind w:leftChars="23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验证码不区分大小写；</w:t>
      </w:r>
    </w:p>
    <w:p>
      <w:pPr>
        <w:numPr>
          <w:ilvl w:val="0"/>
          <w:numId w:val="41"/>
        </w:numPr>
        <w:spacing w:line="360" w:lineRule="auto"/>
        <w:ind w:leftChars="23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用户名，密码，验证码任一输入错误，验证码自动刷新。</w:t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登录后的密码修改、注销、注销解密功能、导航栏隐藏功能</w:t>
      </w:r>
    </w:p>
    <w:p>
      <w:pPr>
        <w:numPr>
          <w:ilvl w:val="0"/>
          <w:numId w:val="39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系统主界面存在注销功能，可以回到登录界面；</w:t>
      </w:r>
    </w:p>
    <w:p>
      <w:pPr>
        <w:numPr>
          <w:ilvl w:val="0"/>
          <w:numId w:val="39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系统主界面存在密码修改功能，可以修改登录的密码及二级密码；</w:t>
      </w:r>
    </w:p>
    <w:p>
      <w:pPr>
        <w:numPr>
          <w:ilvl w:val="0"/>
          <w:numId w:val="39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系统主界面存在解密功能，可以解锁加密得信息及后续操作；</w:t>
      </w:r>
    </w:p>
    <w:p>
      <w:pPr>
        <w:numPr>
          <w:ilvl w:val="0"/>
          <w:numId w:val="39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导航栏外侧有隐藏导航栏的功能，可以进行隐藏及恢复。</w:t>
      </w:r>
    </w:p>
    <w:p>
      <w:pPr>
        <w:spacing w:line="360" w:lineRule="auto"/>
        <w:ind w:leftChars="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可以进行隐藏及恢复</w:t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报表中心</w:t>
      </w:r>
    </w:p>
    <w:p>
      <w:pPr>
        <w:numPr>
          <w:ilvl w:val="0"/>
          <w:numId w:val="36"/>
        </w:numPr>
        <w:snapToGrid w:val="false"/>
        <w:spacing w:line="360" w:lineRule="auto"/>
        <w:ind w:leftChars="275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color w:val="000000"/>
          <w:sz w:val="28"/>
          <w:szCs w:val="28"/>
        </w:rPr>
        <w:t>咨询部报表，按咨询师统计，选择时间，点击当前、今日、本周、本月、上周、上月、本年按钮即可显示各个地区每个咨询师，临时池、私有池、未完成、新入库、再投递、已跟踪、已废弃、已认领、已预约、已上门、已报名、上门转化率、报名转化率的详细数据；</w:t>
      </w:r>
    </w:p>
    <w:p>
      <w:pPr>
        <w:numPr>
          <w:ilvl w:val="0"/>
          <w:numId w:val="36"/>
        </w:numPr>
        <w:snapToGrid w:val="false"/>
        <w:spacing w:line="360" w:lineRule="auto"/>
        <w:ind w:leftChars="275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color w:val="000000"/>
          <w:sz w:val="28"/>
          <w:szCs w:val="28"/>
        </w:rPr>
        <w:t>电销部报表，‘选择时间’自定义选择开始时间和结束时间，点击 ‘搜索’按钮，显示根据自定义时间搜索的结果，点击 ‘当期’‘今日’‘本周’‘上周’‘本月’‘上月’‘本年’，显示根据所选择的按钮时间显示搜索的结果，咨询师按照区域分开显示；</w:t>
      </w:r>
    </w:p>
    <w:p>
      <w:pPr>
        <w:numPr>
          <w:ilvl w:val="0"/>
          <w:numId w:val="36"/>
        </w:numPr>
        <w:snapToGrid w:val="false"/>
        <w:spacing w:line="360" w:lineRule="auto"/>
        <w:ind w:leftChars="275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color w:val="000000"/>
          <w:sz w:val="28"/>
          <w:szCs w:val="28"/>
        </w:rPr>
        <w:t>市场部报表，‘选择时间’自定义选择开始时间和结束时间，点击 ‘搜索’按钮，显示根据自定义时间搜索的结果，点击 ‘当期’‘今日’‘本周’‘上周’‘本月’‘上月’‘本年’，显示根据所选择的按钮时间显示搜索的结果，资源来源按照区域分开显示、每个区域按照资源来源渠道显示；</w:t>
      </w:r>
    </w:p>
    <w:p>
      <w:pPr>
        <w:numPr>
          <w:ilvl w:val="0"/>
          <w:numId w:val="36"/>
        </w:numPr>
        <w:snapToGrid w:val="false"/>
        <w:spacing w:line="360" w:lineRule="auto"/>
        <w:ind w:leftChars="275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color w:val="000000"/>
          <w:sz w:val="28"/>
          <w:szCs w:val="28"/>
        </w:rPr>
        <w:t>教学部报表，按照区域成都、重庆、西安分开显示，展示所有出勤情况；</w:t>
      </w:r>
    </w:p>
    <w:p>
      <w:pPr>
        <w:numPr>
          <w:ilvl w:val="0"/>
          <w:numId w:val="36"/>
        </w:numPr>
        <w:snapToGrid w:val="false"/>
        <w:spacing w:line="360" w:lineRule="auto"/>
        <w:ind w:leftChars="275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color w:val="000000"/>
          <w:sz w:val="28"/>
          <w:szCs w:val="28"/>
        </w:rPr>
        <w:t>就业部报表，‘选择时间’自定义选择开始时间和结束时间，点击 ‘搜索’按钮，显示根据自定义时间搜索的结果，点击 ‘当期’‘今日’‘本周’‘上周’‘本月’‘上月’‘本年’，显示根据所选择的按钮时间显示搜索的结果，</w:t>
      </w:r>
      <w:r>
        <w:rPr>
          <w:rFonts w:hint="eastAsia"/>
        </w:rPr>
      </w:r>
      <w:r>
        <w:rPr>
          <w:rFonts w:ascii="Consolas" w:hAnsi="Consolas" w:eastAsia="Consolas"/>
          <w:color w:val="000000"/>
          <w:sz w:val="30"/>
          <w:szCs w:val="30"/>
        </w:rPr>
        <w:t>展示学员名称、毕业学校、企业名称、入职职位、入职时间、薪资的详细信息。</w:t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市场营销</w:t>
      </w:r>
    </w:p>
    <w:p>
      <w:pPr>
        <w:numPr>
          <w:ilvl w:val="0"/>
          <w:numId w:val="35"/>
        </w:numPr>
        <w:snapToGrid w:val="false"/>
        <w:spacing w:line="312"/>
        <w:ind w:leftChars="20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市场部人员录入网络资源，选择校区和部门，根据校区和部门发送邮件通知对应的主管分配资源（注：新增的网络资源放入到临时池，分配状态为未分配）；</w:t>
      </w:r>
    </w:p>
    <w:p>
      <w:pPr>
        <w:numPr>
          <w:ilvl w:val="0"/>
          <w:numId w:val="35"/>
        </w:numPr>
        <w:snapToGrid w:val="false"/>
        <w:spacing w:line="312"/>
        <w:ind w:leftChars="20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市场人员根据简历模板上传专属简历。</w:t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培训资源</w:t>
      </w:r>
    </w:p>
    <w:p>
      <w:pPr>
        <w:spacing w:line="312"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  <w:t>1.资源入库：</w:t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临时池：存放的是未跟踪的资源（</w:t>
      </w:r>
      <w:r>
        <w:rPr>
          <w:rFonts w:ascii="Consolas" w:hAnsi="Consolas" w:eastAsia="Consolas"/>
          <w:color w:val="000000"/>
          <w:sz w:val="28"/>
          <w:szCs w:val="28"/>
        </w:rPr>
        <w:t>分为未分配资源和咨询师自己录入的资源）</w:t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color w:val="000000"/>
          <w:sz w:val="28"/>
          <w:szCs w:val="28"/>
        </w:rPr>
        <w:t>个人池：存放的是已经跟踪并且有意向的资源（如：可跟进，已预约，已上门）</w:t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color w:val="000000"/>
          <w:sz w:val="28"/>
          <w:szCs w:val="28"/>
        </w:rPr>
        <w:t>公共池：存放的是已经跟踪并且无意向的资源（如：已培训，无意向，条件不符）</w:t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color w:val="000000"/>
          <w:sz w:val="28"/>
          <w:szCs w:val="28"/>
        </w:rPr>
        <w:t>学生池：存放的是已经报名的资源未联系上的仍然存放在临时池</w:t>
      </w:r>
      <w:r>
        <w:rPr>
          <w:rFonts w:ascii="Consolas" w:hAnsi="Consolas" w:eastAsia="Consolas"/>
          <w:color w:val="000000"/>
          <w:sz w:val="28"/>
          <w:szCs w:val="28"/>
        </w:rPr>
        <w:t>。</w:t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color w:val="000000"/>
          <w:sz w:val="28"/>
          <w:szCs w:val="28"/>
        </w:rPr>
        <w:t>   几种方式：   (获取资源的几种方式)</w:t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color w:val="000000"/>
          <w:sz w:val="28"/>
          <w:szCs w:val="28"/>
        </w:rPr>
        <w:t>  ①邮箱读取，每隔一小时定时读取邮箱中的资源到数据库（放入临时池未分配）</w:t>
      </w:r>
    </w:p>
    <w:p>
      <w:pPr>
        <w:spacing w:line="312"/>
        <w:ind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  ②专属上传，解析Excel，存入信息到数据库（该功能在市场营销模块实现，放入临时池 未分配）</w:t>
      </w:r>
    </w:p>
    <w:p>
      <w:pPr>
        <w:spacing w:line="312"/>
        <w:ind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  ③咨询师录入，放入临时池，已分配。</w:t>
      </w:r>
    </w:p>
    <w:p>
      <w:pPr>
        <w:spacing w:line="312"/>
        <w:ind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  ④网络资源，由市场人员录入，在市场营销模块实现。</w:t>
      </w:r>
    </w:p>
    <w:p>
      <w:pPr>
        <w:spacing w:line="312"/>
        <w:ind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12"/>
        <w:ind/>
        <w:jc w:val="left"/>
        <w:rPr>
          <w:rFonts w:ascii="Consolas" w:hAnsi="Consolas" w:eastAsia="Consolas"/>
          <w:color w:val="000000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资源属性：姓名（加密）、电话（加密）、qq（加密）、微信（加密）、状态、渠道、来源、学历、年龄、求职意向、学校、学历、专业、邮箱、教育经历、</w:t>
      </w:r>
      <w:r>
        <w:rPr>
          <w:rFonts w:ascii="Consolas" w:hAnsi="Consolas" w:eastAsia="Consolas"/>
          <w:color w:val="000000"/>
          <w:sz w:val="28"/>
          <w:szCs w:val="28"/>
        </w:rPr>
        <w:t>工作经历，所属人;</w:t>
      </w:r>
    </w:p>
    <w:p>
      <w:pPr>
        <w:spacing w:line="312"/>
        <w:ind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color w:val="000000"/>
          <w:sz w:val="28"/>
          <w:szCs w:val="28"/>
        </w:rPr>
        <w:t>其中，姓名，电话，状态，渠道是必录项，且电话号码不能重复，如果重复</w:t>
      </w:r>
      <w:r>
        <w:rPr>
          <w:rFonts w:ascii="Consolas" w:hAnsi="Consolas" w:eastAsia="Consolas"/>
          <w:sz w:val="28"/>
          <w:szCs w:val="28"/>
        </w:rPr>
        <w:t>则不做插入操作，如果重复资源是在公共池并且入库时间大于1个月，直接更新成未分配状态，重新分配；如果是在学生池，不做任何操作；如果是在个人池或临时池，则把状态置为再投递。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企业客户</w:t>
      </w:r>
    </w:p>
    <w:p>
      <w:pPr>
        <w:numPr>
          <w:ilvl w:val="0"/>
          <w:numId w:val="37"/>
        </w:numPr>
        <w:spacing w:line="312"/>
        <w:ind w:leftChars="20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记录企业信息，包括企业名称，所属行业，企业地址，联系人，联系电话，邮箱，qq；</w:t>
      </w:r>
    </w:p>
    <w:p>
      <w:pPr>
        <w:numPr>
          <w:ilvl w:val="0"/>
          <w:numId w:val="37"/>
        </w:numPr>
        <w:spacing w:line="312"/>
        <w:ind w:leftChars="200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可以通过企业名称，模糊搜索。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学员管理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1. 基本信息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可以根据不同班级，方向，最新状态，查询学员信息。也可通过姓名，学号查询学员信息，单击操作栏查看可以查看学员详细信息（姓名，学号，班级，电话号码，性别，最新状态，e-mail，qq，来源，联系人，紧急电话，学校学历，专业，身份证号码，毕业时间，年龄）。单击操作栏修改按钮可修改信息（班级不可修改，学号不能为空）若未解密，则不能保存和上传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2. 今日考勤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点击导航栏中的学员管理，再点击今日考勤，到达考勤界面，如下图所示。默认显示的是当前登录教师上课班级的学员名单，已经录入请假的学员，系统自动设置考勤结果为请假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点一个名字，选择学员当前的考勤状态（如果正常，则不用选此项），点击确定。点击批量考勤按钮，系统会提示是否考勤当前页的学员，点击确定则将当前页的学员全部考勤。可在页面底部选择每页显示的记录数，输入要点的学员姓名，回车，查询出学员以后，选择当学员的考勤结果，点击确定即可。抽查点名后，仍需操作批量考勤。否则，今日晨考中的学员名单将不完整。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3. 今日晨考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点击今日晨考，默认显示的是当前登录教师所上课班级的今日已经考勤的学员名单，如未考勤则无名单。点击晨考按钮首先选择晨考方式，若是提问方式，则需要录入晨考题目，填写晨考分数，点击保存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4. 晨考记录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点击晨考记录，教师角色登录默认显示该班的晨考记录其他角色登录，默认显示的是公共班的晨考记录，可以根据不同班级，方向查询学员晨考记录，也可通过时间查询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5. 阶段评测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点击学员管理，再点击阶段评测，到达阶段评测界面，教师角色登录默认展示的是当前班级的学员名单，可以根据不同班级，方向查询学员阶段评测，也可通过搜索查询，点击测评按钮，打开阶段成绩录入窗口，选择阶段，可填写成绩和评语。在录入阶段成绩时，如果阶段选择的是项目阶段，则会显示出是否转就业的选项，勾选是点击保存，则会将该学员转到就业部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6. 测评记录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点击学员管理，再点击测评记录，教师角色登录，默认显示当前班级的阶段成绩；其他角色登录，默认显示的是公共阶段的学生成绩。可通过班级，方向，阶段，姓名等学生查询。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7. 班级管理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点击学员管理，再点击班级管理，默认展示的是登录教师所上课的班级的学生名，可以根基姓名查询，分班功能，勾选要分班的学生，选择分班到的班级和方向，点击确认。所勾选的学生要被分到所选择的班级中去，从下图的列表中的名单中消失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8. 课程安排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选择讲师姓名，则可查到该讲师目前的课程安排情况，点击新增排课按钮，可选择开始时间，结束时间，新增排课功能，打开新增排课录入框，将图中信息填写完整，如果讲师状态不是正常，则无需填写该讲师的其他课表信息，只需选择讲师状态即可。继续排课：若点击该按钮，保存当前页面的排课信息后，继续停留在该界面，则可以直接修改上次排课的某些信息后，完成下周排课。保存并关闭：若点击该按钮，则保存当前界面的排课信息，自动关闭该窗口点击修改按钮，打开修改课程的修改界面，编辑要修改的内容后点击保存即可。（讲师不可修改）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9. 学员请假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tab/>
      </w:r>
      <w:r>
        <w:rPr>
          <w:rFonts w:ascii="Consolas" w:hAnsi="Consolas" w:eastAsia="Consolas"/>
          <w:sz w:val="28"/>
          <w:szCs w:val="28"/>
        </w:rPr>
        <w:t>可根据请假的状态，姓名查询请假信息，点击新增请假按钮，打开请假录入界面，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填写请假信息，保存。填写学员姓名后，会自动显示该学员的学号，点击假条按钮，讲师可以上传假条，其他角色只能查看假条，学员请假回校后，可点击销假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就业管理</w:t>
      </w:r>
    </w:p>
    <w:p>
      <w:pPr>
        <w:numPr>
          <w:ilvl w:val="0"/>
          <w:numId w:val="38"/>
        </w:numPr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技术面试：</w:t>
      </w:r>
    </w:p>
    <w:p>
      <w:pPr>
        <w:spacing w:line="360" w:lineRule="auto"/>
        <w:ind w:leftChars="386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由教学部的老师录入学生的技术面试结果，包括面试结果（通过，未通过），提问，评价，录入界面展示面试结果历史，可通过技术面试通过与否查询学员信息，如果技术面试 选择 通过，则不再进行技术面试，未通过 则可以进行多次技术面试</w:t>
      </w:r>
    </w:p>
    <w:p>
      <w:pPr>
        <w:spacing w:line="360" w:lineRule="auto"/>
        <w:ind w:leftChars="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技术面试：由教学部的老师录入学生的技术面试结果，包括面试结果（通过，未通过），提问，评价，录入界面展示面试结果历史，可通过技术面试通过与否查询学员信息，如果技术面试 选择 通过，则不再进行技术面试，未通过 则可以进行多次技术面试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2.  就业管理：就业管理中的 就业管理模块选项卡 可以根据 班级、方向、学员姓名、学号 搜索转就业状态学员进行模拟面试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2.1模拟面试：学员技术面试通过以后，由就业老师录入学生的模拟面试结果，录入界				 面展示技术面试评价，模拟面试历史记录，录入项包括期望薪资，沟通				 能力（优良中差），备注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2.2真实面试：就业老师根据学生去企业的面试反馈，录入学生的面试结果。录入项包				 括企业名称（企业名称由企业客户信息表提供数据），面试岗位，面试时				 间，反馈，界面展示面试历史记录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2.3入职情况：学生入职企业后，就业老师录入入职信息，企业名称，入职岗位，入职				 时间，薪资，备注，录入界面展示入职历史记录。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3.  入职情况：搜索学员的入职信息，根据校区，班级，姓名，学号搜索。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财务管理</w:t>
      </w:r>
    </w:p>
    <w:p>
      <w:pPr>
        <w:numPr>
          <w:ilvl w:val="0"/>
          <w:numId w:val="42"/>
        </w:numPr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财务流水，查询功能，记录公司的财务收入，支出信息，有按条件查询公司财务记录，有上月查询，本月查询功能，可以对流水记录信息进行修改</w:t>
      </w:r>
    </w:p>
    <w:p>
      <w:pPr>
        <w:numPr>
          <w:ilvl w:val="0"/>
          <w:numId w:val="42"/>
        </w:numPr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财务流水，新增流水功能，须填写新增账目的一级科目信息，二级科目信息，类型是私账还是公账，结算方式，交易时间，负责人，收支类型，金额，交易的账号，对方的账号，资金用途</w:t>
      </w:r>
    </w:p>
    <w:p>
      <w:pPr>
        <w:numPr>
          <w:ilvl w:val="0"/>
          <w:numId w:val="42"/>
        </w:numPr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公账导入，只能导入Excel文件</w:t>
      </w:r>
    </w:p>
    <w:p>
      <w:pPr>
        <w:numPr>
          <w:ilvl w:val="0"/>
          <w:numId w:val="42"/>
        </w:numPr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学员缴费，可以通过学员学费缴纳的状态进行搜索学员信心，可以在学员信息中进行缴费和退费操作，还可以通过学生姓名进行查询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人事管理</w:t>
      </w:r>
    </w:p>
    <w:p>
      <w:pPr>
        <w:numPr>
          <w:ilvl w:val="0"/>
          <w:numId w:val="33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员工管理，有员工的新增，查询，修改。新增员工需录入员工信息：校区，部门，姓名，</w:t>
      </w:r>
    </w:p>
    <w:p>
      <w:pPr>
        <w:numPr>
          <w:ilvl w:val="0"/>
          <w:numId w:val="33"/>
        </w:numPr>
        <w:spacing w:line="360" w:lineRule="auto"/>
        <w:ind w:leftChars="233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性别，工号，职位，电话，邮箱，qq，新增员工系统自动生成boss系统账号，用户名为工号，密码默认为：woniu123,解密密码也是woniu123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行政综合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1.   对公司的固定资产进行管理，可根据区域，部门，状态，固定资产名称，扫码查询，包括电脑，桌子，空调，打印机，投影仪等。采购物品后，由行政人员，或者是运维人员录入采购物品信息，包括名称，型号，编码（可用扫码枪直接扫码），采购价，当前归属人，采购时间，备注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2.  物品领用后，录入领用记录，输入物品编号（自动填入名称），类型（学生或员工），领用人，备注，可根据区域，部门，状态，固定资产名称，扫码查询</w:t>
      </w:r>
    </w:p>
    <w:p>
      <w:pPr>
        <w:spacing w:line="360" w:lineRule="auto"/>
        <w:ind w:leftChars="200"/>
        <w:jc w:val="left"/>
        <w:rPr>
          <w:rFonts w:ascii="Consolas" w:hAnsi="Consolas" w:eastAsia="Consolas"/>
          <w:sz w:val="28"/>
          <w:szCs w:val="28"/>
        </w:rPr>
      </w:pPr>
      <w:r>
        <w:rPr>
          <w:rFonts w:ascii="Consolas" w:hAnsi="Consolas" w:eastAsia="Consolas"/>
          <w:sz w:val="28"/>
          <w:szCs w:val="28"/>
        </w:rPr>
        <w:t>3.  物品归还后，接收人录入归还记录。输入物品编号（自动填充归还人，类型，名称，类型），备注，根据区域，部门，状态，固定资产名称，扫码查询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pStyle w:val="heading2"/>
        <w:numPr>
          <w:ilvl w:val="0"/>
          <w:numId w:val="43"/>
        </w:numPr>
        <w:snapToGrid w:val="true"/>
        <w:spacing w:line="360" w:lineRule="auto"/>
        <w:ind w:leftChars="0" w:hangingChars="220"/>
        <w:rPr>
          <w:rFonts w:ascii="Consolas" w:hAnsi="Consolas" w:eastAsia="Consolas"/>
        </w:rPr>
      </w:pPr>
      <w:r>
        <w:rPr>
          <w:rFonts w:hint="eastAsia"/>
        </w:rPr>
      </w:r>
      <w:r>
        <w:rPr>
          <w:rFonts w:ascii="Consolas" w:hAnsi="Consolas" w:eastAsia="Consolas"/>
        </w:rPr>
        <w:t>后台管理</w:t>
      </w:r>
    </w:p>
    <w:p>
      <w:pPr>
        <w:numPr>
          <w:ilvl w:val="0"/>
          <w:numId w:val="34"/>
        </w:numPr>
        <w:snapToGrid w:val="false"/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用户管理，管理员可以修改用户信息，指定用户的角色，重置用户密码（登录密码和解密密码）；</w:t>
      </w:r>
    </w:p>
    <w:p>
      <w:pPr>
        <w:numPr>
          <w:ilvl w:val="0"/>
          <w:numId w:val="34"/>
        </w:numPr>
        <w:snapToGrid w:val="false"/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角色管理，管理员可以修改角色信息，指定角色的权限，根据业务要求添加新的角色；</w:t>
      </w:r>
    </w:p>
    <w:p>
      <w:pPr>
        <w:numPr>
          <w:ilvl w:val="0"/>
          <w:numId w:val="34"/>
        </w:numPr>
        <w:snapToGrid w:val="false"/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菜单管理，管理员录入整个系统的功能菜单，包括名称，路径，描述等信息，可以进行修改，新增以树状的形式操作；</w:t>
      </w:r>
    </w:p>
    <w:p>
      <w:pPr>
        <w:numPr>
          <w:ilvl w:val="0"/>
          <w:numId w:val="34"/>
        </w:numPr>
        <w:snapToGrid w:val="false"/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字典管理，管理员对整个系统的数据字典进行管理，可以停用数据字典中的某一个选项，一旦停用的选型就不再显示到下拉框中，能对选项进行排序；</w:t>
      </w:r>
    </w:p>
    <w:p>
      <w:pPr>
        <w:numPr>
          <w:ilvl w:val="0"/>
          <w:numId w:val="34"/>
        </w:numPr>
        <w:snapToGrid w:val="false"/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操作文档，每次上线新版本之前，管理员必须上传由开发人员提供的用户操作文档，和录入一条版本信息，包含版本号，描述信息，提供用户下载功能，让用户能下载word格式得操作文档；</w:t>
      </w:r>
    </w:p>
    <w:p>
      <w:pPr>
        <w:numPr>
          <w:ilvl w:val="0"/>
          <w:numId w:val="34"/>
        </w:numPr>
        <w:snapToGrid w:val="false"/>
        <w:spacing w:line="360" w:lineRule="auto"/>
        <w:ind w:leftChars="200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/>
        </w:rPr>
      </w:r>
      <w:r>
        <w:rPr>
          <w:rFonts w:ascii="Consolas" w:hAnsi="Consolas" w:eastAsia="Consolas"/>
          <w:sz w:val="28"/>
          <w:szCs w:val="28"/>
        </w:rPr>
        <w:t>系统公告，只有boss小编和系统管理员能新增发布公告，公告发布成功后，显示到系统首页中的公告栏中，可以编辑修改。</w:t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60" w:lineRule="auto"/>
        <w:ind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30"/>
          <w:szCs w:val="30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1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2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