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六杆机构运动分析与动态静力分析设计说明书</w:t>
      </w:r>
    </w:p>
    <w:p>
      <w:pPr>
        <w:pStyle w:val="Heading1"/>
      </w:pPr>
      <w:r>
        <w:t>1. 设计任务</w:t>
      </w:r>
    </w:p>
    <w:p>
      <w:pPr>
        <w:pStyle w:val="Heading2"/>
      </w:pPr>
      <w:r>
        <w:t>1.1 设计目的</w:t>
      </w:r>
    </w:p>
    <w:p>
      <w:r>
        <w:t>对给定的六杆机构进行运动分析和动态静力分析，确定机构的运动规律和受力特性。</w:t>
      </w:r>
    </w:p>
    <w:p>
      <w:pPr>
        <w:pStyle w:val="Heading2"/>
      </w:pPr>
      <w:r>
        <w:t>1.2 设计要求</w:t>
      </w:r>
    </w:p>
    <w:p>
      <w:pPr>
        <w:pStyle w:val="ListBullet"/>
      </w:pPr>
      <w:r>
        <w:t>根据给定参数设计六杆机构的运动尺寸</w:t>
      </w:r>
    </w:p>
    <w:p>
      <w:pPr>
        <w:pStyle w:val="ListBullet"/>
      </w:pPr>
      <w:r>
        <w:t>确定曲柄的转动方向</w:t>
      </w:r>
    </w:p>
    <w:p>
      <w:pPr>
        <w:pStyle w:val="ListBullet"/>
      </w:pPr>
      <w:r>
        <w:t>进行机构运动分析，输出滑块6的运动规律</w:t>
      </w:r>
    </w:p>
    <w:p>
      <w:pPr>
        <w:pStyle w:val="ListBullet"/>
      </w:pPr>
      <w:r>
        <w:t>进行动态静力分析，计算固定铰链反力和平衡力矩</w:t>
      </w:r>
    </w:p>
    <w:p>
      <w:pPr>
        <w:pStyle w:val="ListBullet"/>
      </w:pPr>
      <w:r>
        <w:t>绘制相应的运动曲线和力变化曲线</w:t>
      </w:r>
    </w:p>
    <w:p>
      <w:pPr>
        <w:pStyle w:val="Heading1"/>
      </w:pPr>
      <w:r>
        <w:t>2. 设计参数（第9列数据）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转速</w:t>
            </w:r>
          </w:p>
        </w:tc>
        <w:tc>
          <w:tcPr>
            <w:tcW w:type="dxa" w:w="2160"/>
          </w:tcPr>
          <w:p>
            <w:r>
              <w:t>n₂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r/min</w:t>
            </w:r>
          </w:p>
        </w:tc>
      </w:tr>
      <w:tr>
        <w:tc>
          <w:tcPr>
            <w:tcW w:type="dxa" w:w="2160"/>
          </w:tcPr>
          <w:p>
            <w:r>
              <w:t>曲柄长度</w:t>
            </w:r>
          </w:p>
        </w:tc>
        <w:tc>
          <w:tcPr>
            <w:tcW w:type="dxa" w:w="2160"/>
          </w:tcPr>
          <w:p>
            <w:r>
              <w:t>l₀₂ₐ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分布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行程速比系数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描刀行程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长度比</w:t>
            </w:r>
          </w:p>
        </w:tc>
        <w:tc>
          <w:tcPr>
            <w:tcW w:type="dxa" w:w="2160"/>
          </w:tcPr>
          <w:p>
            <w:r>
              <w:t>f_BC/f_BO1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工作阻力</w:t>
            </w:r>
          </w:p>
        </w:tc>
        <w:tc>
          <w:tcPr>
            <w:tcW w:type="dxa" w:w="2160"/>
          </w:tcPr>
          <w:p>
            <w:r>
              <w:t>F_max</w:t>
            </w:r>
          </w:p>
        </w:tc>
        <w:tc>
          <w:tcPr>
            <w:tcW w:type="dxa" w:w="2160"/>
          </w:tcPr>
          <w:p>
            <w:r>
              <w:t>8800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滑块6质量</w:t>
            </w:r>
          </w:p>
        </w:tc>
        <w:tc>
          <w:tcPr>
            <w:tcW w:type="dxa" w:w="2160"/>
          </w:tcPr>
          <w:p>
            <w:r>
              <w:t>m₆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>
              <w:t>导杆4质量</w:t>
            </w:r>
          </w:p>
        </w:tc>
        <w:tc>
          <w:tcPr>
            <w:tcW w:type="dxa" w:w="2160"/>
          </w:tcPr>
          <w:p>
            <w:r>
              <w:t>m₄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>
              <w:t>导杆4转动惯量</w:t>
            </w:r>
          </w:p>
        </w:tc>
        <w:tc>
          <w:tcPr>
            <w:tcW w:type="dxa" w:w="2160"/>
          </w:tcPr>
          <w:p>
            <w:r>
              <w:t>J_s4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kg·m²</w:t>
            </w:r>
          </w:p>
        </w:tc>
      </w:tr>
    </w:tbl>
    <w:p>
      <w:pPr>
        <w:pStyle w:val="Heading1"/>
      </w:pPr>
      <w:r>
        <w:t>3. 设计计算过程</w:t>
      </w:r>
    </w:p>
    <w:p>
      <w:pPr>
        <w:pStyle w:val="Heading2"/>
      </w:pPr>
      <w:r>
        <w:t>3.1 机构尺寸设计</w:t>
      </w:r>
    </w:p>
    <w:p>
      <w:pPr>
        <w:pStyle w:val="Heading3"/>
      </w:pPr>
      <w:r>
        <w:t>3.1.1 摆角计算</w:t>
      </w:r>
    </w:p>
    <w:p>
      <w:r>
        <w:t>根据行程速比系数K，计算导杆的摆角：</w:t>
      </w:r>
    </w:p>
    <w:p>
      <w:r>
        <w:t>K = (180° + ψ) / (180° - ψ)</w:t>
      </w:r>
    </w:p>
    <w:p>
      <w:r>
        <w:t>解得：</w:t>
      </w:r>
    </w:p>
    <w:p>
      <w:r>
        <w:t>ψ = 180° × (K - 1) / (K + 1) = 180° × (1.9 - 1) / (1.9 + 1) = 55.86°</w:t>
      </w:r>
    </w:p>
    <w:p>
      <w:pPr>
        <w:pStyle w:val="Heading3"/>
      </w:pPr>
      <w:r>
        <w:t>3.1.2 连杆长度计算</w:t>
      </w:r>
    </w:p>
    <w:p>
      <w:r>
        <w:t>根据行程H和摆角ψ，计算连杆AB长度：</w:t>
      </w:r>
    </w:p>
    <w:p>
      <w:r>
        <w:t>l_AB = H / (2 × sin(ψ/2)) = 128 / (2 × sin(55.86°/2)) = 136.63 mm</w:t>
      </w:r>
    </w:p>
    <w:p>
      <w:pPr>
        <w:pStyle w:val="Heading3"/>
      </w:pPr>
      <w:r>
        <w:t>3.1.3 其他杆长计算</w:t>
      </w:r>
    </w:p>
    <w:p>
      <w:pPr>
        <w:pStyle w:val="ListBullet"/>
      </w:pPr>
      <w:r>
        <w:t>机架长度：l_O1O2 = d = 122 mm</w:t>
      </w:r>
    </w:p>
    <w:p>
      <w:pPr>
        <w:pStyle w:val="ListBullet"/>
      </w:pPr>
      <w:r>
        <w:t>导杆O1B长度：通过几何约束计算得 l_O1B = 101.88 mm</w:t>
      </w:r>
    </w:p>
    <w:p>
      <w:pPr>
        <w:pStyle w:val="ListBullet"/>
      </w:pPr>
      <w:r>
        <w:t>BC杆长度：l_BC = 0.62 × l_O1B = 63.17 mm</w:t>
      </w:r>
    </w:p>
    <w:p>
      <w:pPr>
        <w:pStyle w:val="ListBullet"/>
      </w:pPr>
      <w:r>
        <w:t>CD杆长度：l_CD = 50.53 mm（经验估算）</w:t>
      </w:r>
    </w:p>
    <w:p>
      <w:pPr>
        <w:pStyle w:val="Heading2"/>
      </w:pPr>
      <w:r>
        <w:t>3.2 转动方向确定</w:t>
      </w:r>
    </w:p>
    <w:p>
      <w:r>
        <w:t>由于K = 1.9 &gt; 1，说明工作行程时间短于回程时间，为提高工作效率，选择顺时针转动方向。</w:t>
      </w:r>
    </w:p>
    <w:p>
      <w:pPr>
        <w:pStyle w:val="Heading1"/>
      </w:pPr>
      <w:r>
        <w:t>4. 程序设计</w:t>
      </w:r>
    </w:p>
    <w:p>
      <w:pPr>
        <w:pStyle w:val="Heading2"/>
      </w:pPr>
      <w:r>
        <w:t>4.1 程序结构</w:t>
      </w:r>
    </w:p>
    <w:p>
      <w:pPr>
        <w:pStyle w:val="IntenseQuote"/>
      </w:pPr>
      <w:r>
        <w:t>六杆机构设计/</w:t>
        <w:br/>
        <w:t>├── calculations/</w:t>
        <w:br/>
        <w:t>│   └── design_calculations.py    # 设计计算模块</w:t>
        <w:br/>
        <w:t>├── programs/</w:t>
        <w:br/>
        <w:t>│   ├── kinematic_analysis.py     # 运动分析主程序</w:t>
        <w:br/>
        <w:t>│   └── dynamic_analysis.py       # 动态静力分析主程序</w:t>
        <w:br/>
        <w:t>├── results/                      # 输出结果</w:t>
        <w:br/>
        <w:t>└── documentation/               # 说明书</w:t>
      </w:r>
    </w:p>
    <w:p>
      <w:pPr>
        <w:pStyle w:val="Heading2"/>
      </w:pPr>
      <w:r>
        <w:t>4.2 主要函数说明</w:t>
      </w:r>
    </w:p>
    <w:p>
      <w:pPr>
        <w:pStyle w:val="Heading3"/>
      </w:pPr>
      <w:r>
        <w:t>4.2.1 设计计算模块</w:t>
      </w:r>
    </w:p>
    <w:p>
      <w:pPr>
        <w:pStyle w:val="ListBullet"/>
      </w:pPr>
      <w:r>
        <w:t>SixBarMechanismDesign: 主设计类</w:t>
      </w:r>
    </w:p>
    <w:p>
      <w:pPr>
        <w:pStyle w:val="ListBullet"/>
      </w:pPr>
      <w:r>
        <w:t>calculate_mechanism_dimensions(): 计算机构尺寸</w:t>
      </w:r>
    </w:p>
    <w:p>
      <w:pPr>
        <w:pStyle w:val="ListBullet"/>
      </w:pPr>
      <w:r>
        <w:t>determine_rotation_direction(): 确定转动方向</w:t>
      </w:r>
    </w:p>
    <w:p>
      <w:pPr>
        <w:pStyle w:val="Heading3"/>
      </w:pPr>
      <w:r>
        <w:t>4.2.2 运动分析模块</w:t>
      </w:r>
    </w:p>
    <w:p>
      <w:pPr>
        <w:pStyle w:val="ListBullet"/>
      </w:pPr>
      <w:r>
        <w:t>KinematicAnalysis: 运动分析类</w:t>
      </w:r>
    </w:p>
    <w:p>
      <w:pPr>
        <w:pStyle w:val="ListBullet"/>
      </w:pPr>
      <w:r>
        <w:t>position_analysis(): 位置分析</w:t>
      </w:r>
    </w:p>
    <w:p>
      <w:pPr>
        <w:pStyle w:val="ListBullet"/>
      </w:pPr>
      <w:r>
        <w:t>velocity_analysis(): 速度分析</w:t>
      </w:r>
    </w:p>
    <w:p>
      <w:pPr>
        <w:pStyle w:val="ListBullet"/>
      </w:pPr>
      <w:r>
        <w:t>acceleration_analysis(): 加速度分析</w:t>
      </w:r>
    </w:p>
    <w:p>
      <w:pPr>
        <w:pStyle w:val="Heading3"/>
      </w:pPr>
      <w:r>
        <w:t>4.2.3 动态分析模块</w:t>
      </w:r>
    </w:p>
    <w:p>
      <w:pPr>
        <w:pStyle w:val="ListBullet"/>
      </w:pPr>
      <w:r>
        <w:t>DynamicAnalysis: 动态分析类</w:t>
      </w:r>
    </w:p>
    <w:p>
      <w:pPr>
        <w:pStyle w:val="ListBullet"/>
      </w:pPr>
      <w:r>
        <w:t>work_resistance_function(): 工作阻力子程序</w:t>
      </w:r>
    </w:p>
    <w:p>
      <w:pPr>
        <w:pStyle w:val="ListBullet"/>
      </w:pPr>
      <w:r>
        <w:t>calculate_inertia_forces(): 惯性力计算</w:t>
      </w:r>
    </w:p>
    <w:p>
      <w:pPr>
        <w:pStyle w:val="ListBullet"/>
      </w:pPr>
      <w:r>
        <w:t>solve_dynamic_equilibrium(): 动态平衡求解</w:t>
      </w:r>
    </w:p>
    <w:p>
      <w:pPr>
        <w:pStyle w:val="Heading1"/>
      </w:pPr>
      <w:r>
        <w:t>5. 计算结果</w:t>
      </w:r>
    </w:p>
    <w:p>
      <w:pPr>
        <w:pStyle w:val="Heading2"/>
      </w:pPr>
      <w:r>
        <w:t>5.1 机构尺寸参数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连杆AB长度</w:t>
            </w:r>
          </w:p>
        </w:tc>
        <w:tc>
          <w:tcPr>
            <w:tcW w:type="dxa" w:w="2880"/>
          </w:tcPr>
          <w:p>
            <w:r>
              <w:t>136.63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机架O1O2长度</w:t>
            </w:r>
          </w:p>
        </w:tc>
        <w:tc>
          <w:tcPr>
            <w:tcW w:type="dxa" w:w="2880"/>
          </w:tcPr>
          <w:p>
            <w:r>
              <w:t>122.00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导杆O1B长度</w:t>
            </w:r>
          </w:p>
        </w:tc>
        <w:tc>
          <w:tcPr>
            <w:tcW w:type="dxa" w:w="2880"/>
          </w:tcPr>
          <w:p>
            <w:r>
              <w:t>101.88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BC杆长度</w:t>
            </w:r>
          </w:p>
        </w:tc>
        <w:tc>
          <w:tcPr>
            <w:tcW w:type="dxa" w:w="2880"/>
          </w:tcPr>
          <w:p>
            <w:r>
              <w:t>63.17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CD杆长度</w:t>
            </w:r>
          </w:p>
        </w:tc>
        <w:tc>
          <w:tcPr>
            <w:tcW w:type="dxa" w:w="2880"/>
          </w:tcPr>
          <w:p>
            <w:r>
              <w:t>50.53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摆角</w:t>
            </w:r>
          </w:p>
        </w:tc>
        <w:tc>
          <w:tcPr>
            <w:tcW w:type="dxa" w:w="2880"/>
          </w:tcPr>
          <w:p>
            <w:r>
              <w:t>55.86</w:t>
            </w:r>
          </w:p>
        </w:tc>
        <w:tc>
          <w:tcPr>
            <w:tcW w:type="dxa" w:w="2880"/>
          </w:tcPr>
          <w:p>
            <w:r>
              <w:t>°</w:t>
            </w:r>
          </w:p>
        </w:tc>
      </w:tr>
    </w:tbl>
    <w:p>
      <w:pPr>
        <w:pStyle w:val="Heading2"/>
      </w:pPr>
      <w:r>
        <w:t>5.2 运动分析结果</w:t>
      </w:r>
    </w:p>
    <w:p>
      <w:pPr>
        <w:pStyle w:val="ListBullet"/>
      </w:pPr>
      <w:r>
        <w:t>滑块6最大位移：约 82 mm</w:t>
      </w:r>
    </w:p>
    <w:p>
      <w:pPr>
        <w:pStyle w:val="ListBullet"/>
      </w:pPr>
      <w:r>
        <w:t>滑块6最大速度：约 2284 mm/s</w:t>
      </w:r>
    </w:p>
    <w:p>
      <w:pPr>
        <w:pStyle w:val="ListBullet"/>
      </w:pPr>
      <w:r>
        <w:t>滑块6最大加速度：约 51301 mm/s²</w:t>
      </w:r>
    </w:p>
    <w:p>
      <w:pPr>
        <w:pStyle w:val="Heading2"/>
      </w:pPr>
      <w:r>
        <w:t>5.3 动态分析结果</w:t>
      </w:r>
    </w:p>
    <w:p>
      <w:pPr>
        <w:pStyle w:val="ListBullet"/>
      </w:pPr>
      <w:r>
        <w:t>O1处最大反力：约 5299 N</w:t>
      </w:r>
    </w:p>
    <w:p>
      <w:pPr>
        <w:pStyle w:val="ListBullet"/>
      </w:pPr>
      <w:r>
        <w:t>O2处最大反力：约 3525 N</w:t>
      </w:r>
    </w:p>
    <w:p>
      <w:pPr>
        <w:pStyle w:val="ListBullet"/>
      </w:pPr>
      <w:r>
        <w:t>最大平衡力矩：约 722 N·m</w:t>
      </w:r>
    </w:p>
    <w:p>
      <w:pPr>
        <w:pStyle w:val="Heading1"/>
      </w:pPr>
      <w:r>
        <w:t>6. 结果分析</w:t>
      </w:r>
    </w:p>
    <w:p>
      <w:pPr>
        <w:pStyle w:val="Heading2"/>
      </w:pPr>
      <w:r>
        <w:t>6.1 运动特性分析</w:t>
      </w:r>
    </w:p>
    <w:p>
      <w:pPr>
        <w:pStyle w:val="ListNumber"/>
      </w:pPr>
      <w:r>
        <w:t>滑块6的位移曲线呈现典型的往复运动特征</w:t>
      </w:r>
    </w:p>
    <w:p>
      <w:pPr>
        <w:pStyle w:val="ListNumber"/>
      </w:pPr>
      <w:r>
        <w:t>速度曲线在工作行程和回程中表现出不同的特性，符合K&gt;1的设计要求</w:t>
      </w:r>
    </w:p>
    <w:p>
      <w:pPr>
        <w:pStyle w:val="ListNumber"/>
      </w:pPr>
      <w:r>
        <w:t>加速度变化较大，需要考虑动态载荷的影响</w:t>
      </w:r>
    </w:p>
    <w:p>
      <w:pPr>
        <w:pStyle w:val="Heading2"/>
      </w:pPr>
      <w:r>
        <w:t>6.2 动力特性分析</w:t>
      </w:r>
    </w:p>
    <w:p>
      <w:pPr>
        <w:pStyle w:val="ListNumber"/>
      </w:pPr>
      <w:r>
        <w:t>固定铰链反力随曲柄转角周期性变化</w:t>
      </w:r>
    </w:p>
    <w:p>
      <w:pPr>
        <w:pStyle w:val="ListNumber"/>
      </w:pPr>
      <w:r>
        <w:t>工作行程中反力较大，主要由工作阻力引起</w:t>
      </w:r>
    </w:p>
    <w:p>
      <w:pPr>
        <w:pStyle w:val="ListNumber"/>
      </w:pPr>
      <w:r>
        <w:t>平衡力矩的变化反映了机构的动态特性</w:t>
      </w:r>
    </w:p>
    <w:p>
      <w:pPr>
        <w:pStyle w:val="Heading2"/>
      </w:pPr>
      <w:r>
        <w:t>6.3 设计评价</w:t>
      </w:r>
    </w:p>
    <w:p>
      <w:pPr>
        <w:pStyle w:val="ListNumber"/>
      </w:pPr>
      <w:r>
        <w:t>机构设计满足给定的运动要求</w:t>
      </w:r>
    </w:p>
    <w:p>
      <w:pPr>
        <w:pStyle w:val="ListNumber"/>
      </w:pPr>
      <w:r>
        <w:t>动态载荷在可接受范围内</w:t>
      </w:r>
    </w:p>
    <w:p>
      <w:pPr>
        <w:pStyle w:val="ListNumber"/>
      </w:pPr>
      <w:r>
        <w:t>建议在实际应用中考虑减振措施</w:t>
      </w:r>
    </w:p>
    <w:p>
      <w:pPr>
        <w:pStyle w:val="Heading1"/>
      </w:pPr>
      <w:r>
        <w:t>7. 结论</w:t>
      </w:r>
    </w:p>
    <w:p>
      <w:pPr>
        <w:pStyle w:val="ListNumber"/>
      </w:pPr>
      <w:r>
        <w:t>成功完成了六杆机构的尺寸设计，确定了各杆件长度</w:t>
      </w:r>
    </w:p>
    <w:p>
      <w:pPr>
        <w:pStyle w:val="ListNumber"/>
      </w:pPr>
      <w:r>
        <w:t>通过运动分析获得了滑块6的完整运动规律</w:t>
      </w:r>
    </w:p>
    <w:p>
      <w:pPr>
        <w:pStyle w:val="ListNumber"/>
      </w:pPr>
      <w:r>
        <w:t>动态静力分析揭示了机构的受力特性</w:t>
      </w:r>
    </w:p>
    <w:p>
      <w:pPr>
        <w:pStyle w:val="ListNumber"/>
      </w:pPr>
      <w:r>
        <w:t>程序计算结果为机构的优化设计提供了理论依据</w:t>
      </w:r>
    </w:p>
    <w:p>
      <w:pPr>
        <w:pStyle w:val="Heading1"/>
      </w:pPr>
      <w:r>
        <w:t>8. 参考文献</w:t>
      </w:r>
    </w:p>
    <w:p>
      <w:pPr>
        <w:pStyle w:val="ListNumber"/>
      </w:pPr>
      <w:r>
        <w:t>机械原理教程</w:t>
      </w:r>
    </w:p>
    <w:p>
      <w:pPr>
        <w:pStyle w:val="ListNumber"/>
      </w:pPr>
      <w:r>
        <w:t>机构学与机器动力学</w:t>
      </w:r>
    </w:p>
    <w:p>
      <w:pPr>
        <w:pStyle w:val="ListNumber"/>
      </w:pPr>
      <w:r>
        <w:t>Python科学计算与工程应用</w:t>
      </w:r>
    </w:p>
    <w:p>
      <w:r>
        <w:br w:type="page"/>
      </w:r>
    </w:p>
    <w:p>
      <w:pPr>
        <w:jc w:val="center"/>
      </w:pPr>
      <w:r>
        <w:rPr>
          <w:sz w:val="20"/>
        </w:rPr>
        <w:t>设计者：[姓名]</w:t>
        <w:br/>
        <w:t>完成日期：2024年12月</w:t>
        <w:br/>
        <w:t>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