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q8qr0slwon2" w:id="0"/>
      <w:bookmarkEnd w:id="0"/>
      <w:r w:rsidDel="00000000" w:rsidR="00000000" w:rsidRPr="00000000">
        <w:rPr>
          <w:rtl w:val="0"/>
        </w:rPr>
        <w:t xml:space="preserve">Midnight Galaxy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dramatic and cosmic theme with deep purples and mystical tones for impactful presentations.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9wwidfl95hq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Purple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#2b1e3e</w:t>
      </w:r>
      <w:r w:rsidDel="00000000" w:rsidR="00000000" w:rsidRPr="00000000">
        <w:rPr>
          <w:rtl w:val="0"/>
        </w:rPr>
        <w:t xml:space="preserve"> - Rich dark base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Cosmic Blue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#4a4e8f</w:t>
      </w:r>
      <w:r w:rsidDel="00000000" w:rsidR="00000000" w:rsidRPr="00000000">
        <w:rPr>
          <w:rtl w:val="0"/>
        </w:rPr>
        <w:t xml:space="preserve"> - Mystical mid-tone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Lavender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#a490c2</w:t>
      </w:r>
      <w:r w:rsidDel="00000000" w:rsidR="00000000" w:rsidRPr="00000000">
        <w:rPr>
          <w:rtl w:val="0"/>
        </w:rPr>
        <w:t xml:space="preserve"> - Soft accent color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#e6e6fa</w:t>
      </w:r>
      <w:r w:rsidDel="00000000" w:rsidR="00000000" w:rsidRPr="00000000">
        <w:rPr>
          <w:rtl w:val="0"/>
        </w:rPr>
        <w:t xml:space="preserve"> - Light highlights and text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5vxkp174grn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FreeSans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FreeSans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wgh2lfhjwd2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Entertainment industry, gaming presentations, nightlife venues, luxury brands, creative agencies.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