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0fh6wy99w1i" w:id="0"/>
      <w:bookmarkEnd w:id="0"/>
      <w:r w:rsidDel="00000000" w:rsidR="00000000" w:rsidRPr="00000000">
        <w:rPr>
          <w:rtl w:val="0"/>
        </w:rPr>
        <w:t xml:space="preserve">Ocean Depths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professional and calming maritime theme that evokes the serenity of deep ocean waters.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f1rkzzigliq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Navy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#1a2332</w:t>
      </w:r>
      <w:r w:rsidDel="00000000" w:rsidR="00000000" w:rsidRPr="00000000">
        <w:rPr>
          <w:rtl w:val="0"/>
        </w:rPr>
        <w:t xml:space="preserve"> - Primary background color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#2d8b8b</w:t>
      </w:r>
      <w:r w:rsidDel="00000000" w:rsidR="00000000" w:rsidRPr="00000000">
        <w:rPr>
          <w:rtl w:val="0"/>
        </w:rPr>
        <w:t xml:space="preserve"> - Accent color for highlights and emphasis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Seafoam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#a8dadc</w:t>
      </w:r>
      <w:r w:rsidDel="00000000" w:rsidR="00000000" w:rsidRPr="00000000">
        <w:rPr>
          <w:rtl w:val="0"/>
        </w:rPr>
        <w:t xml:space="preserve"> - Secondary accent for lighter elements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#f1faee</w:t>
      </w:r>
      <w:r w:rsidDel="00000000" w:rsidR="00000000" w:rsidRPr="00000000">
        <w:rPr>
          <w:rtl w:val="0"/>
        </w:rPr>
        <w:t xml:space="preserve"> - Text and light backgrounds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y9wb4bry3f3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DejaVu Sans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DejaVu 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15c0bcevq6o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Corporate presentations, financial reports, professional consulting decks, trust-building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