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0482" w14:textId="77777777" w:rsidR="002B4778" w:rsidRPr="002B4778" w:rsidRDefault="002B4778" w:rsidP="002B4778">
      <w:pPr>
        <w:pStyle w:val="Heading1"/>
        <w:rPr>
          <w:sz w:val="40"/>
          <w:szCs w:val="40"/>
        </w:rPr>
      </w:pPr>
      <w:r w:rsidRPr="002B4778">
        <w:rPr>
          <w:sz w:val="40"/>
          <w:szCs w:val="40"/>
        </w:rPr>
        <w:t>Задание 7</w:t>
      </w:r>
    </w:p>
    <w:p w14:paraId="5E3DD37B" w14:textId="77777777" w:rsidR="0058796E" w:rsidRDefault="002B4778" w:rsidP="0058796E">
      <w:pPr>
        <w:rPr>
          <w:sz w:val="28"/>
          <w:szCs w:val="28"/>
        </w:rPr>
      </w:pPr>
      <w:r w:rsidRPr="002B4778">
        <w:rPr>
          <w:sz w:val="28"/>
          <w:szCs w:val="28"/>
        </w:rPr>
        <w:t xml:space="preserve">Опишите основные принципы </w:t>
      </w:r>
      <w:r w:rsidRPr="002B4778">
        <w:rPr>
          <w:sz w:val="28"/>
          <w:szCs w:val="28"/>
          <w:lang w:val="en-US"/>
        </w:rPr>
        <w:t>Agile</w:t>
      </w:r>
      <w:r w:rsidRPr="002B4778">
        <w:rPr>
          <w:sz w:val="28"/>
          <w:szCs w:val="28"/>
        </w:rPr>
        <w:t xml:space="preserve"> </w:t>
      </w:r>
      <w:r w:rsidRPr="002B4778">
        <w:rPr>
          <w:sz w:val="28"/>
          <w:szCs w:val="28"/>
          <w:lang w:val="en-US"/>
        </w:rPr>
        <w:t>Manifesto</w:t>
      </w:r>
      <w:r w:rsidRPr="002B4778">
        <w:rPr>
          <w:sz w:val="28"/>
          <w:szCs w:val="28"/>
        </w:rPr>
        <w:t xml:space="preserve"> и объясните задачу, которую они помогают решить, будучи примененными к разработке ПО;</w:t>
      </w:r>
    </w:p>
    <w:p w14:paraId="4CEA62E2" w14:textId="01A97D70" w:rsidR="0058796E" w:rsidRPr="0058796E" w:rsidRDefault="0058796E" w:rsidP="0058796E">
      <w:pPr>
        <w:rPr>
          <w:sz w:val="18"/>
          <w:szCs w:val="18"/>
        </w:rPr>
      </w:pPr>
      <w:r w:rsidRPr="0058796E">
        <w:rPr>
          <w:rFonts w:ascii="Montserrat" w:hAnsi="Montserrat"/>
          <w:color w:val="181819"/>
          <w:sz w:val="44"/>
          <w:szCs w:val="44"/>
        </w:rPr>
        <w:t>Agile-манифест и Основополагающие принципы Agile-манифеста</w:t>
      </w:r>
    </w:p>
    <w:p w14:paraId="4FD84A5E" w14:textId="77777777" w:rsidR="00BD196A" w:rsidRPr="00BD196A" w:rsidRDefault="00BD196A" w:rsidP="00BD196A">
      <w:pPr>
        <w:pStyle w:val="Heading2"/>
        <w:shd w:val="clear" w:color="auto" w:fill="FFFFFF"/>
        <w:spacing w:before="600" w:after="600"/>
        <w:rPr>
          <w:rFonts w:ascii="inherit" w:hAnsi="inherit"/>
          <w:color w:val="181819"/>
          <w:sz w:val="40"/>
          <w:szCs w:val="40"/>
        </w:rPr>
      </w:pPr>
      <w:r w:rsidRPr="00BD196A">
        <w:rPr>
          <w:rFonts w:ascii="inherit" w:hAnsi="inherit"/>
          <w:color w:val="181819"/>
          <w:sz w:val="40"/>
          <w:szCs w:val="40"/>
        </w:rPr>
        <w:t>Agile-манифест разработки программного обеспечения</w:t>
      </w:r>
    </w:p>
    <w:p w14:paraId="37A9D00A" w14:textId="77777777" w:rsidR="00BD196A" w:rsidRPr="00BD196A" w:rsidRDefault="00BD196A" w:rsidP="00BD196A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28272D"/>
          <w:sz w:val="22"/>
          <w:szCs w:val="22"/>
        </w:rPr>
      </w:pPr>
      <w:r w:rsidRPr="00BD196A">
        <w:rPr>
          <w:rFonts w:ascii="Montserrat" w:hAnsi="Montserrat"/>
          <w:color w:val="28272D"/>
          <w:sz w:val="22"/>
          <w:szCs w:val="22"/>
        </w:rPr>
        <w:t>Мы постоянно открываем для себя более совершенные методы разработки</w:t>
      </w:r>
      <w:r w:rsidRPr="00BD196A">
        <w:rPr>
          <w:rFonts w:ascii="Montserrat" w:hAnsi="Montserrat"/>
          <w:color w:val="28272D"/>
          <w:sz w:val="22"/>
          <w:szCs w:val="22"/>
        </w:rPr>
        <w:br/>
        <w:t>программного обеспечения, занимаясь разработкой непосредственно и помогая</w:t>
      </w:r>
      <w:r w:rsidRPr="00BD196A">
        <w:rPr>
          <w:rFonts w:ascii="Montserrat" w:hAnsi="Montserrat"/>
          <w:color w:val="28272D"/>
          <w:sz w:val="22"/>
          <w:szCs w:val="22"/>
        </w:rPr>
        <w:br/>
        <w:t>в этом другим. Благодаря проделанной работе мы смогли осознать, что:</w:t>
      </w:r>
    </w:p>
    <w:p w14:paraId="089EEBF3" w14:textId="77777777" w:rsidR="00BD196A" w:rsidRPr="00BD196A" w:rsidRDefault="00BD196A" w:rsidP="00BD196A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Montserrat" w:hAnsi="Montserrat"/>
          <w:color w:val="28272D"/>
          <w:sz w:val="20"/>
          <w:szCs w:val="20"/>
        </w:rPr>
        <w:t>Люди и взаимодействие важнее процессов и инструментов</w:t>
      </w:r>
    </w:p>
    <w:p w14:paraId="53CE745C" w14:textId="77777777" w:rsidR="00BD196A" w:rsidRP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Montserrat" w:hAnsi="Montserrat"/>
          <w:color w:val="28272D"/>
          <w:sz w:val="20"/>
          <w:szCs w:val="20"/>
        </w:rPr>
        <w:t> </w:t>
      </w:r>
    </w:p>
    <w:p w14:paraId="3252D845" w14:textId="77777777" w:rsidR="00BD196A" w:rsidRPr="00BD196A" w:rsidRDefault="00BD196A" w:rsidP="00BD196A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Montserrat" w:hAnsi="Montserrat"/>
          <w:color w:val="28272D"/>
          <w:sz w:val="20"/>
          <w:szCs w:val="20"/>
        </w:rPr>
        <w:t>Работающий продукт важнее исчерпывающей документации</w:t>
      </w:r>
    </w:p>
    <w:p w14:paraId="2F3FA9A8" w14:textId="77777777" w:rsidR="00BD196A" w:rsidRP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Montserrat" w:hAnsi="Montserrat"/>
          <w:color w:val="28272D"/>
          <w:sz w:val="20"/>
          <w:szCs w:val="20"/>
        </w:rPr>
        <w:t> </w:t>
      </w:r>
    </w:p>
    <w:p w14:paraId="385C5CA9" w14:textId="77777777" w:rsidR="00BD196A" w:rsidRPr="00BD196A" w:rsidRDefault="00BD196A" w:rsidP="00BD196A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Montserrat" w:hAnsi="Montserrat"/>
          <w:color w:val="28272D"/>
          <w:sz w:val="20"/>
          <w:szCs w:val="20"/>
        </w:rPr>
        <w:t>Сотрудничество с заказчиком важнее согласования условий контракта</w:t>
      </w:r>
    </w:p>
    <w:p w14:paraId="4A5B95F0" w14:textId="77777777" w:rsidR="00BD196A" w:rsidRP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Montserrat" w:hAnsi="Montserrat"/>
          <w:color w:val="28272D"/>
          <w:sz w:val="20"/>
          <w:szCs w:val="20"/>
        </w:rPr>
        <w:t> </w:t>
      </w:r>
    </w:p>
    <w:p w14:paraId="3693EA29" w14:textId="77777777" w:rsidR="00BD196A" w:rsidRPr="00BD196A" w:rsidRDefault="00BD196A" w:rsidP="00BD196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Montserrat" w:hAnsi="Montserrat"/>
          <w:color w:val="28272D"/>
          <w:sz w:val="20"/>
          <w:szCs w:val="20"/>
        </w:rPr>
        <w:t>Готовность к изменениям важнее следования первоначальному плану</w:t>
      </w:r>
    </w:p>
    <w:p w14:paraId="768D3819" w14:textId="48EEAA5F" w:rsidR="00BD196A" w:rsidRPr="00BD196A" w:rsidRDefault="00BD196A" w:rsidP="00BD196A">
      <w:pPr>
        <w:pStyle w:val="NormalWeb"/>
        <w:shd w:val="clear" w:color="auto" w:fill="FFFFFF"/>
        <w:spacing w:before="0" w:beforeAutospacing="0" w:after="435" w:afterAutospacing="0"/>
        <w:rPr>
          <w:rFonts w:ascii="Montserrat" w:hAnsi="Montserrat"/>
          <w:color w:val="28272D"/>
          <w:sz w:val="22"/>
          <w:szCs w:val="22"/>
        </w:rPr>
      </w:pPr>
      <w:r w:rsidRPr="00BD196A">
        <w:rPr>
          <w:rFonts w:ascii="Montserrat" w:hAnsi="Montserrat"/>
          <w:color w:val="28272D"/>
          <w:sz w:val="22"/>
          <w:szCs w:val="22"/>
        </w:rPr>
        <w:t>То есть, не отрицая важности того, что справа, мы всё-таки больше ценим то, что слева.</w:t>
      </w:r>
    </w:p>
    <w:p w14:paraId="650450D9" w14:textId="01C4D0DC" w:rsidR="00BD196A" w:rsidRDefault="00BD196A" w:rsidP="00BD196A">
      <w:pPr>
        <w:pStyle w:val="Heading2"/>
        <w:shd w:val="clear" w:color="auto" w:fill="FFFFFF"/>
        <w:spacing w:before="600" w:after="600"/>
        <w:rPr>
          <w:rFonts w:ascii="inherit" w:hAnsi="inherit"/>
          <w:color w:val="181819"/>
          <w:sz w:val="42"/>
          <w:szCs w:val="42"/>
        </w:rPr>
      </w:pPr>
      <w:r>
        <w:rPr>
          <w:rFonts w:ascii="inherit" w:hAnsi="inherit"/>
          <w:color w:val="181819"/>
          <w:sz w:val="42"/>
          <w:szCs w:val="42"/>
        </w:rPr>
        <w:t>Основополагающие принципы Agile-манифеста</w:t>
      </w:r>
    </w:p>
    <w:p w14:paraId="719E8872" w14:textId="77777777" w:rsidR="00BD196A" w:rsidRDefault="00BD196A" w:rsidP="00BD196A">
      <w:pPr>
        <w:pStyle w:val="NormalWeb"/>
        <w:shd w:val="clear" w:color="auto" w:fill="FFFFFF"/>
        <w:spacing w:before="0" w:beforeAutospacing="0" w:after="435" w:afterAutospacing="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Мы следуем таким принципам:</w:t>
      </w:r>
    </w:p>
    <w:p w14:paraId="69E561AA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Наивысшим приоритетом для нас является удовлетворение потребностей заказчика, благодаря регулярной и ранней поставке ценного программного обеспечения.</w:t>
      </w:r>
    </w:p>
    <w:p w14:paraId="1FE0B876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0B114A75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lastRenderedPageBreak/>
        <w:t>Изменение требований приветствуется, даже на поздних стадиях разработки. Agile-процессы позволяют использовать изменения для обеспечения заказчику конкурентного преимущества.</w:t>
      </w:r>
    </w:p>
    <w:p w14:paraId="316217D6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1B394276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Работающий продукт следует выпускать как можно чаще, с периодичностью от пары недель до пары месяцев.</w:t>
      </w:r>
    </w:p>
    <w:p w14:paraId="7EB77AE9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5FF338E0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На протяжении всего проекта разработчики и представители бизнеса должны ежедневно работать вместе.</w:t>
      </w:r>
    </w:p>
    <w:p w14:paraId="10D9C983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0E145BCB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Над проектом должны работать мотивированные профессионалы. Чтобы работа была сделана, создайте условия, обеспечьте поддержку и полностью доверьтесь им.</w:t>
      </w:r>
    </w:p>
    <w:p w14:paraId="3E122CE0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5A5054B5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Непосредственное общение является наиболее практичным и эффективным способом обмена информацией как с самой командой, так и внутри команды.</w:t>
      </w:r>
    </w:p>
    <w:p w14:paraId="56CE7A98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4A420710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Работающий продукт — основной показатель прогресса.</w:t>
      </w:r>
    </w:p>
    <w:p w14:paraId="6215D597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7AAFE774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Инвесторы, разработчики и пользователи должны иметь возможность поддерживать постоянный ритм бесконечно. Agile помогает наладить такой устойчивый процесс разработки.</w:t>
      </w:r>
    </w:p>
    <w:p w14:paraId="494F5908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0417668B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Постоянное внимание к техническому совершенству и качеству проектирования повышает гибкость проекта.</w:t>
      </w:r>
    </w:p>
    <w:p w14:paraId="10C5A5C9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0975C7D8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Простота — искусство минимизации лишней работы — крайне необходима.</w:t>
      </w:r>
    </w:p>
    <w:p w14:paraId="06806950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0754CC40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Самые лучшие требования, архитектурные и технические решения рождаются у самоорганизующихся команд.</w:t>
      </w:r>
    </w:p>
    <w:p w14:paraId="5B2C70D7" w14:textId="77777777" w:rsidR="00BD196A" w:rsidRDefault="00BD196A" w:rsidP="00BD196A">
      <w:pPr>
        <w:shd w:val="clear" w:color="auto" w:fill="FFFFFF"/>
        <w:spacing w:after="0"/>
        <w:ind w:left="720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 </w:t>
      </w:r>
    </w:p>
    <w:p w14:paraId="52F1CDC8" w14:textId="77777777" w:rsidR="00BD196A" w:rsidRDefault="00BD196A" w:rsidP="00BD196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Montserrat" w:hAnsi="Montserrat"/>
          <w:color w:val="28272D"/>
        </w:rPr>
      </w:pPr>
      <w:r>
        <w:rPr>
          <w:rFonts w:ascii="Montserrat" w:hAnsi="Montserrat"/>
          <w:color w:val="28272D"/>
        </w:rPr>
        <w:t>Команда должна систематически анализировать возможные способы улучшения эффективности и соответственно корректировать стиль своей работы.</w:t>
      </w:r>
    </w:p>
    <w:p w14:paraId="21705E28" w14:textId="21190511" w:rsidR="00BD196A" w:rsidRDefault="00BD196A" w:rsidP="00BD196A">
      <w:pPr>
        <w:shd w:val="clear" w:color="auto" w:fill="FFFFFF"/>
        <w:rPr>
          <w:rFonts w:ascii="Montserrat" w:hAnsi="Montserrat"/>
          <w:color w:val="28272D"/>
        </w:rPr>
      </w:pPr>
      <w:r>
        <w:rPr>
          <w:rFonts w:ascii="Montserrat" w:hAnsi="Montserrat"/>
          <w:noProof/>
          <w:color w:val="2637B8"/>
          <w:bdr w:val="none" w:sz="0" w:space="0" w:color="auto" w:frame="1"/>
        </w:rPr>
        <w:lastRenderedPageBreak/>
        <w:drawing>
          <wp:inline distT="0" distB="0" distL="0" distR="0" wp14:anchorId="391759AE" wp14:editId="25394501">
            <wp:extent cx="5731510" cy="4312920"/>
            <wp:effectExtent l="0" t="0" r="2540" b="0"/>
            <wp:docPr id="1" name="Picture 1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C9E9" w14:textId="77777777" w:rsidR="00C454A0" w:rsidRDefault="00C454A0"/>
    <w:sectPr w:rsidR="00C4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FE1"/>
    <w:multiLevelType w:val="multilevel"/>
    <w:tmpl w:val="20D2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F4E4C"/>
    <w:multiLevelType w:val="multilevel"/>
    <w:tmpl w:val="0BA2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FC"/>
    <w:rsid w:val="000E10FC"/>
    <w:rsid w:val="002B4778"/>
    <w:rsid w:val="004D2AA6"/>
    <w:rsid w:val="0058796E"/>
    <w:rsid w:val="00BD196A"/>
    <w:rsid w:val="00C4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D73"/>
  <w15:chartTrackingRefBased/>
  <w15:docId w15:val="{428D5677-1600-444A-B8A2-26F25A1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78"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D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2924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968">
          <w:marLeft w:val="0"/>
          <w:marRight w:val="0"/>
          <w:marTop w:val="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rainrain.com.ua/wp-content/uploads/2019/10/Why-Agil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Yanganaev</dc:creator>
  <cp:keywords/>
  <dc:description/>
  <cp:lastModifiedBy>Felix Yanganaev</cp:lastModifiedBy>
  <cp:revision>5</cp:revision>
  <dcterms:created xsi:type="dcterms:W3CDTF">2021-11-03T11:46:00Z</dcterms:created>
  <dcterms:modified xsi:type="dcterms:W3CDTF">2021-11-03T13:46:00Z</dcterms:modified>
</cp:coreProperties>
</file>