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C56E4" w14:textId="77777777" w:rsidR="00E80D74" w:rsidRPr="00784793" w:rsidRDefault="00E80D74" w:rsidP="00784793">
      <w:r w:rsidRPr="00784793">
        <w:t>Задание 10</w:t>
      </w:r>
    </w:p>
    <w:p w14:paraId="14539822" w14:textId="7F3739DF" w:rsidR="00993F9D" w:rsidRPr="00784793" w:rsidRDefault="00E80D74" w:rsidP="00784793">
      <w:pPr>
        <w:rPr>
          <w:sz w:val="28"/>
          <w:szCs w:val="28"/>
        </w:rPr>
      </w:pPr>
      <w:r w:rsidRPr="00784793">
        <w:rPr>
          <w:sz w:val="28"/>
          <w:szCs w:val="28"/>
        </w:rPr>
        <w:t xml:space="preserve">Какие принципы </w:t>
      </w:r>
      <w:proofErr w:type="spellStart"/>
      <w:r w:rsidRPr="00784793">
        <w:rPr>
          <w:sz w:val="28"/>
          <w:szCs w:val="28"/>
        </w:rPr>
        <w:t>Lean</w:t>
      </w:r>
      <w:proofErr w:type="spellEnd"/>
      <w:r w:rsidRPr="00784793">
        <w:rPr>
          <w:sz w:val="28"/>
          <w:szCs w:val="28"/>
        </w:rPr>
        <w:t xml:space="preserve"> поддерживает </w:t>
      </w:r>
      <w:proofErr w:type="spellStart"/>
      <w:r w:rsidRPr="00784793">
        <w:rPr>
          <w:sz w:val="28"/>
          <w:szCs w:val="28"/>
        </w:rPr>
        <w:t>Kanban</w:t>
      </w:r>
      <w:proofErr w:type="spellEnd"/>
      <w:r w:rsidRPr="00784793">
        <w:rPr>
          <w:sz w:val="28"/>
          <w:szCs w:val="28"/>
        </w:rPr>
        <w:t>?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5665"/>
        <w:gridCol w:w="4962"/>
      </w:tblGrid>
      <w:tr w:rsidR="00FB0380" w:rsidRPr="00784793" w14:paraId="7B665A26" w14:textId="77777777" w:rsidTr="00FB0380">
        <w:tc>
          <w:tcPr>
            <w:tcW w:w="5665" w:type="dxa"/>
          </w:tcPr>
          <w:p w14:paraId="60B7E564" w14:textId="77777777" w:rsidR="00FB0380" w:rsidRPr="003C6B82" w:rsidRDefault="00FB0380" w:rsidP="003C6B82">
            <w:pPr>
              <w:jc w:val="center"/>
              <w:rPr>
                <w:spacing w:val="-5"/>
                <w:sz w:val="24"/>
              </w:rPr>
            </w:pPr>
            <w:r w:rsidRPr="003C6B82">
              <w:rPr>
                <w:b/>
                <w:bCs/>
                <w:spacing w:val="-5"/>
                <w:sz w:val="24"/>
              </w:rPr>
              <w:t xml:space="preserve">Принципы </w:t>
            </w:r>
            <w:proofErr w:type="spellStart"/>
            <w:r w:rsidRPr="003C6B82">
              <w:rPr>
                <w:b/>
                <w:bCs/>
                <w:spacing w:val="-5"/>
                <w:sz w:val="24"/>
              </w:rPr>
              <w:t>Kanban</w:t>
            </w:r>
            <w:proofErr w:type="spellEnd"/>
          </w:p>
          <w:p w14:paraId="3024435D" w14:textId="77777777" w:rsidR="00FB0380" w:rsidRPr="003C6B82" w:rsidRDefault="00FB0380" w:rsidP="003C6B8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962" w:type="dxa"/>
          </w:tcPr>
          <w:p w14:paraId="09E8249E" w14:textId="17314383" w:rsidR="00FB0380" w:rsidRPr="003C6B82" w:rsidRDefault="00FB0380" w:rsidP="003C6B82">
            <w:pPr>
              <w:jc w:val="center"/>
              <w:rPr>
                <w:spacing w:val="-5"/>
                <w:sz w:val="24"/>
                <w:lang w:val="en-US"/>
              </w:rPr>
            </w:pPr>
            <w:r w:rsidRPr="003C6B82">
              <w:rPr>
                <w:b/>
                <w:bCs/>
                <w:spacing w:val="-5"/>
                <w:sz w:val="24"/>
              </w:rPr>
              <w:t xml:space="preserve">Принципы </w:t>
            </w:r>
            <w:r w:rsidRPr="003C6B82">
              <w:rPr>
                <w:b/>
                <w:bCs/>
                <w:spacing w:val="-5"/>
                <w:sz w:val="24"/>
                <w:lang w:val="en-US"/>
              </w:rPr>
              <w:t>Lean</w:t>
            </w:r>
          </w:p>
          <w:p w14:paraId="7A39184E" w14:textId="77777777" w:rsidR="00FB0380" w:rsidRPr="003C6B82" w:rsidRDefault="00FB0380" w:rsidP="003C6B82">
            <w:pPr>
              <w:jc w:val="center"/>
              <w:rPr>
                <w:sz w:val="24"/>
                <w:szCs w:val="28"/>
              </w:rPr>
            </w:pPr>
          </w:p>
        </w:tc>
      </w:tr>
      <w:tr w:rsidR="00FB0380" w:rsidRPr="00784793" w14:paraId="24F70E4D" w14:textId="77777777" w:rsidTr="00FB0380">
        <w:tc>
          <w:tcPr>
            <w:tcW w:w="5665" w:type="dxa"/>
          </w:tcPr>
          <w:p w14:paraId="4142CBFC" w14:textId="77777777" w:rsidR="00FB0380" w:rsidRPr="00784793" w:rsidRDefault="00FB0380" w:rsidP="00784793">
            <w:pPr>
              <w:rPr>
                <w:sz w:val="21"/>
                <w:szCs w:val="21"/>
              </w:rPr>
            </w:pPr>
            <w:r w:rsidRPr="00784793">
              <w:rPr>
                <w:b/>
                <w:bCs/>
                <w:sz w:val="21"/>
                <w:szCs w:val="21"/>
              </w:rPr>
              <w:t>Возможность изменять ход производства / разработки.</w:t>
            </w:r>
            <w:r w:rsidRPr="00784793">
              <w:rPr>
                <w:sz w:val="21"/>
                <w:szCs w:val="21"/>
              </w:rPr>
              <w:t xml:space="preserve"> Как в классическом стиле, так и в области, скажем, программирования, производство в </w:t>
            </w:r>
            <w:proofErr w:type="spellStart"/>
            <w:r w:rsidRPr="00784793">
              <w:rPr>
                <w:sz w:val="21"/>
                <w:szCs w:val="21"/>
              </w:rPr>
              <w:t>Kanban</w:t>
            </w:r>
            <w:proofErr w:type="spellEnd"/>
            <w:r w:rsidRPr="00784793">
              <w:rPr>
                <w:sz w:val="21"/>
                <w:szCs w:val="21"/>
              </w:rPr>
              <w:t xml:space="preserve"> должно иметь возможность переключаться или менять вектор.</w:t>
            </w:r>
          </w:p>
          <w:p w14:paraId="3A98641B" w14:textId="77777777" w:rsidR="00FB0380" w:rsidRPr="00784793" w:rsidRDefault="00FB0380" w:rsidP="00784793">
            <w:pPr>
              <w:rPr>
                <w:sz w:val="21"/>
                <w:szCs w:val="21"/>
              </w:rPr>
            </w:pPr>
            <w:r w:rsidRPr="00784793">
              <w:rPr>
                <w:b/>
                <w:bCs/>
                <w:sz w:val="21"/>
                <w:szCs w:val="21"/>
              </w:rPr>
              <w:t>Ограничение по задачам.</w:t>
            </w:r>
            <w:r w:rsidRPr="00784793">
              <w:rPr>
                <w:sz w:val="21"/>
                <w:szCs w:val="21"/>
              </w:rPr>
              <w:t xml:space="preserve"> В </w:t>
            </w:r>
            <w:proofErr w:type="spellStart"/>
            <w:r w:rsidRPr="00784793">
              <w:rPr>
                <w:sz w:val="21"/>
                <w:szCs w:val="21"/>
              </w:rPr>
              <w:t>Kanban</w:t>
            </w:r>
            <w:proofErr w:type="spellEnd"/>
            <w:r w:rsidRPr="00784793">
              <w:rPr>
                <w:sz w:val="21"/>
                <w:szCs w:val="21"/>
              </w:rPr>
              <w:t xml:space="preserve"> имеются статусы, и каждая задача помещается в определенный столбик, например, In Process. Соответственно данный столбик In Process должен иметь ограничения по количеству находящихся в нем задач. Таким образом регулируется нагрузка.</w:t>
            </w:r>
          </w:p>
          <w:p w14:paraId="03452652" w14:textId="698F6B95" w:rsidR="00FB0380" w:rsidRPr="00784793" w:rsidRDefault="00FB0380" w:rsidP="00784793">
            <w:pPr>
              <w:rPr>
                <w:sz w:val="21"/>
                <w:szCs w:val="21"/>
              </w:rPr>
            </w:pPr>
            <w:r w:rsidRPr="00784793">
              <w:rPr>
                <w:b/>
                <w:bCs/>
                <w:sz w:val="21"/>
                <w:szCs w:val="21"/>
              </w:rPr>
              <w:t>Наглядное отображение процесса.</w:t>
            </w:r>
            <w:r w:rsidRPr="00784793">
              <w:rPr>
                <w:sz w:val="21"/>
                <w:szCs w:val="21"/>
              </w:rPr>
              <w:t> </w:t>
            </w:r>
            <w:r w:rsidR="00F41E91">
              <w:rPr>
                <w:sz w:val="21"/>
                <w:szCs w:val="21"/>
              </w:rPr>
              <w:t>К</w:t>
            </w:r>
            <w:r w:rsidRPr="00784793">
              <w:rPr>
                <w:sz w:val="21"/>
                <w:szCs w:val="21"/>
              </w:rPr>
              <w:t xml:space="preserve">огда есть возможность быстро, одним взглядом оценить ход работы – это действительно многого стоит. Не нужно держать в голове, кто на какой стадии находится, или разбираться в сложных таблицах и графиках, а нужно всего лишь взглянуть на </w:t>
            </w:r>
            <w:proofErr w:type="spellStart"/>
            <w:r w:rsidRPr="00784793">
              <w:rPr>
                <w:sz w:val="21"/>
                <w:szCs w:val="21"/>
              </w:rPr>
              <w:t>Kanban</w:t>
            </w:r>
            <w:proofErr w:type="spellEnd"/>
            <w:r w:rsidRPr="00784793">
              <w:rPr>
                <w:sz w:val="21"/>
                <w:szCs w:val="21"/>
              </w:rPr>
              <w:t>-доску.</w:t>
            </w:r>
          </w:p>
          <w:p w14:paraId="0EDBC859" w14:textId="77777777" w:rsidR="00FB0380" w:rsidRPr="00784793" w:rsidRDefault="00FB0380" w:rsidP="00784793">
            <w:pPr>
              <w:rPr>
                <w:sz w:val="21"/>
                <w:szCs w:val="21"/>
              </w:rPr>
            </w:pPr>
            <w:r w:rsidRPr="00784793">
              <w:rPr>
                <w:b/>
                <w:bCs/>
                <w:sz w:val="21"/>
                <w:szCs w:val="21"/>
              </w:rPr>
              <w:t>Постоянное улучшение.</w:t>
            </w:r>
            <w:r w:rsidRPr="00784793">
              <w:rPr>
                <w:sz w:val="21"/>
                <w:szCs w:val="21"/>
              </w:rPr>
              <w:t xml:space="preserve"> Соблюдение такого принципа </w:t>
            </w:r>
            <w:proofErr w:type="spellStart"/>
            <w:r w:rsidRPr="00784793">
              <w:rPr>
                <w:sz w:val="21"/>
                <w:szCs w:val="21"/>
              </w:rPr>
              <w:t>Kanban</w:t>
            </w:r>
            <w:proofErr w:type="spellEnd"/>
            <w:r w:rsidRPr="00784793">
              <w:rPr>
                <w:sz w:val="21"/>
                <w:szCs w:val="21"/>
              </w:rPr>
              <w:t xml:space="preserve"> является хорошим занятием. Правда стоит отметить, что </w:t>
            </w:r>
            <w:proofErr w:type="spellStart"/>
            <w:r w:rsidRPr="00784793">
              <w:rPr>
                <w:sz w:val="21"/>
                <w:szCs w:val="21"/>
              </w:rPr>
              <w:t>Kanban</w:t>
            </w:r>
            <w:proofErr w:type="spellEnd"/>
            <w:r w:rsidRPr="00784793">
              <w:rPr>
                <w:sz w:val="21"/>
                <w:szCs w:val="21"/>
              </w:rPr>
              <w:t xml:space="preserve"> не любит резких глобальных изменений, так как, во-первых, это большие риски, а во-вторых, они чаще всего сбивают поток производства. </w:t>
            </w:r>
            <w:proofErr w:type="spellStart"/>
            <w:r w:rsidRPr="00784793">
              <w:rPr>
                <w:sz w:val="21"/>
                <w:szCs w:val="21"/>
              </w:rPr>
              <w:t>Kanban</w:t>
            </w:r>
            <w:proofErr w:type="spellEnd"/>
            <w:r w:rsidRPr="00784793">
              <w:rPr>
                <w:sz w:val="21"/>
                <w:szCs w:val="21"/>
              </w:rPr>
              <w:t xml:space="preserve"> в этом случае выступает за принцип плавной эволюции.</w:t>
            </w:r>
          </w:p>
          <w:p w14:paraId="2ACA4FCC" w14:textId="77777777" w:rsidR="00226A35" w:rsidRDefault="00226A35" w:rsidP="00784793">
            <w:pPr>
              <w:rPr>
                <w:b/>
                <w:bCs/>
                <w:sz w:val="21"/>
                <w:szCs w:val="21"/>
              </w:rPr>
            </w:pPr>
          </w:p>
          <w:p w14:paraId="20A1A66C" w14:textId="529EA26F" w:rsidR="00FB0380" w:rsidRPr="00784793" w:rsidRDefault="00FB0380" w:rsidP="00784793">
            <w:pPr>
              <w:rPr>
                <w:sz w:val="21"/>
                <w:szCs w:val="21"/>
              </w:rPr>
            </w:pPr>
            <w:bookmarkStart w:id="0" w:name="_GoBack"/>
            <w:bookmarkEnd w:id="0"/>
            <w:r w:rsidRPr="00784793">
              <w:rPr>
                <w:b/>
                <w:bCs/>
                <w:sz w:val="21"/>
                <w:szCs w:val="21"/>
              </w:rPr>
              <w:t>Время цикла.</w:t>
            </w:r>
            <w:r w:rsidRPr="00784793">
              <w:rPr>
                <w:sz w:val="21"/>
                <w:szCs w:val="21"/>
              </w:rPr>
              <w:t> Время выполнения каждой задачи должно обязательно фиксироваться и оцениваться. Улучшение этого процесса является также важным принципом.</w:t>
            </w:r>
          </w:p>
          <w:p w14:paraId="4E73F3A4" w14:textId="77777777" w:rsidR="00FB0380" w:rsidRPr="00784793" w:rsidRDefault="00FB0380" w:rsidP="00784793">
            <w:pPr>
              <w:rPr>
                <w:sz w:val="28"/>
                <w:szCs w:val="28"/>
              </w:rPr>
            </w:pPr>
          </w:p>
          <w:p w14:paraId="07990FEF" w14:textId="77777777" w:rsidR="00FB0380" w:rsidRPr="00784793" w:rsidRDefault="00FB0380" w:rsidP="00784793">
            <w:pPr>
              <w:rPr>
                <w:sz w:val="28"/>
                <w:szCs w:val="28"/>
              </w:rPr>
            </w:pPr>
          </w:p>
          <w:p w14:paraId="57A43920" w14:textId="318AD146" w:rsidR="00FB0380" w:rsidRPr="00784793" w:rsidRDefault="00FB0380" w:rsidP="00784793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13CB4683" w14:textId="3D8CD9C4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b/>
                <w:bCs/>
                <w:color w:val="191A19"/>
                <w:spacing w:val="-6"/>
                <w:sz w:val="24"/>
                <w:szCs w:val="24"/>
                <w:lang w:eastAsia="ru-RU"/>
              </w:rPr>
              <w:t>Базовым принципом мышления Бережливого Производства является создание Ценности.</w:t>
            </w:r>
            <w:r w:rsidRPr="00784793">
              <w:rPr>
                <w:rFonts w:eastAsia="Times New Roman"/>
                <w:color w:val="191A19"/>
                <w:spacing w:val="-6"/>
                <w:sz w:val="24"/>
                <w:szCs w:val="24"/>
                <w:lang w:eastAsia="ru-RU"/>
              </w:rPr>
              <w:t xml:space="preserve"> </w:t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Ценность определяется как все те действия, за которые готов платить Потребитель.</w:t>
            </w:r>
            <w:r w:rsidR="00792508" w:rsidRPr="00784793">
              <w:rPr>
                <w:rFonts w:eastAsia="Times New Roman"/>
                <w:color w:val="191A19"/>
                <w:spacing w:val="-6"/>
                <w:lang w:eastAsia="ru-RU"/>
              </w:rPr>
              <w:t xml:space="preserve"> </w:t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Действие, создающее ценность должно соответствовать трем следующим критериям:</w:t>
            </w:r>
            <w:r w:rsidR="00792508" w:rsidRPr="00784793">
              <w:rPr>
                <w:rFonts w:eastAsia="Times New Roman"/>
                <w:color w:val="191A19"/>
                <w:spacing w:val="-6"/>
                <w:lang w:eastAsia="ru-RU"/>
              </w:rPr>
              <w:t xml:space="preserve"> </w:t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Первое – действие нужно Потребителю.</w:t>
            </w:r>
          </w:p>
          <w:p w14:paraId="785CBCEB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Второе – данное действие изменяет форму/функцию Продукта/Услуги, тем самым приближая его к финальному состоянию.</w:t>
            </w:r>
          </w:p>
          <w:p w14:paraId="18C87F74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И последнее – действие должно быть выполнено без дефектов с первого раза.</w:t>
            </w:r>
          </w:p>
          <w:p w14:paraId="5ECE5730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Если одно из требований не выполняется, считается, что действие не создает Ценность.</w:t>
            </w:r>
          </w:p>
          <w:p w14:paraId="2CF3A24F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b/>
                <w:bCs/>
                <w:color w:val="191A19"/>
                <w:spacing w:val="-6"/>
                <w:sz w:val="24"/>
                <w:szCs w:val="24"/>
                <w:lang w:eastAsia="ru-RU"/>
              </w:rPr>
              <w:t>Следующим принципом Бережливого Производства является устранение потерь.</w:t>
            </w:r>
            <w:r w:rsidRPr="00784793">
              <w:rPr>
                <w:rFonts w:eastAsia="Times New Roman"/>
                <w:color w:val="191A19"/>
                <w:spacing w:val="-6"/>
                <w:sz w:val="24"/>
                <w:szCs w:val="24"/>
                <w:lang w:eastAsia="ru-RU"/>
              </w:rPr>
              <w:br/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Муда – термин для потерь. Любое действие, не создающее Ценность, является потерей. Принято выделять 8 типов потерь:</w:t>
            </w:r>
          </w:p>
          <w:p w14:paraId="19A66A52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Перепроизводство</w:t>
            </w:r>
          </w:p>
          <w:p w14:paraId="2049996B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Излишние запасы</w:t>
            </w:r>
          </w:p>
          <w:p w14:paraId="428F583E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Дефекты</w:t>
            </w:r>
          </w:p>
          <w:p w14:paraId="1039091C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Действия не создающие ценности</w:t>
            </w:r>
          </w:p>
          <w:p w14:paraId="771F2EB1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Ожидание</w:t>
            </w:r>
          </w:p>
          <w:p w14:paraId="024F2CFF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Излишние передвижения</w:t>
            </w:r>
          </w:p>
          <w:p w14:paraId="327DED4F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Транспортировка</w:t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br/>
              <w:t>Неиспользованный потенциал сотрудников</w:t>
            </w:r>
          </w:p>
          <w:p w14:paraId="2405ABCC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Если рассматривать типичный процесс, можно обнаружить, что все действия, не направленные на создание Ценности, занимают 50% – 90% производственного цикла.</w:t>
            </w:r>
          </w:p>
          <w:p w14:paraId="089C6F27" w14:textId="1150A4E1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b/>
                <w:bCs/>
                <w:color w:val="191A19"/>
                <w:spacing w:val="-6"/>
                <w:sz w:val="24"/>
                <w:szCs w:val="24"/>
                <w:lang w:eastAsia="ru-RU"/>
              </w:rPr>
              <w:t>Принцип непрерывного потока Процесса / движения Продукта и информации от НАЧАЛА до КОНЦА работы</w:t>
            </w:r>
            <w:r w:rsidRPr="00784793">
              <w:rPr>
                <w:rFonts w:eastAsia="Times New Roman"/>
                <w:color w:val="191A19"/>
                <w:spacing w:val="-6"/>
                <w:sz w:val="24"/>
                <w:szCs w:val="24"/>
                <w:lang w:eastAsia="ru-RU"/>
              </w:rPr>
              <w:t xml:space="preserve">. </w:t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Целью любого Процесса является организация непрерывного движения – Потока – Продукта или Информации от начала до конца.</w:t>
            </w:r>
            <w:r w:rsidR="008D567F" w:rsidRPr="00784793">
              <w:rPr>
                <w:rFonts w:eastAsia="Times New Roman"/>
                <w:color w:val="191A19"/>
                <w:spacing w:val="-6"/>
                <w:lang w:eastAsia="ru-RU"/>
              </w:rPr>
              <w:t xml:space="preserve"> </w:t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Сложности, препятствующие созданию потока:</w:t>
            </w:r>
          </w:p>
          <w:p w14:paraId="7460EDED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Мура или Неоднородность Потока. Все усилия должны быть сконцентрированы на контроле потока, при выявлении неоднородности, необходимо применить меры.</w:t>
            </w:r>
          </w:p>
          <w:p w14:paraId="4594973B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lang w:eastAsia="ru-RU"/>
              </w:rPr>
            </w:pPr>
            <w:proofErr w:type="spellStart"/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Мури</w:t>
            </w:r>
            <w:proofErr w:type="spellEnd"/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, Перезагруженность Потока. Это тот случай, когда Процесс выходит за пределы своих возможностей. Важным является то, чтобы специалисты, работающие с Процессом, осознавали его рамки. Выход Процесса за пределы рамок также повлечет за собой потери.</w:t>
            </w:r>
          </w:p>
          <w:p w14:paraId="707A8F44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sz w:val="24"/>
                <w:szCs w:val="24"/>
                <w:lang w:eastAsia="ru-RU"/>
              </w:rPr>
            </w:pPr>
            <w:r w:rsidRPr="00784793">
              <w:rPr>
                <w:rFonts w:eastAsia="Times New Roman"/>
                <w:b/>
                <w:bCs/>
                <w:color w:val="191A19"/>
                <w:spacing w:val="-6"/>
                <w:sz w:val="24"/>
                <w:szCs w:val="24"/>
                <w:lang w:eastAsia="ru-RU"/>
              </w:rPr>
              <w:t xml:space="preserve">Принцип «вытягивания» характеризуется точным </w:t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 xml:space="preserve">представлением о необходимых объемах </w:t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lastRenderedPageBreak/>
              <w:t xml:space="preserve">продукции, что позволяет, в соответствии с ними, предусмотреть необходимый объем сырья, и темп его пополнения; система “вытягивания” также характеризуется малым размером лотов и низким уровнем показателей Незавершенного Производства и </w:t>
            </w:r>
            <w:proofErr w:type="spellStart"/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Запасов.Система</w:t>
            </w:r>
            <w:proofErr w:type="spellEnd"/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 xml:space="preserve"> «вытягивания» формирует такой стиль управления, который характеризуется наличием оповещений и сигнальных систем, а также наличием развитой системы коммуникации.</w:t>
            </w:r>
          </w:p>
          <w:p w14:paraId="28D725EE" w14:textId="77777777" w:rsidR="00993F9D" w:rsidRPr="00784793" w:rsidRDefault="00993F9D" w:rsidP="00784793">
            <w:pPr>
              <w:rPr>
                <w:rFonts w:eastAsia="Times New Roman"/>
                <w:color w:val="191A19"/>
                <w:spacing w:val="-6"/>
                <w:sz w:val="24"/>
                <w:szCs w:val="24"/>
                <w:lang w:eastAsia="ru-RU"/>
              </w:rPr>
            </w:pPr>
            <w:r w:rsidRPr="00784793">
              <w:rPr>
                <w:rFonts w:eastAsia="Times New Roman"/>
                <w:b/>
                <w:bCs/>
                <w:color w:val="191A19"/>
                <w:spacing w:val="-6"/>
                <w:sz w:val="24"/>
                <w:szCs w:val="24"/>
                <w:lang w:eastAsia="ru-RU"/>
              </w:rPr>
              <w:t>Высшей целью любого процесса является совершенная эффективность.</w:t>
            </w:r>
            <w:r w:rsidRPr="00784793">
              <w:rPr>
                <w:rFonts w:eastAsia="Times New Roman"/>
                <w:color w:val="191A19"/>
                <w:spacing w:val="-6"/>
                <w:sz w:val="24"/>
                <w:szCs w:val="24"/>
                <w:lang w:eastAsia="ru-RU"/>
              </w:rPr>
              <w:t xml:space="preserve"> </w:t>
            </w:r>
            <w:r w:rsidRPr="00784793">
              <w:rPr>
                <w:rFonts w:eastAsia="Times New Roman"/>
                <w:color w:val="191A19"/>
                <w:spacing w:val="-6"/>
                <w:lang w:eastAsia="ru-RU"/>
              </w:rPr>
              <w:t>Решение данной задачи Бережливое Производство видит в создании Невидимого и Безупречного Потока Производства без Потерь.</w:t>
            </w:r>
          </w:p>
          <w:p w14:paraId="5230609B" w14:textId="77777777" w:rsidR="00FB0380" w:rsidRPr="00784793" w:rsidRDefault="00FB0380" w:rsidP="00784793">
            <w:pPr>
              <w:rPr>
                <w:sz w:val="28"/>
                <w:szCs w:val="28"/>
              </w:rPr>
            </w:pPr>
          </w:p>
        </w:tc>
      </w:tr>
    </w:tbl>
    <w:p w14:paraId="232546A0" w14:textId="77777777" w:rsidR="009956C9" w:rsidRPr="00784793" w:rsidRDefault="009956C9" w:rsidP="00784793">
      <w:pPr>
        <w:rPr>
          <w:sz w:val="28"/>
          <w:szCs w:val="28"/>
        </w:rPr>
      </w:pPr>
    </w:p>
    <w:sectPr w:rsidR="009956C9" w:rsidRPr="00784793" w:rsidSect="00FB03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9AD"/>
    <w:multiLevelType w:val="multilevel"/>
    <w:tmpl w:val="C342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168C4"/>
    <w:multiLevelType w:val="multilevel"/>
    <w:tmpl w:val="F9A4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402B2"/>
    <w:multiLevelType w:val="multilevel"/>
    <w:tmpl w:val="3038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F77D8"/>
    <w:multiLevelType w:val="multilevel"/>
    <w:tmpl w:val="D736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FC"/>
    <w:rsid w:val="000E10FC"/>
    <w:rsid w:val="00226A35"/>
    <w:rsid w:val="003C0D7D"/>
    <w:rsid w:val="003C6B82"/>
    <w:rsid w:val="004D2AA6"/>
    <w:rsid w:val="00784793"/>
    <w:rsid w:val="00792508"/>
    <w:rsid w:val="007E4D7D"/>
    <w:rsid w:val="008D567F"/>
    <w:rsid w:val="00993F9D"/>
    <w:rsid w:val="009956C9"/>
    <w:rsid w:val="00BC4FF2"/>
    <w:rsid w:val="00C454A0"/>
    <w:rsid w:val="00E80D74"/>
    <w:rsid w:val="00F41E91"/>
    <w:rsid w:val="00FB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74"/>
  </w:style>
  <w:style w:type="paragraph" w:styleId="1">
    <w:name w:val="heading 1"/>
    <w:basedOn w:val="a"/>
    <w:next w:val="a"/>
    <w:link w:val="10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95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B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</cp:lastModifiedBy>
  <cp:revision>15</cp:revision>
  <dcterms:created xsi:type="dcterms:W3CDTF">2021-11-03T11:46:00Z</dcterms:created>
  <dcterms:modified xsi:type="dcterms:W3CDTF">2021-11-09T11:06:00Z</dcterms:modified>
</cp:coreProperties>
</file>