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int="default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11645900</wp:posOffset>
            </wp:positionH>
            <wp:positionV relativeFrom="topMargin">
              <wp:posOffset>11214100</wp:posOffset>
            </wp:positionV>
            <wp:extent cx="342900" cy="4699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四</w:t>
      </w:r>
      <w:r>
        <w:rPr>
          <w:rFonts w:ascii="黑体" w:eastAsia="黑体" w:hint="eastAsia"/>
          <w:b/>
          <w:sz w:val="24"/>
          <w:szCs w:val="24"/>
        </w:rPr>
        <w:t xml:space="preserve">章 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细菌和真菌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val="en-US" w:eastAsia="zh-CN"/>
        </w:rPr>
        <w:t>一</w:t>
      </w:r>
      <w:r>
        <w:rPr>
          <w:rFonts w:hint="eastAsia"/>
          <w:b/>
          <w:sz w:val="24"/>
          <w:szCs w:val="24"/>
        </w:rPr>
        <w:t xml:space="preserve">节 </w:t>
      </w:r>
      <w:r>
        <w:rPr>
          <w:rFonts w:hint="eastAsia"/>
          <w:b/>
          <w:sz w:val="24"/>
          <w:szCs w:val="24"/>
          <w:lang w:val="en-US" w:eastAsia="zh-CN"/>
        </w:rPr>
        <w:t xml:space="preserve">细菌和真菌的分布 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22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新授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numPr>
          <w:ilvl w:val="0"/>
          <w:numId w:val="0"/>
        </w:numPr>
        <w:spacing w:line="36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说说动物在生物圈中的作用：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ascii="宋体" w:hAnsi="宋体" w:hint="eastAsia"/>
          <w:b/>
          <w:sz w:val="24"/>
          <w:szCs w:val="24"/>
        </w:rPr>
      </w:pPr>
    </w:p>
    <w:p>
      <w:pPr>
        <w:spacing w:line="360" w:lineRule="exact"/>
        <w:rPr>
          <w:rFonts w:ascii="宋体" w:hAnsi="宋体" w:hint="eastAsia"/>
          <w:b/>
          <w:sz w:val="24"/>
          <w:szCs w:val="24"/>
        </w:rPr>
      </w:pP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1.说出细菌和真菌的分布      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2.理解培养细菌和真菌的一般方法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检测不同环境中的细菌和真菌，说出细菌和真菌分布的特点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检测不同环境中的细菌和真菌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  <w:lang w:eastAsia="zh-CN"/>
        </w:rPr>
        <w:t>.</w:t>
      </w:r>
      <w:r>
        <w:rPr>
          <w:rFonts w:hint="eastAsia"/>
          <w:b/>
          <w:sz w:val="24"/>
        </w:rPr>
        <w:t>一个细菌或真菌繁殖后形成的肉眼可见的集合体称为_________。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/>
          <w:b/>
          <w:sz w:val="24"/>
          <w:lang w:eastAsia="zh-CN"/>
        </w:rPr>
        <w:t>.</w:t>
      </w:r>
      <w:r>
        <w:rPr>
          <w:rFonts w:hint="eastAsia"/>
          <w:b/>
          <w:sz w:val="24"/>
        </w:rPr>
        <w:t>从菌落的_______、________和________可以大致区分细菌和真菌，以及它们的不同种类。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/>
          <w:b/>
          <w:sz w:val="24"/>
          <w:lang w:eastAsia="zh-CN"/>
        </w:rPr>
        <w:t>.</w:t>
      </w:r>
      <w:r>
        <w:rPr>
          <w:rFonts w:hint="eastAsia"/>
          <w:b/>
          <w:sz w:val="24"/>
        </w:rPr>
        <w:t>人们将少量细菌或真菌放在培养基上的过程叫</w:t>
      </w:r>
      <w:r>
        <w:rPr>
          <w:rFonts w:hint="eastAsia"/>
          <w:b/>
          <w:sz w:val="24"/>
          <w:u w:val="single"/>
        </w:rPr>
        <w:t xml:space="preserve">              </w:t>
      </w:r>
      <w:r>
        <w:rPr>
          <w:rFonts w:hint="eastAsia"/>
          <w:b/>
          <w:sz w:val="24"/>
        </w:rPr>
        <w:t>。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rPr>
          <w:rFonts w:ascii="宋体" w:eastAsia="宋体" w:hAnsi="宋体" w:hint="eastAsia"/>
          <w:b/>
          <w:sz w:val="24"/>
          <w:szCs w:val="24"/>
          <w:lang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</w:t>
      </w:r>
      <w:r>
        <w:rPr>
          <w:rFonts w:ascii="宋体" w:hAnsi="宋体" w:hint="eastAsia"/>
          <w:b/>
          <w:sz w:val="24"/>
          <w:szCs w:val="24"/>
        </w:rPr>
        <w:t>怎样看到细菌和真菌</w:t>
      </w:r>
      <w:r>
        <w:rPr>
          <w:rFonts w:ascii="宋体" w:hAnsi="宋体" w:hint="eastAsia"/>
          <w:b/>
          <w:sz w:val="24"/>
          <w:szCs w:val="24"/>
          <w:lang w:eastAsia="zh-CN"/>
        </w:rPr>
        <w:t>？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什么叫菌落？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default"/>
          <w:b/>
          <w:lang w:val="en-US" w:eastAsia="zh-CN"/>
        </w:rPr>
      </w:pPr>
    </w:p>
    <w:p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</w:t>
      </w:r>
      <w:r>
        <w:rPr>
          <w:rFonts w:ascii="宋体" w:hAnsi="宋体" w:hint="eastAsia"/>
          <w:b/>
          <w:sz w:val="24"/>
          <w:szCs w:val="24"/>
        </w:rPr>
        <w:t>观察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菌落</w:t>
      </w:r>
      <w:r>
        <w:rPr>
          <w:rFonts w:ascii="宋体" w:hAnsi="宋体" w:hint="eastAsia"/>
          <w:b/>
          <w:sz w:val="24"/>
          <w:szCs w:val="24"/>
        </w:rPr>
        <w:t>并思考：细菌菌落和真菌菌落有哪些方面的不同？</w:t>
      </w:r>
    </w:p>
    <w:tbl>
      <w:tblPr>
        <w:tblStyle w:val="TableGrid"/>
        <w:tblW w:w="8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/>
      </w:tblPr>
      <w:tblGrid>
        <w:gridCol w:w="1504"/>
        <w:gridCol w:w="987"/>
        <w:gridCol w:w="3527"/>
        <w:gridCol w:w="2695"/>
      </w:tblGrid>
      <w:tr>
        <w:tblPrEx>
          <w:tblW w:w="871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c>
          <w:tcPr>
            <w:tcW w:w="1504" w:type="dxa"/>
          </w:tcPr>
          <w:p>
            <w:pPr>
              <w:pStyle w:val="BodyTextIndent"/>
              <w:widowControl/>
              <w:spacing w:line="420" w:lineRule="exact"/>
              <w:ind w:right="231" w:rightChars="110"/>
              <w:jc w:val="left"/>
              <w:rPr>
                <w:rFonts w:hint="eastAsia"/>
                <w:b/>
                <w:vertAlign w:val="baseline"/>
              </w:rPr>
            </w:pPr>
          </w:p>
        </w:tc>
        <w:tc>
          <w:tcPr>
            <w:tcW w:w="987" w:type="dxa"/>
          </w:tcPr>
          <w:p>
            <w:pPr>
              <w:pStyle w:val="BodyTextIndent"/>
              <w:widowControl/>
              <w:spacing w:line="420" w:lineRule="exact"/>
              <w:ind w:left="0" w:right="231" w:firstLine="0" w:leftChars="0" w:rightChars="110" w:firstLineChars="0"/>
              <w:jc w:val="left"/>
              <w:rPr>
                <w:rFonts w:eastAsia="宋体"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大小</w:t>
            </w:r>
          </w:p>
        </w:tc>
        <w:tc>
          <w:tcPr>
            <w:tcW w:w="3527" w:type="dxa"/>
          </w:tcPr>
          <w:p>
            <w:pPr>
              <w:pStyle w:val="BodyTextIndent"/>
              <w:widowControl/>
              <w:spacing w:line="420" w:lineRule="exact"/>
              <w:ind w:right="231" w:rightChars="110"/>
              <w:jc w:val="left"/>
              <w:rPr>
                <w:rFonts w:eastAsia="宋体"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形状</w:t>
            </w:r>
          </w:p>
        </w:tc>
        <w:tc>
          <w:tcPr>
            <w:tcW w:w="2695" w:type="dxa"/>
          </w:tcPr>
          <w:p>
            <w:pPr>
              <w:pStyle w:val="BodyTextIndent"/>
              <w:widowControl/>
              <w:spacing w:line="420" w:lineRule="exact"/>
              <w:ind w:right="231" w:rightChars="110"/>
              <w:jc w:val="left"/>
              <w:rPr>
                <w:rFonts w:eastAsia="宋体"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W w:w="8713" w:type="dxa"/>
          <w:tblCellMar>
            <w:left w:w="108" w:type="dxa"/>
            <w:right w:w="108" w:type="dxa"/>
          </w:tblCellMar>
          <w:tblLook w:val="0000"/>
        </w:tblPrEx>
        <w:tc>
          <w:tcPr>
            <w:tcW w:w="1504" w:type="dxa"/>
          </w:tcPr>
          <w:p>
            <w:pPr>
              <w:pStyle w:val="BodyTextIndent"/>
              <w:widowControl/>
              <w:spacing w:line="420" w:lineRule="exact"/>
              <w:ind w:left="0" w:right="231" w:firstLine="0" w:leftChars="0" w:rightChars="110" w:firstLineChars="0"/>
              <w:jc w:val="left"/>
              <w:rPr>
                <w:rFonts w:eastAsia="宋体"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细菌菌落</w:t>
            </w:r>
          </w:p>
        </w:tc>
        <w:tc>
          <w:tcPr>
            <w:tcW w:w="987" w:type="dxa"/>
          </w:tcPr>
          <w:p>
            <w:pPr>
              <w:pStyle w:val="BodyTextIndent"/>
              <w:widowControl/>
              <w:spacing w:line="420" w:lineRule="exact"/>
              <w:ind w:right="231" w:rightChars="110"/>
              <w:jc w:val="left"/>
              <w:rPr>
                <w:rFonts w:hint="eastAsia"/>
                <w:b/>
                <w:vertAlign w:val="baseline"/>
              </w:rPr>
            </w:pPr>
          </w:p>
        </w:tc>
        <w:tc>
          <w:tcPr>
            <w:tcW w:w="3527" w:type="dxa"/>
          </w:tcPr>
          <w:p>
            <w:pPr>
              <w:pStyle w:val="BodyTextIndent"/>
              <w:widowControl/>
              <w:spacing w:line="420" w:lineRule="exact"/>
              <w:ind w:right="231" w:rightChars="110"/>
              <w:jc w:val="left"/>
              <w:rPr>
                <w:rFonts w:hint="eastAsia"/>
                <w:b/>
                <w:vertAlign w:val="baseline"/>
              </w:rPr>
            </w:pPr>
          </w:p>
        </w:tc>
        <w:tc>
          <w:tcPr>
            <w:tcW w:w="2695" w:type="dxa"/>
          </w:tcPr>
          <w:p>
            <w:pPr>
              <w:pStyle w:val="BodyTextIndent"/>
              <w:widowControl/>
              <w:spacing w:line="420" w:lineRule="exact"/>
              <w:ind w:right="231" w:rightChars="110"/>
              <w:jc w:val="left"/>
              <w:rPr>
                <w:rFonts w:hint="eastAsia"/>
                <w:b/>
                <w:vertAlign w:val="baseline"/>
              </w:rPr>
            </w:pPr>
          </w:p>
        </w:tc>
      </w:tr>
      <w:tr>
        <w:tblPrEx>
          <w:tblW w:w="8713" w:type="dxa"/>
          <w:tblCellMar>
            <w:left w:w="108" w:type="dxa"/>
            <w:right w:w="108" w:type="dxa"/>
          </w:tblCellMar>
          <w:tblLook w:val="0000"/>
        </w:tblPrEx>
        <w:tc>
          <w:tcPr>
            <w:tcW w:w="1504" w:type="dxa"/>
          </w:tcPr>
          <w:p>
            <w:pPr>
              <w:pStyle w:val="BodyTextIndent"/>
              <w:widowControl/>
              <w:spacing w:line="420" w:lineRule="exact"/>
              <w:ind w:left="0" w:right="231" w:firstLine="0" w:leftChars="0" w:rightChars="110" w:firstLineChars="0"/>
              <w:jc w:val="left"/>
              <w:rPr>
                <w:rFonts w:eastAsia="宋体"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真菌菌落</w:t>
            </w:r>
          </w:p>
        </w:tc>
        <w:tc>
          <w:tcPr>
            <w:tcW w:w="987" w:type="dxa"/>
          </w:tcPr>
          <w:p>
            <w:pPr>
              <w:pStyle w:val="BodyTextIndent"/>
              <w:widowControl/>
              <w:spacing w:line="420" w:lineRule="exact"/>
              <w:ind w:right="231" w:rightChars="110"/>
              <w:jc w:val="left"/>
              <w:rPr>
                <w:rFonts w:hint="eastAsia"/>
                <w:b/>
                <w:vertAlign w:val="baseline"/>
              </w:rPr>
            </w:pPr>
          </w:p>
        </w:tc>
        <w:tc>
          <w:tcPr>
            <w:tcW w:w="3527" w:type="dxa"/>
          </w:tcPr>
          <w:p>
            <w:pPr>
              <w:pStyle w:val="BodyTextIndent"/>
              <w:widowControl/>
              <w:spacing w:line="420" w:lineRule="exact"/>
              <w:ind w:right="231" w:rightChars="110"/>
              <w:jc w:val="left"/>
              <w:rPr>
                <w:rFonts w:hint="eastAsia"/>
                <w:b/>
                <w:vertAlign w:val="baseline"/>
              </w:rPr>
            </w:pPr>
          </w:p>
        </w:tc>
        <w:tc>
          <w:tcPr>
            <w:tcW w:w="2695" w:type="dxa"/>
          </w:tcPr>
          <w:p>
            <w:pPr>
              <w:pStyle w:val="BodyTextIndent"/>
              <w:widowControl/>
              <w:spacing w:line="420" w:lineRule="exact"/>
              <w:ind w:right="231" w:rightChars="110"/>
              <w:jc w:val="left"/>
              <w:rPr>
                <w:rFonts w:hint="eastAsia"/>
                <w:b/>
                <w:vertAlign w:val="baseline"/>
              </w:rPr>
            </w:pPr>
          </w:p>
        </w:tc>
      </w:tr>
    </w:tbl>
    <w:p>
      <w:pPr>
        <w:rPr>
          <w:rFonts w:ascii="宋体" w:eastAsia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3.</w:t>
      </w:r>
      <w:r>
        <w:rPr>
          <w:rFonts w:ascii="宋体" w:hAnsi="宋体" w:hint="eastAsia"/>
          <w:b/>
          <w:sz w:val="24"/>
          <w:szCs w:val="24"/>
        </w:rPr>
        <w:t>培养菌落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步骤是什么？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①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②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③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④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4.实验：检测不同环境中的细菌和真菌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提出问题：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作出假设：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制定计划与实施计划：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leftChars="0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（1）如何接种手上的细菌？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leftChars="0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leftChars="0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（2）如何设置对照实验？</w:t>
      </w: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得出结论：</w:t>
      </w:r>
    </w:p>
    <w:p>
      <w:pPr>
        <w:widowControl/>
        <w:numPr>
          <w:ilvl w:val="0"/>
          <w:numId w:val="1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分析生活实例，总结</w:t>
      </w:r>
      <w:r>
        <w:rPr>
          <w:rFonts w:ascii="宋体" w:hAnsi="宋体" w:cs="Tahoma" w:hint="eastAsia"/>
          <w:b/>
          <w:kern w:val="0"/>
          <w:sz w:val="24"/>
          <w:szCs w:val="24"/>
        </w:rPr>
        <w:t>细菌和真菌生活的基本条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和</w:t>
      </w:r>
      <w:r>
        <w:rPr>
          <w:rFonts w:ascii="宋体" w:hAnsi="宋体" w:cs="Tahoma" w:hint="eastAsia"/>
          <w:b/>
          <w:kern w:val="0"/>
          <w:sz w:val="24"/>
          <w:szCs w:val="24"/>
        </w:rPr>
        <w:t>其他条件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：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基本条件：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其他条件：</w:t>
      </w:r>
    </w:p>
    <w:p>
      <w:pPr>
        <w:widowControl/>
        <w:numPr>
          <w:ilvl w:val="0"/>
          <w:numId w:val="1"/>
        </w:numPr>
        <w:spacing w:line="420" w:lineRule="exact"/>
        <w:ind w:left="0" w:right="231" w:firstLine="0" w:leftChars="0" w:rightChars="110" w:firstLineChars="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概括细菌和真菌的分布特点：</w:t>
      </w:r>
    </w:p>
    <w:p>
      <w:pPr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1.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菌落的培养方法：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 xml:space="preserve">   细菌菌落和真菌菌落的区分依据：</w:t>
      </w:r>
    </w:p>
    <w:p>
      <w:pPr>
        <w:tabs>
          <w:tab w:val="left" w:pos="1260"/>
        </w:tabs>
        <w:spacing w:line="420" w:lineRule="exac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2.细菌和真菌生存的基本条件：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1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.下列不属于细菌和真菌的生存条件的是(　　)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A.水分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B.有机物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C.适宜的温度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D.无机物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2.在细菌和真菌的培养基中加入牛肉汁是为了(　　)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A.使培养基的表面看起来黏稠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B.为细菌等生物的生存提供有机物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C.使培养基具备香味，吸引细菌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D.为细菌等生物的生存提供无机盐和水分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3.培养细菌和真菌的过程中，使用的培养皿和培养基，接种前必须高温处理的原因是(　　)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A.高温是细菌、真菌生存的适宜条件之一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B.将培养皿和培养基中本身混有的细菌和真菌杀死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C.细菌和真菌在高温环境中生命力旺盛</w:t>
      </w:r>
    </w:p>
    <w:p>
      <w:pPr>
        <w:spacing w:line="240" w:lineRule="auto"/>
        <w:ind w:firstLine="240" w:firstLineChars="100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D.高温处理可使培养基营养丰富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4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.在餐馆吃</w:t>
      </w:r>
      <w:hyperlink r:id="rId5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饭时，有些人</w:t>
        </w:r>
      </w:hyperlink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愿意使用一次性筷子而不愿意使用消毒筷，他们说，一次性筷子没人用过，要比消毒筷卫生。事情真的是这样的吗？初二(10)班的王琳同学进行了如下实验，请你将实验过程补充完整，并分析回答问题：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(1)配制细菌所需要的含各种成分的培养基。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(2)将培养基进行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　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处理。标号为甲和乙。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(3)用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棉棒擦取一次性筷子在甲培养基上轻轻涂抹，然后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　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(4)将两个培养皿放入恒温箱进行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　　　　　　　        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(5)定时进行观察，并作记录。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 xml:space="preserve">(6)推测实验结果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                                   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(7)要想使该实验设计更加合理，应该如何改进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eastAsia="zh-CN"/>
        </w:rPr>
        <w:t>？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b/>
          <w:bCs/>
          <w:color w:val="auto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71EDAD"/>
    <w:multiLevelType w:val="singleLevel"/>
    <w:tmpl w:val="9271EDAD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29865A7"/>
    <w:rsid w:val="04773627"/>
    <w:rsid w:val="05C83785"/>
    <w:rsid w:val="0A172FD8"/>
    <w:rsid w:val="0D151EA8"/>
    <w:rsid w:val="0F707530"/>
    <w:rsid w:val="10546C84"/>
    <w:rsid w:val="12925535"/>
    <w:rsid w:val="13F62A59"/>
    <w:rsid w:val="14836C93"/>
    <w:rsid w:val="16560533"/>
    <w:rsid w:val="1CA20503"/>
    <w:rsid w:val="22907009"/>
    <w:rsid w:val="22C82324"/>
    <w:rsid w:val="24D16B4A"/>
    <w:rsid w:val="2BAD2708"/>
    <w:rsid w:val="2F5F3224"/>
    <w:rsid w:val="3678410A"/>
    <w:rsid w:val="37AB1DE8"/>
    <w:rsid w:val="37C836F3"/>
    <w:rsid w:val="426E2271"/>
    <w:rsid w:val="467B532C"/>
    <w:rsid w:val="54D50679"/>
    <w:rsid w:val="62FE7679"/>
    <w:rsid w:val="64DF441A"/>
    <w:rsid w:val="68383D52"/>
    <w:rsid w:val="77C54540"/>
    <w:rsid w:val="79356126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hAnsi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hAnsi="Times New Roman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21cnjy.com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157257600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0</cp:revision>
  <dcterms:created xsi:type="dcterms:W3CDTF">2021-09-17T05:02:50Z</dcterms:created>
  <dcterms:modified xsi:type="dcterms:W3CDTF">2021-09-17T05:29:06Z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