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</w:pPr>
      <w:r>
        <w:drawing>
          <wp:anchor distT="0" distB="0" distL="114935" distR="114935" simplePos="0" relativeHeight="251659264" behindDoc="1" locked="0" layoutInCell="1" allowOverlap="1">
            <wp:simplePos x="0" y="0"/>
            <wp:positionH relativeFrom="column">
              <wp:posOffset>3395980</wp:posOffset>
            </wp:positionH>
            <wp:positionV relativeFrom="paragraph">
              <wp:posOffset>-212725</wp:posOffset>
            </wp:positionV>
            <wp:extent cx="1734185" cy="1188085"/>
            <wp:effectExtent l="0" t="0" r="18415" b="12065"/>
            <wp:wrapThrough wrapText="bothSides">
              <wp:wrapPolygon>
                <wp:start x="0" y="0"/>
                <wp:lineTo x="0" y="21127"/>
                <wp:lineTo x="21355" y="21127"/>
                <wp:lineTo x="21355" y="0"/>
                <wp:lineTo x="0" y="0"/>
              </wp:wrapPolygon>
            </wp:wrapThrough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418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1．下面图片中的做法（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color="auto" w:fill="auto"/>
        <w:tabs>
          <w:tab w:val="left" w:pos="41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体现了对生命负责的态度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color="auto" w:fill="auto"/>
        <w:tabs>
          <w:tab w:val="left" w:pos="41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体现了善待他人的情怀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color="auto" w:fill="auto"/>
        <w:tabs>
          <w:tab w:val="left" w:pos="41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</w:pPr>
      <w:r>
        <w:t>能够使自己避免感染病毒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shd w:val="clear" w:color="auto" w:fill="auto"/>
        <w:tabs>
          <w:tab w:val="left" w:pos="41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left"/>
        <w:textAlignment w:val="auto"/>
      </w:pPr>
      <w:r>
        <w:t>能够实现个体生命的永恒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2．某学校经常组织学生参观博物馆、诵读经典、体验茉莉花茶制作工艺等，引导学生继承中华优秀传统文化、弘扬中华民族精神。这是因为（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①守护生命需要关注并养护我们的精神②守护精神家园，需在个人精神世界的充盈中弘扬民族精神③我们的精神生命离不开中华优秀传统文化的滋养④我们的精神发育能够脱离物质生活条件而存在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A．①②③</w:t>
      </w:r>
      <w:r>
        <w:tab/>
      </w:r>
      <w:r>
        <w:t>B．①②④</w:t>
      </w:r>
      <w:r>
        <w:tab/>
      </w:r>
      <w:r>
        <w:t>C．①③④</w:t>
      </w:r>
      <w:r>
        <w:tab/>
      </w:r>
      <w:r>
        <w:t>D．②③④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3．世界卫生组织提出，健康不仅是躯体没有疾病，还要具备心理健康、社会适应良好和有道德。为此，我们要做到（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①多与朋友去网吧打游戏②守护自己的心灵，追求真、善、美，弘扬民族精神③不阅读书籍，只追求物质享受④积极参加社会公益活动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A．①③</w:t>
      </w:r>
      <w:r>
        <w:tab/>
      </w:r>
      <w:r>
        <w:t>B．②④</w:t>
      </w:r>
      <w:r>
        <w:tab/>
      </w:r>
      <w:r>
        <w:t>C．①②</w:t>
      </w:r>
      <w:r>
        <w:tab/>
      </w:r>
      <w:r>
        <w:t>D．③④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4．第二次世界大战期间，面对集中营地狱般的生活，犹太女画家费尽心力教孩子们画花卉、人物与风景。这是因为（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①我们活着既要关注物质生活也要养育精神生活②即使环境艰苦，只要守住心灵，仍见真、善、美③精神发育需要物质的支持但不完全受物质条件制约④生存条件艰苦，无法面对，只能用画画来逃避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A．①②③</w:t>
      </w:r>
      <w:r>
        <w:tab/>
      </w:r>
      <w:r>
        <w:t>B．①②④</w:t>
      </w:r>
      <w:r>
        <w:tab/>
      </w:r>
      <w:r>
        <w:t>C．①③④</w:t>
      </w:r>
      <w:r>
        <w:tab/>
      </w:r>
      <w:r>
        <w:t>D．②③④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5．近来，朋友间见面的问候语不知不觉从“你吃了吗”变成了“你做核酸了吗”。这种变化表明（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A．人们认识到做核酸比吃饭更重要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B．人们更加关注身体健康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C．我们的精神发育不需要物质的支持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D．做核酸是当前人们最重要的事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6．暑假期间，我们要多读好书，适量的运动，有规律的作息，不要沉迷于网络，不要伤害自己的身体，不要野外游泳，远离危险。守护生命，我们要（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①学会爱惜自己的身体 ②养成健康的生活方式 ③关注并养护我们的精神 ④增强安全意识、自我保护意识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1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A．①②③</w:t>
      </w:r>
      <w:r>
        <w:tab/>
      </w:r>
      <w:r>
        <w:t>B．①③④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1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C．②③④</w:t>
      </w:r>
      <w:r>
        <w:tab/>
      </w:r>
      <w:r>
        <w:t>D．①②③④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7．根据联合国统计的资料，全世界每年因吸毒至少造成10万人死亡，1000万人因此丧失劳动能力。毒品泛滥不仅对吸毒者本人，而且对家庭、对社会都有极大的危害。远离毒品，在“行动”上，中学生可以这样做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①不服用来历不明的药品，避免掉进毒品陷阱②增强法律意识，懂得吸毒违法、贩毒犯罪的道理③养成健康的生活方式④谨慎交友，不涉足酒吧、歌厅等娱乐场所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A．①②③</w:t>
      </w:r>
      <w:r>
        <w:tab/>
      </w:r>
      <w:r>
        <w:t>B．②③④</w:t>
      </w:r>
      <w:r>
        <w:tab/>
      </w:r>
      <w:r>
        <w:t>C．①③④</w:t>
      </w:r>
      <w:r>
        <w:tab/>
      </w:r>
      <w:r>
        <w:t>D．①②④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8．梓晴说：“物质需求产生于人体的本能需要，精神需求产生于人自身思维的需求，只要满足物质需求就能满足生命需求，达到守护生命的目的。”这一观点（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A．是错误的，我们应该把精神需求放在第一位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B．是正确的，人们的生活离不开物质需求，精神需求太缥缈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C．是错误的，守护生命需要关注物质需求并养护精神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D．是正确的，满足了物质需求就能保证身体健康，就能完全守护我们的生命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9．维嘉要代表班集体参加学校举行的以“维护健康，让生命焕发光彩”为主题的演讲比赛，他在演讲稿中要阐述“维护健康”的内容。下列观点中，他可能会用到的是（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①关心自己的身体状况，养成健康的生活方式②我们无论如何都不能伤害身体，更不能放弃生命③我们不仅要关心自己的身体健康，还要关心他人的健康④身体是我们自己的，想怎样就怎样，他人无权过问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A．①②③</w:t>
      </w:r>
      <w:r>
        <w:tab/>
      </w:r>
      <w:r>
        <w:t>B．①③④</w:t>
      </w:r>
      <w:r>
        <w:tab/>
      </w:r>
      <w:r>
        <w:t>C．②③④</w:t>
      </w:r>
      <w:r>
        <w:tab/>
      </w:r>
      <w:r>
        <w:t>D．①②④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10．复旦大学附属华山医院感染科主任张文宏在2020年《开学第一课》的课堂上,为即将迈入新学年的学生们上了一堂生动的科学课,并为大家送上了十大“少年儿童卫生健康宝典”，希望孩子们认识到身体健康永远是第一位的。下面属于爱护身体做法的有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t>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①养成健康的生活方式②学会爱惜自己的身体③多读好书,养护精神④增强自我保护的意识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A．①②③</w:t>
      </w:r>
      <w:r>
        <w:tab/>
      </w:r>
      <w:r>
        <w:t>B．①③④</w:t>
      </w:r>
      <w:r>
        <w:tab/>
      </w:r>
      <w:r>
        <w:t>C．①②④</w:t>
      </w:r>
      <w:r>
        <w:tab/>
      </w:r>
      <w:r>
        <w:t>D．②③④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11．守护生命不仅要求我们爱护身体，更要求我们要养护精神。下列做法侧重养护精神的是(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  <w:r>
        <w:t>)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1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A．每天进行适量的运动</w:t>
      </w:r>
      <w:r>
        <w:tab/>
      </w:r>
      <w:r>
        <w:t>B．养成合理的饮食习惯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415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C．每天进行自主的阅读</w:t>
      </w:r>
      <w:r>
        <w:tab/>
      </w:r>
      <w:r>
        <w:t>D．掌握有效的逃生技巧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12．中国首位诺贝尔文学奖获得者莫言说，高密有泥塑、剪纸、扑灰年画、茂腔等民间艺术，我从小耳濡目染，创作的时候，这些民间文化元素就进入了我的小说，甚至决定了作品的艺术风格。莫言的话启示我们（　　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A．要大力提高我们每个人的科学文化素质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B．守护精神家园，我们不能丢弃优秀的民族传统文化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C．精神生活比物质生活和身体健康更重要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D．民族文化各具特色，都应得到保留，发扬光大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13．面对一些客观存在的、非人力可抗拒的自然灾害，或一些人为灾难。我们要(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t>)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①拒绝与外界接触②提高安全防范能力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③增强自我保护意识④掌握一些基本的自救自护方法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A．①②③</w:t>
      </w:r>
      <w:r>
        <w:tab/>
      </w:r>
      <w:r>
        <w:t>B．①③④</w:t>
      </w:r>
      <w:r>
        <w:tab/>
      </w:r>
      <w:r>
        <w:t>C．①②④</w:t>
      </w:r>
      <w:r>
        <w:tab/>
      </w:r>
      <w:r>
        <w:t>D．②③④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14．现实生活中，我们会遇到各种各样的“标志线”。下列属于关爱公民生命健康权的“标志线”是（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 xml:space="preserve">） 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ascii="'Times New Roman'" w:hAnsi="'Times New Roman'" w:eastAsia="'Times New Roman'" w:cs="'Times New Roman'"/>
        </w:rPr>
      </w:pPr>
      <w:r>
        <w:t>①横穿马路的“斑马线”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  <w:r>
        <w:t>②施工现场的“警戒线”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③银行窗口的“l米线”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④火车站台的“候车线”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A．①②③</w:t>
      </w:r>
      <w:r>
        <w:tab/>
      </w:r>
      <w:r>
        <w:t>B．②③④</w:t>
      </w:r>
      <w:r>
        <w:tab/>
      </w:r>
      <w:r>
        <w:t>C．①②④</w:t>
      </w:r>
      <w:r>
        <w:tab/>
      </w:r>
      <w:r>
        <w:t>D．①③④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15．在公共场所发生人群拥挤踩踏事件是非常危险的，当出现混乱局面而自己又不幸卷入时，我们应该（ 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①顺着人群的流向，双脚小步地移动向前②俯身蹲下快速去捡掉落苹果手机和钱包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③两只手臂撑开护住胸前空间，防止窒息④已倒地时平躺张开，护住身体重要脏器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A．①②</w:t>
      </w:r>
      <w:r>
        <w:tab/>
      </w:r>
      <w:r>
        <w:t>B．②③</w:t>
      </w:r>
      <w:r>
        <w:tab/>
      </w:r>
      <w:r>
        <w:t>C．①③</w:t>
      </w:r>
      <w:r>
        <w:tab/>
      </w:r>
      <w:r>
        <w:t>D．③④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16．根据江苏地震台网正式测定：2021年11月17日，盐城大丰区海域发生5.0级地震；12月22日，常州市天宁区发生4.2级地震；12月24日，苏州市姑苏区发生1.0级地震……地震频发，掌握必要的自救常识对我们来说非常重要。当地震发生时，</w:t>
      </w:r>
      <w:bookmarkStart w:id="0" w:name="_GoBack"/>
      <w:bookmarkEnd w:id="0"/>
      <w:r>
        <w:t>下列应对措施错误的是（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t>）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①在家中可以选择坚固的桌下、床下或墙角处等地方避险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②高层住户应选择乘电梯的方式迅速撤离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③室外遇到地震，要立即跑到开阔的地方，远离高建筑物</w:t>
      </w:r>
    </w:p>
    <w:p>
      <w:pPr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④在地震刚结束时，发现自己受伤，要急忙大声呼救来引起他人的注意，争取及时得到救援</w:t>
      </w:r>
    </w:p>
    <w:p>
      <w:pPr>
        <w:keepNext w:val="0"/>
        <w:keepLines w:val="0"/>
        <w:pageBreakBefore w:val="0"/>
        <w:widowControl w:val="0"/>
        <w:shd w:val="clear" w:color="auto" w:fill="auto"/>
        <w:tabs>
          <w:tab w:val="left" w:pos="2078"/>
          <w:tab w:val="left" w:pos="4156"/>
          <w:tab w:val="left" w:pos="623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</w:pPr>
      <w:r>
        <w:t>A．①②</w:t>
      </w:r>
      <w:r>
        <w:tab/>
      </w:r>
      <w:r>
        <w:t>B．②④</w:t>
      </w:r>
      <w:r>
        <w:tab/>
      </w:r>
      <w:r>
        <w:t>C．①③</w:t>
      </w:r>
      <w:r>
        <w:tab/>
      </w:r>
      <w:r>
        <w:t>D．③④</w:t>
      </w:r>
    </w:p>
    <w:sectPr>
      <w:footerReference r:id="rId3" w:type="default"/>
      <w:footerReference r:id="rId4" w:type="even"/>
      <w:pgSz w:w="11906" w:h="16838"/>
      <w:pgMar w:top="1440" w:right="1080" w:bottom="1440" w:left="108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'Times New Roman'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5FB9EE"/>
    <w:multiLevelType w:val="singleLevel"/>
    <w:tmpl w:val="C45FB9EE"/>
    <w:lvl w:ilvl="0" w:tentative="0">
      <w:start w:val="1"/>
      <w:numFmt w:val="upperLetter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ZjNTcwMjBmNWY3ZDU5NDYyOTRmNWJiMzVmMGEwM2YifQ=="/>
  </w:docVars>
  <w:rsids>
    <w:rsidRoot w:val="00C806B0"/>
    <w:rsid w:val="00043B54"/>
    <w:rsid w:val="001D7A06"/>
    <w:rsid w:val="00284433"/>
    <w:rsid w:val="002A1EC6"/>
    <w:rsid w:val="002E035E"/>
    <w:rsid w:val="006B16C5"/>
    <w:rsid w:val="00776133"/>
    <w:rsid w:val="008C07DE"/>
    <w:rsid w:val="00A30CCE"/>
    <w:rsid w:val="00AC3E9C"/>
    <w:rsid w:val="00BC4F14"/>
    <w:rsid w:val="00BF535F"/>
    <w:rsid w:val="00C806B0"/>
    <w:rsid w:val="00E476EE"/>
    <w:rsid w:val="00EF035E"/>
    <w:rsid w:val="35CE6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2405</Words>
  <Characters>2486</Characters>
  <Lines>0</Lines>
  <Paragraphs>0</Paragraphs>
  <TotalTime>3</TotalTime>
  <ScaleCrop>false</ScaleCrop>
  <LinksUpToDate>false</LinksUpToDate>
  <CharactersWithSpaces>2583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皓</cp:lastModifiedBy>
  <dcterms:modified xsi:type="dcterms:W3CDTF">2022-12-12T10:41:57Z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  <property fmtid="{D5CDD505-2E9C-101B-9397-08002B2CF9AE}" pid="3" name="KSOProductBuildVer">
    <vt:lpwstr>2052-11.1.0.12763</vt:lpwstr>
  </property>
  <property fmtid="{D5CDD505-2E9C-101B-9397-08002B2CF9AE}" pid="4" name="ICV">
    <vt:lpwstr>5B8391D601C84602AABF0F5CE9530CF8</vt:lpwstr>
  </property>
</Properties>
</file>