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8E" w:rsidRPr="004F2F4C" w:rsidRDefault="00665557" w:rsidP="00701758">
      <w:pPr>
        <w:spacing w:line="460" w:lineRule="atLeast"/>
        <w:jc w:val="center"/>
        <w:textAlignment w:val="baseline"/>
        <w:rPr>
          <w:sz w:val="24"/>
          <w:szCs w:val="18"/>
        </w:rPr>
      </w:pPr>
      <w:r w:rsidRPr="004F2F4C">
        <w:rPr>
          <w:rFonts w:ascii="宋体" w:eastAsia="宋体" w:hAnsi="宋体" w:cs="宋体"/>
          <w:noProof/>
          <w:color w:val="000000"/>
          <w:sz w:val="24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12560300</wp:posOffset>
            </wp:positionH>
            <wp:positionV relativeFrom="topMargin">
              <wp:posOffset>11976100</wp:posOffset>
            </wp:positionV>
            <wp:extent cx="457200" cy="469900"/>
            <wp:effectExtent l="0" t="0" r="0" b="0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F4C">
        <w:rPr>
          <w:rFonts w:ascii="宋体" w:eastAsia="宋体" w:hAnsi="宋体" w:cs="宋体"/>
          <w:color w:val="000000"/>
          <w:sz w:val="24"/>
          <w:szCs w:val="18"/>
        </w:rPr>
        <w:t>2024-2025</w:t>
      </w:r>
      <w:r w:rsidR="00701758">
        <w:rPr>
          <w:rFonts w:ascii="宋体" w:eastAsia="宋体" w:hAnsi="宋体" w:cs="宋体"/>
          <w:color w:val="000000"/>
          <w:sz w:val="24"/>
          <w:szCs w:val="18"/>
        </w:rPr>
        <w:t>上学</w:t>
      </w:r>
      <w:r w:rsidRPr="004F2F4C">
        <w:rPr>
          <w:rFonts w:ascii="宋体" w:eastAsia="宋体" w:hAnsi="宋体" w:cs="宋体"/>
          <w:color w:val="000000"/>
          <w:sz w:val="24"/>
          <w:szCs w:val="18"/>
        </w:rPr>
        <w:t>九年级</w:t>
      </w:r>
      <w:r w:rsidR="00701758">
        <w:rPr>
          <w:rFonts w:ascii="宋体" w:eastAsia="宋体" w:hAnsi="宋体" w:cs="宋体" w:hint="eastAsia"/>
          <w:color w:val="000000"/>
          <w:sz w:val="24"/>
          <w:szCs w:val="18"/>
        </w:rPr>
        <w:t xml:space="preserve"> 道德与法治  期中检测卷  （八下+九上一二单元）十一</w:t>
      </w:r>
    </w:p>
    <w:p w:rsidR="00DA018E" w:rsidRPr="004F2F4C" w:rsidRDefault="00665557">
      <w:pPr>
        <w:wordWrap w:val="0"/>
        <w:spacing w:before="140" w:line="400" w:lineRule="atLeast"/>
        <w:ind w:left="480" w:right="160" w:hanging="48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一、选择题(本题包括15小题，每小题只有一个正确选项。每题2分, 共</w:t>
      </w:r>
      <w:r w:rsidR="00701758">
        <w:rPr>
          <w:rFonts w:ascii="宋体" w:eastAsia="宋体" w:hAnsi="宋体" w:cs="宋体" w:hint="eastAsia"/>
          <w:color w:val="000000"/>
          <w:szCs w:val="18"/>
        </w:rPr>
        <w:t>3</w:t>
      </w:r>
      <w:r w:rsidRPr="004F2F4C">
        <w:rPr>
          <w:rFonts w:ascii="宋体" w:eastAsia="宋体" w:hAnsi="宋体" w:cs="宋体"/>
          <w:color w:val="000000"/>
          <w:szCs w:val="18"/>
        </w:rPr>
        <w:t>0分)</w:t>
      </w:r>
    </w:p>
    <w:p w:rsidR="00DA018E" w:rsidRPr="004F2F4C" w:rsidRDefault="00665557">
      <w:pPr>
        <w:wordWrap w:val="0"/>
        <w:spacing w:line="400" w:lineRule="atLeast"/>
        <w:ind w:left="240" w:right="48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1. 国家宪法日设立以来，越来越多的人走进图书馆聆听宪法讲座，走进历史资料陈列馆了解宪法发展历程……这表明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人们的宪法意识增强                 B. 人们在接受宪法监督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宪法与公民息息相关                 D. 宪法体现了人民意志</w:t>
      </w:r>
    </w:p>
    <w:p w:rsidR="00DA018E" w:rsidRPr="004F2F4C" w:rsidRDefault="00665557">
      <w:pPr>
        <w:wordWrap w:val="0"/>
        <w:spacing w:line="400" w:lineRule="atLeast"/>
        <w:ind w:left="24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2.2024年2月，人民法院案例库正式上线并向社会开放，各级人民法院审理案件时，应参考入库类似案例作出裁判，防止“类案不同判”。人民法院案例库正式上线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体现人民法院独立行使检察权         B. 能更好实现司法公平正义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让所有公民都能自觉尊法守法         D. 保证了法治社会全面建成</w:t>
      </w:r>
    </w:p>
    <w:p w:rsidR="00DA018E" w:rsidRPr="004F2F4C" w:rsidRDefault="00665557">
      <w:pPr>
        <w:wordWrap w:val="0"/>
        <w:spacing w:line="400" w:lineRule="atLeast"/>
        <w:ind w:left="24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3. 举办公益夜校、开设婴幼儿照护中心、兴建“口袋”公园、开展全民健身大赛……这一系列惠民举措的共同目的是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推动书香社会建设                   B. 构建良好生态环境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保障公民文化权利                   D. 满足美好生活愿望</w:t>
      </w:r>
    </w:p>
    <w:p w:rsidR="00DA018E" w:rsidRPr="004F2F4C" w:rsidRDefault="00665557">
      <w:pPr>
        <w:wordWrap w:val="0"/>
        <w:spacing w:line="400" w:lineRule="atLeast"/>
        <w:ind w:left="24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4.2024年政府工作报告指出，过去一年，提高“一老一小”个人所得税专项附加扣除标准，6600多万纳税人受益。加强城镇老旧小区改造和保障性住房供给，惠及上千万家庭。对上述内容概括最全面的是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水光潋滟晴方好，营商环境日日新     B. 安得广厦千万间，大庇居民俱欢颜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天生我材必有用，创新敢为天下先     D. 最是一年好风景，民生福祉开心颜</w:t>
      </w:r>
    </w:p>
    <w:p w:rsidR="00DA018E" w:rsidRPr="004F2F4C" w:rsidRDefault="00665557">
      <w:pPr>
        <w:wordWrap w:val="0"/>
        <w:spacing w:line="400" w:lineRule="atLeast"/>
        <w:ind w:left="240" w:right="10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5.“新质生产力”是指创新起主导作用，摆脱传统经济增长方式、生产力发展路径，符合新发展理念的先进生产力质态。发展“新质生产力”就要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放弃传统产业，培育新兴产业         B. 推动夜间经济，发展第三产业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提高科创能力，攻坚核心技术         D. 推进国防建设，维护国家安全</w:t>
      </w:r>
    </w:p>
    <w:p w:rsidR="00DA018E" w:rsidRPr="004F2F4C" w:rsidRDefault="00665557">
      <w:pPr>
        <w:wordWrap w:val="0"/>
        <w:spacing w:line="400" w:lineRule="atLeast"/>
        <w:ind w:left="24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6. 为满足一名盲人代表的阅读需求，十四届全国人大二次会议秘书处首次设立盲文翻译小组，付出大量精力，制作了盲文版政府工作报告。这一细微之处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体现了全过程人民民主是最真实的民主 B. 说明了公民在管理国家社会事务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 xml:space="preserve">  C. 彰显了协商民主是我国民主的独特优势 D. 表明了全国人大是最高权力机关</w:t>
      </w:r>
    </w:p>
    <w:p w:rsidR="00DA018E" w:rsidRPr="004F2F4C" w:rsidRDefault="00665557">
      <w:pPr>
        <w:wordWrap w:val="0"/>
        <w:spacing w:line="400" w:lineRule="atLeast"/>
        <w:ind w:left="240" w:right="2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7. 全国各地政府的“网络问政直通车”，畅通民意渠道，让百姓多上网少上访，多将问题解决在当地，多将矛盾化解在基层。这表明</w:t>
      </w:r>
    </w:p>
    <w:p w:rsidR="00DA018E" w:rsidRPr="004F2F4C" w:rsidRDefault="00665557">
      <w:pPr>
        <w:wordWrap w:val="0"/>
        <w:spacing w:line="400" w:lineRule="atLeast"/>
        <w:ind w:left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 网络问政是促进民主政治进步的根本途径B. 我国公民享有的民主权利越来越多</w:t>
      </w:r>
    </w:p>
    <w:p w:rsidR="00DA018E" w:rsidRPr="004F2F4C" w:rsidRDefault="00665557">
      <w:pPr>
        <w:wordWrap w:val="0"/>
        <w:spacing w:line="400" w:lineRule="atLeast"/>
        <w:ind w:left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C. 全过程人民民主使人民意志得到更好体现 D. 我国社会的主要矛盾已经得到解决</w:t>
      </w:r>
    </w:p>
    <w:p w:rsidR="00DA018E" w:rsidRPr="004F2F4C" w:rsidRDefault="00665557">
      <w:pPr>
        <w:wordWrap w:val="0"/>
        <w:spacing w:line="400" w:lineRule="atLeast"/>
        <w:ind w:left="240" w:right="120" w:hanging="2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8. 某市召开公交价格调整听证会，广泛听取消费者、经营者等相关代表的意见和建议。这体现公民行使民主权利的形式是</w:t>
      </w:r>
    </w:p>
    <w:p w:rsidR="00DA018E" w:rsidRPr="004F2F4C" w:rsidRDefault="00665557">
      <w:pPr>
        <w:wordWrap w:val="0"/>
        <w:spacing w:line="400" w:lineRule="atLeast"/>
        <w:textAlignment w:val="baseline"/>
        <w:rPr>
          <w:szCs w:val="18"/>
        </w:rPr>
        <w:sectPr w:rsidR="00DA018E" w:rsidRPr="004F2F4C">
          <w:footerReference w:type="default" r:id="rId7"/>
          <w:pgSz w:w="11900" w:h="16820"/>
          <w:pgMar w:top="700" w:right="1240" w:bottom="700" w:left="1240" w:header="720" w:footer="720" w:gutter="0"/>
          <w:cols w:space="720"/>
        </w:sectPr>
      </w:pPr>
      <w:r w:rsidRPr="004F2F4C">
        <w:rPr>
          <w:rFonts w:ascii="宋体" w:eastAsia="宋体" w:hAnsi="宋体" w:cs="宋体"/>
          <w:color w:val="000000"/>
          <w:szCs w:val="18"/>
        </w:rPr>
        <w:t xml:space="preserve">  A. 民主选举</w:t>
      </w:r>
      <w:r w:rsidR="00701758">
        <w:rPr>
          <w:rFonts w:ascii="宋体" w:eastAsia="宋体" w:hAnsi="宋体" w:cs="宋体"/>
          <w:color w:val="000000"/>
          <w:szCs w:val="18"/>
        </w:rPr>
        <w:t xml:space="preserve">     </w:t>
      </w:r>
      <w:r w:rsidRPr="004F2F4C">
        <w:rPr>
          <w:rFonts w:ascii="宋体" w:eastAsia="宋体" w:hAnsi="宋体" w:cs="宋体"/>
          <w:color w:val="000000"/>
          <w:szCs w:val="18"/>
        </w:rPr>
        <w:t xml:space="preserve"> B. 民主决策</w:t>
      </w:r>
      <w:r w:rsidR="00701758">
        <w:rPr>
          <w:rFonts w:ascii="宋体" w:eastAsia="宋体" w:hAnsi="宋体" w:cs="宋体"/>
          <w:color w:val="000000"/>
          <w:szCs w:val="18"/>
        </w:rPr>
        <w:t xml:space="preserve">  </w:t>
      </w:r>
      <w:r w:rsidRPr="004F2F4C">
        <w:rPr>
          <w:rFonts w:ascii="宋体" w:eastAsia="宋体" w:hAnsi="宋体" w:cs="宋体"/>
          <w:color w:val="000000"/>
          <w:szCs w:val="18"/>
        </w:rPr>
        <w:t xml:space="preserve">   C. 民主监督</w:t>
      </w:r>
      <w:r w:rsidR="00701758">
        <w:rPr>
          <w:rFonts w:ascii="宋体" w:eastAsia="宋体" w:hAnsi="宋体" w:cs="宋体"/>
          <w:color w:val="000000"/>
          <w:szCs w:val="18"/>
        </w:rPr>
        <w:t xml:space="preserve">   </w:t>
      </w:r>
      <w:r w:rsidRPr="004F2F4C">
        <w:rPr>
          <w:rFonts w:ascii="宋体" w:eastAsia="宋体" w:hAnsi="宋体" w:cs="宋体"/>
          <w:color w:val="000000"/>
          <w:szCs w:val="18"/>
        </w:rPr>
        <w:t xml:space="preserve">  D. 民主管理</w:t>
      </w:r>
      <w:r w:rsidR="00891D87" w:rsidRPr="00891D87">
        <w:rPr>
          <w:noProof/>
          <w:sz w:val="16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0" type="#_x0000_t202" style="position:absolute;left:0;text-align:left;margin-left:296pt;margin-top:47pt;width:3pt;height:1pt;z-index:251660288;visibility:visible;mso-wrap-distance-left:0;mso-wrap-distance-right:0;mso-position-horizontal-relative:page;mso-position-vertical-relative:text" filled="f" stroked="f" strokeweight=".5pt">
            <v:textbox style="layout-flow:vertical-ideographic" inset="0,0,0,0">
              <w:txbxContent>
                <w:p w:rsidR="00DA018E" w:rsidRDefault="00665557">
                  <w:pPr>
                    <w:wordWrap w:val="0"/>
                    <w:spacing w:line="60" w:lineRule="atLeast"/>
                    <w:jc w:val="center"/>
                    <w:textAlignment w:val="baseline"/>
                    <w:rPr>
                      <w:sz w:val="3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3"/>
                    </w:rPr>
                    <w:t>I</w:t>
                  </w:r>
                </w:p>
              </w:txbxContent>
            </v:textbox>
            <w10:wrap anchorx="page"/>
          </v:shape>
        </w:pict>
      </w:r>
    </w:p>
    <w:p w:rsidR="00DA018E" w:rsidRPr="004F2F4C" w:rsidRDefault="00665557">
      <w:pPr>
        <w:wordWrap w:val="0"/>
        <w:spacing w:line="360" w:lineRule="atLeast"/>
        <w:ind w:left="220" w:hanging="22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lastRenderedPageBreak/>
        <w:t>9. 针对推进全面依法治国进程中科学立法的重要性，习近平确指出：“不是什么法都能治国，不是什么法都能治好国；越是强国法治，越是要提高立法质量。”这说明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 立法是实行法治的关键              B. 依法治理要求实行善治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C. 良法维护个人基本权利              D. 法治要求实行良法之治</w:t>
      </w:r>
    </w:p>
    <w:p w:rsidR="00DA018E" w:rsidRPr="004F2F4C" w:rsidRDefault="00665557">
      <w:pPr>
        <w:wordWrap w:val="0"/>
        <w:spacing w:line="360" w:lineRule="atLeast"/>
        <w:ind w:left="220" w:right="100" w:hanging="22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10.2023年国家市场监管总局，依法打击食品非法添加、假冒伪劣化肥、假冒知名品牌等八类违法行为，向社会公开曝光1034起典型案件。这个“铁拳”行动体现了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 国家权力的行使受到法律的约束     B. 公民的政治权利得到有效维护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C. 法治是发展市场经济的基本保障     D. 司法机关依法独立行使司法权</w:t>
      </w:r>
    </w:p>
    <w:p w:rsidR="00DA018E" w:rsidRPr="004F2F4C" w:rsidRDefault="00665557">
      <w:pPr>
        <w:wordWrap w:val="0"/>
        <w:spacing w:line="360" w:lineRule="atLeast"/>
        <w:ind w:left="220" w:hanging="22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11. 廖某因三个月内拨打110报警电话一百多次，屡次戏称“闲来无事找人聊天”，最终被温岭市公安机关行政拘留十天，这启示我们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①法不可违、违法必究              ②要有勇有谋应对违法犯罪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③要自觉树立法治意识                ④用法律武器维护合法权益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A.①②             B.①③           C.②③           D.③④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12.下表是国家统计局发布的2023年中国经济成绩单(部分) 。对此解读正确的有</w:t>
      </w:r>
      <w:r w:rsidR="00891D87" w:rsidRPr="00891D87">
        <w:rPr>
          <w:noProof/>
          <w:sz w:val="16"/>
          <w:szCs w:val="18"/>
        </w:rPr>
        <w:pict>
          <v:shape id="文本框 4" o:spid="_x0000_s1026" type="#_x0000_t202" style="position:absolute;left:0;text-align:left;margin-left:75pt;margin-top:18pt;width:143pt;height:17pt;z-index:251662336;visibility:visible;mso-wrap-distance-left:0;mso-wrap-distance-right:0;mso-position-horizontal-relative:page;mso-position-vertical-relative:text" filled="f" stroked="f" strokeweight=".5pt">
            <v:textbox inset="0,0,0,0">
              <w:txbxContent>
                <w:p w:rsidR="00DA018E" w:rsidRPr="004F2F4C" w:rsidRDefault="00665557">
                  <w:pPr>
                    <w:wordWrap w:val="0"/>
                    <w:spacing w:line="340" w:lineRule="atLeast"/>
                    <w:textAlignment w:val="baseline"/>
                    <w:rPr>
                      <w:bCs/>
                      <w:sz w:val="20"/>
                      <w:szCs w:val="16"/>
                    </w:rPr>
                  </w:pPr>
                  <w:r w:rsidRPr="004F2F4C">
                    <w:rPr>
                      <w:rFonts w:ascii="宋体" w:eastAsia="宋体" w:hAnsi="宋体" w:cs="宋体"/>
                      <w:bCs/>
                      <w:color w:val="000000"/>
                      <w:sz w:val="20"/>
                      <w:szCs w:val="16"/>
                    </w:rPr>
                    <w:t>①中华民族终于站起来了</w:t>
                  </w:r>
                </w:p>
              </w:txbxContent>
            </v:textbox>
            <w10:wrap anchorx="page"/>
          </v:shape>
        </w:pict>
      </w:r>
      <w:r w:rsidR="00891D87" w:rsidRPr="00891D87">
        <w:rPr>
          <w:noProof/>
          <w:sz w:val="16"/>
          <w:szCs w:val="18"/>
        </w:rPr>
        <w:pict>
          <v:shape id="文本框 5" o:spid="_x0000_s1027" type="#_x0000_t202" style="position:absolute;left:0;text-align:left;margin-left:75pt;margin-top:36pt;width:143pt;height:17pt;z-index:251664384;visibility:visible;mso-wrap-distance-left:0;mso-wrap-distance-right:0;mso-position-horizontal-relative:page;mso-position-vertical-relative:text" filled="f" stroked="f" strokeweight=".5pt">
            <v:textbox inset="0,0,0,0">
              <w:txbxContent>
                <w:p w:rsidR="00DA018E" w:rsidRPr="004F2F4C" w:rsidRDefault="00665557">
                  <w:pPr>
                    <w:wordWrap w:val="0"/>
                    <w:spacing w:line="340" w:lineRule="atLeast"/>
                    <w:textAlignment w:val="baseline"/>
                    <w:rPr>
                      <w:bCs/>
                      <w:sz w:val="20"/>
                      <w:szCs w:val="16"/>
                    </w:rPr>
                  </w:pPr>
                  <w:r w:rsidRPr="004F2F4C">
                    <w:rPr>
                      <w:rFonts w:ascii="宋体" w:eastAsia="宋体" w:hAnsi="宋体" w:cs="宋体"/>
                      <w:bCs/>
                      <w:color w:val="000000"/>
                      <w:sz w:val="20"/>
                      <w:szCs w:val="16"/>
                    </w:rPr>
                    <w:t>②我国经济取得巨大成就</w:t>
                  </w:r>
                </w:p>
              </w:txbxContent>
            </v:textbox>
            <w10:wrap anchorx="page"/>
          </v:shape>
        </w:pict>
      </w:r>
      <w:r w:rsidR="00891D87" w:rsidRPr="00891D87">
        <w:rPr>
          <w:noProof/>
          <w:sz w:val="16"/>
          <w:szCs w:val="18"/>
        </w:rPr>
        <w:pict>
          <v:shape id="文本框 6" o:spid="_x0000_s1028" type="#_x0000_t202" style="position:absolute;left:0;text-align:left;margin-left:75pt;margin-top:53pt;width:143pt;height:17pt;z-index:251666432;visibility:visible;mso-wrap-distance-left:0;mso-wrap-distance-right:0;mso-position-horizontal-relative:page;mso-position-vertical-relative:text" filled="f" stroked="f" strokeweight=".5pt">
            <v:textbox inset="0,0,0,0">
              <w:txbxContent>
                <w:p w:rsidR="00DA018E" w:rsidRPr="004F2F4C" w:rsidRDefault="00665557">
                  <w:pPr>
                    <w:wordWrap w:val="0"/>
                    <w:spacing w:line="340" w:lineRule="atLeast"/>
                    <w:textAlignment w:val="baseline"/>
                    <w:rPr>
                      <w:bCs/>
                      <w:sz w:val="20"/>
                      <w:szCs w:val="16"/>
                    </w:rPr>
                  </w:pPr>
                  <w:r w:rsidRPr="004F2F4C">
                    <w:rPr>
                      <w:rFonts w:ascii="宋体" w:eastAsia="宋体" w:hAnsi="宋体" w:cs="宋体"/>
                      <w:bCs/>
                      <w:color w:val="000000"/>
                      <w:sz w:val="20"/>
                      <w:szCs w:val="16"/>
                    </w:rPr>
                    <w:t>③我国已经成为发达国家</w:t>
                  </w:r>
                </w:p>
              </w:txbxContent>
            </v:textbox>
            <w10:wrap anchorx="page"/>
          </v:shape>
        </w:pict>
      </w:r>
      <w:r w:rsidR="00891D87" w:rsidRPr="00891D87">
        <w:rPr>
          <w:noProof/>
          <w:sz w:val="16"/>
          <w:szCs w:val="18"/>
        </w:rPr>
        <w:pict>
          <v:shape id="文本框 7" o:spid="_x0000_s1029" type="#_x0000_t202" style="position:absolute;left:0;text-align:left;margin-left:75pt;margin-top:1in;width:143pt;height:17pt;z-index:251668480;visibility:visible;mso-wrap-distance-left:0;mso-wrap-distance-right:0;mso-position-horizontal-relative:page;mso-position-vertical-relative:text" filled="f" stroked="f" strokeweight=".5pt">
            <v:textbox inset="0,0,0,0">
              <w:txbxContent>
                <w:p w:rsidR="00DA018E" w:rsidRPr="004F2F4C" w:rsidRDefault="00665557">
                  <w:pPr>
                    <w:wordWrap w:val="0"/>
                    <w:spacing w:line="340" w:lineRule="atLeast"/>
                    <w:textAlignment w:val="baseline"/>
                    <w:rPr>
                      <w:bCs/>
                      <w:sz w:val="20"/>
                      <w:szCs w:val="16"/>
                    </w:rPr>
                  </w:pPr>
                  <w:r w:rsidRPr="004F2F4C">
                    <w:rPr>
                      <w:rFonts w:ascii="宋体" w:eastAsia="宋体" w:hAnsi="宋体" w:cs="宋体"/>
                      <w:bCs/>
                      <w:color w:val="000000"/>
                      <w:sz w:val="20"/>
                      <w:szCs w:val="16"/>
                    </w:rPr>
                    <w:t>④人民生活水平不断提高</w:t>
                  </w:r>
                </w:p>
              </w:txbxContent>
            </v:textbox>
            <w10:wrap anchorx="page"/>
          </v:shape>
        </w:pict>
      </w:r>
    </w:p>
    <w:tbl>
      <w:tblPr>
        <w:tblW w:w="0" w:type="auto"/>
        <w:tblInd w:w="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20"/>
        <w:gridCol w:w="1420"/>
        <w:gridCol w:w="1480"/>
      </w:tblGrid>
      <w:tr w:rsidR="00D20ED0">
        <w:trPr>
          <w:trHeight w:val="360"/>
        </w:trPr>
        <w:tc>
          <w:tcPr>
            <w:tcW w:w="26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项目</w:t>
            </w:r>
          </w:p>
        </w:tc>
        <w:tc>
          <w:tcPr>
            <w:tcW w:w="14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数据</w:t>
            </w:r>
          </w:p>
        </w:tc>
        <w:tc>
          <w:tcPr>
            <w:tcW w:w="148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比上年增长</w:t>
            </w:r>
          </w:p>
        </w:tc>
      </w:tr>
      <w:tr w:rsidR="00D20ED0">
        <w:trPr>
          <w:trHeight w:val="380"/>
        </w:trPr>
        <w:tc>
          <w:tcPr>
            <w:tcW w:w="26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国内生产总值</w:t>
            </w:r>
          </w:p>
        </w:tc>
        <w:tc>
          <w:tcPr>
            <w:tcW w:w="14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260582亿元</w:t>
            </w:r>
          </w:p>
        </w:tc>
        <w:tc>
          <w:tcPr>
            <w:tcW w:w="148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5.2%</w:t>
            </w:r>
          </w:p>
        </w:tc>
      </w:tr>
      <w:tr w:rsidR="00D20ED0">
        <w:trPr>
          <w:trHeight w:val="360"/>
        </w:trPr>
        <w:tc>
          <w:tcPr>
            <w:tcW w:w="26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全国居民人均消费支出</w:t>
            </w:r>
          </w:p>
        </w:tc>
        <w:tc>
          <w:tcPr>
            <w:tcW w:w="14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26796元</w:t>
            </w:r>
          </w:p>
        </w:tc>
        <w:tc>
          <w:tcPr>
            <w:tcW w:w="148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9.0%</w:t>
            </w:r>
          </w:p>
        </w:tc>
      </w:tr>
      <w:tr w:rsidR="00D20ED0">
        <w:trPr>
          <w:trHeight w:val="380"/>
        </w:trPr>
        <w:tc>
          <w:tcPr>
            <w:tcW w:w="26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全国居民人均可支配收入</w:t>
            </w:r>
          </w:p>
        </w:tc>
        <w:tc>
          <w:tcPr>
            <w:tcW w:w="142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39218元</w:t>
            </w:r>
          </w:p>
        </w:tc>
        <w:tc>
          <w:tcPr>
            <w:tcW w:w="1480" w:type="dxa"/>
            <w:vAlign w:val="center"/>
          </w:tcPr>
          <w:p w:rsidR="00DA018E" w:rsidRPr="004F2F4C" w:rsidRDefault="00665557">
            <w:pPr>
              <w:wordWrap w:val="0"/>
              <w:spacing w:line="260" w:lineRule="atLeast"/>
              <w:textAlignment w:val="baseline"/>
              <w:rPr>
                <w:sz w:val="15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15"/>
                <w:szCs w:val="18"/>
              </w:rPr>
              <w:t>6.1%</w:t>
            </w:r>
          </w:p>
        </w:tc>
      </w:tr>
    </w:tbl>
    <w:p w:rsidR="00DA018E" w:rsidRPr="00701758" w:rsidRDefault="00665557" w:rsidP="00701758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A.①②             B.①③           C.②④           D.③④</w:t>
      </w:r>
    </w:p>
    <w:p w:rsidR="00DA018E" w:rsidRPr="004F2F4C" w:rsidRDefault="00665557">
      <w:pPr>
        <w:wordWrap w:val="0"/>
        <w:spacing w:line="360" w:lineRule="atLeast"/>
        <w:ind w:left="220" w:hanging="22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13. 成昆铁路5633/5634次公益性“慢火车”沿线经过38个乡镇，逢站必停，辐射周边97个乡镇，最低票价2元，数十年不变。“慢火车”的开行便利了村民的出行，增加了经济收入，为沿线乡村振兴注入持久动力。“慢火车”的开行体现了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①人民幸福生活是最大的人权        ②我国全过程人民民主是一种新型的民主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③我国已经实现人民同步富裕         ④党和政府坚持以人民为中心的发展思想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A.①②            B.①④           C.②③           D.③④</w:t>
      </w:r>
    </w:p>
    <w:p w:rsidR="00DA018E" w:rsidRPr="004F2F4C" w:rsidRDefault="00665557">
      <w:pPr>
        <w:wordWrap w:val="0"/>
        <w:spacing w:line="360" w:lineRule="atLeast"/>
        <w:ind w:left="340" w:hanging="34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14. 机器人灵巧地采摘黄瓜，无人机喷洒农药，通过手机云端随时了解养殖情况。在今天的中国乡村，一个个农业现代化场景令人惊叹。出现这些场景的主要条件有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①农业科学技术的进步              ②农民科学文化素质的提高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③农村传统习俗的改变               ④农村率先实现了全面振兴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A.①②            B.①④           C.②③           D.③④</w:t>
      </w:r>
    </w:p>
    <w:p w:rsidR="00DA018E" w:rsidRPr="004F2F4C" w:rsidRDefault="00665557">
      <w:pPr>
        <w:wordWrap w:val="0"/>
        <w:spacing w:line="360" w:lineRule="atLeast"/>
        <w:ind w:left="220" w:right="280" w:hanging="22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15. 某社区依托“家常理短”议事平台，积极协调各方力量，发动居民参与共同治理，用心用情化解群众身边的“烦心事”“揪心事”。这有利于社区居民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①积极参政议政，广泛凝聚共识      ②完善根本制度，提高治理效能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③增强民主意识，激发参与热情       ④参与民主生活，直接行使权利</w:t>
      </w:r>
    </w:p>
    <w:p w:rsidR="00DA018E" w:rsidRPr="004F2F4C" w:rsidRDefault="00665557">
      <w:pPr>
        <w:wordWrap w:val="0"/>
        <w:spacing w:line="36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A.①②            B.①④           C.②③           D.③④</w:t>
      </w:r>
    </w:p>
    <w:p w:rsidR="00DA018E" w:rsidRPr="004F2F4C" w:rsidRDefault="00DA018E">
      <w:pPr>
        <w:wordWrap w:val="0"/>
        <w:spacing w:line="180" w:lineRule="exact"/>
        <w:textAlignment w:val="baseline"/>
        <w:rPr>
          <w:sz w:val="10"/>
          <w:szCs w:val="18"/>
        </w:rPr>
      </w:pPr>
    </w:p>
    <w:p w:rsidR="00DA018E" w:rsidRPr="004F2F4C" w:rsidRDefault="00DA018E">
      <w:pPr>
        <w:wordWrap w:val="0"/>
        <w:spacing w:line="180" w:lineRule="exact"/>
        <w:textAlignment w:val="baseline"/>
        <w:rPr>
          <w:sz w:val="10"/>
          <w:szCs w:val="18"/>
        </w:rPr>
      </w:pPr>
    </w:p>
    <w:p w:rsidR="00DA018E" w:rsidRPr="004F2F4C" w:rsidRDefault="00665557">
      <w:pPr>
        <w:wordWrap w:val="0"/>
        <w:spacing w:line="38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二、非选择题(本题包括5小题，共40分)</w:t>
      </w:r>
    </w:p>
    <w:p w:rsidR="00DA018E" w:rsidRPr="004F2F4C" w:rsidRDefault="00665557">
      <w:pPr>
        <w:wordWrap w:val="0"/>
        <w:spacing w:line="38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16. 聚焦时政, 回答问题。(6分)</w:t>
      </w:r>
    </w:p>
    <w:p w:rsidR="00DA018E" w:rsidRPr="004F2F4C" w:rsidRDefault="00665557">
      <w:pPr>
        <w:wordWrap w:val="0"/>
        <w:spacing w:line="380" w:lineRule="atLeast"/>
        <w:ind w:left="360" w:firstLine="5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2024年2月27日第十四届全国人民代表大会常务委员会第八次会议通过《中华人民共和国保守国家秘密法》的修订。该法第一条规定：“为了保守国家秘密，维护国家安全，保障改革开放和社会主义现代化建设，</w:t>
      </w:r>
      <w:r w:rsidRPr="004F2F4C">
        <w:rPr>
          <w:rFonts w:ascii="宋体" w:eastAsia="宋体" w:hAnsi="宋体" w:cs="宋体"/>
          <w:color w:val="000000"/>
          <w:szCs w:val="18"/>
          <w:u w:val="single"/>
        </w:rPr>
        <w:t>根据宪法，制定本法。</w:t>
      </w:r>
      <w:r w:rsidRPr="004F2F4C">
        <w:rPr>
          <w:rFonts w:ascii="宋体" w:eastAsia="宋体" w:hAnsi="宋体" w:cs="宋体"/>
          <w:color w:val="000000"/>
          <w:szCs w:val="18"/>
        </w:rPr>
        <w:t>”</w:t>
      </w: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(1) 上述材料体现全国人民代表大会常务委员会行使了哪一项职权?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(2) 划线部分体现了宪法和保守国家秘密法怎样的关系?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(3) 依据材料，运用所学知识，回答保守国家秘密法修订的意义。(2分)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line="38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17. 关注热点, 回答问题。(6分)</w:t>
      </w:r>
    </w:p>
    <w:p w:rsidR="00DA018E" w:rsidRPr="004F2F4C" w:rsidRDefault="00665557">
      <w:pPr>
        <w:wordWrap w:val="0"/>
        <w:spacing w:line="380" w:lineRule="atLeast"/>
        <w:ind w:left="180" w:right="140" w:firstLine="7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2024年4月，教育部办公厅印发了关于开展义务教育阳光招生专项行动(2024)的通知，长春市政府严格落实通知要求，坚决整治“暗箱操作”“掐尖招生”等现象，严肃查处各类跟招生入学挂钩、关联的收费行为，健全公平入学长效机制。</w:t>
      </w: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(1) 上述举措是在维护义务教育阶段学生的哪一项权利?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(2) 长春市政府落实教育部的通知，体现了我国国家机构的哪一项原则?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(3) 上述举措有怎样的意义? (2分)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line="38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18. 阅读材料, 回答问题。(8分)</w:t>
      </w:r>
    </w:p>
    <w:p w:rsidR="00DA018E" w:rsidRPr="004F2F4C" w:rsidRDefault="00665557">
      <w:pPr>
        <w:wordWrap w:val="0"/>
        <w:spacing w:line="380" w:lineRule="atLeast"/>
        <w:ind w:left="180" w:right="140" w:firstLine="7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2023年，我国科技创新实现新的突破。关键核心技术成果丰硕，航空发动机、燃气轮机、人工智能、量子技术等前沿领域创新成果不断涌现。我国现代化产业体系建设取得重要进展。传统产业加快转型升级，战略性新兴产业蓬勃发展，先进制造业和现代服务产业深度融合，国产大型邮轮成功制造，新能源汽车销量占全球比重超过60%。</w:t>
      </w: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(1) 上述材料体现了我国怎样的科技现状?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(2) 材料启示我们攀登世界科技高峰的必由之路是什么?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(3) 我国科技创新取得如此骄人的成就，得益于我国实施了哪些战略? (3分)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(4) 材料体现了科技和经济紧密结合的重要力量是什么? (1分)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line="380" w:lineRule="atLeast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19. 聚焦热点, 回答问题。(8分)</w:t>
      </w:r>
    </w:p>
    <w:p w:rsidR="00DA018E" w:rsidRPr="004F2F4C" w:rsidRDefault="00665557">
      <w:pPr>
        <w:wordWrap w:val="0"/>
        <w:spacing w:line="380" w:lineRule="atLeast"/>
        <w:ind w:left="180" w:right="60" w:firstLine="7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2024年7月15日至18日，党的二十届三中全会在北京举行。全会审议通过了《中共中央关于进一步全面深化改革、推进中国式现代化的决定》 (以下简称《决定》) 。《决定》强调，以促进社会公平正义、增进人民福祉为出发点和落脚点。</w:t>
      </w:r>
    </w:p>
    <w:p w:rsidR="00DA018E" w:rsidRPr="004F2F4C" w:rsidRDefault="00665557">
      <w:pPr>
        <w:wordWrap w:val="0"/>
        <w:spacing w:line="380" w:lineRule="atLeast"/>
        <w:ind w:left="820" w:right="140" w:hanging="4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(1) 运用所学知识，分析以促进社会</w:t>
      </w:r>
      <w:r w:rsidRPr="004F2F4C">
        <w:rPr>
          <w:rFonts w:ascii="宋体" w:eastAsia="宋体" w:hAnsi="宋体" w:cs="宋体"/>
          <w:color w:val="000000"/>
          <w:szCs w:val="18"/>
          <w:u w:val="single"/>
        </w:rPr>
        <w:t>公平正义</w:t>
      </w:r>
      <w:r w:rsidRPr="004F2F4C">
        <w:rPr>
          <w:rFonts w:ascii="宋体" w:eastAsia="宋体" w:hAnsi="宋体" w:cs="宋体"/>
          <w:color w:val="000000"/>
          <w:szCs w:val="18"/>
        </w:rPr>
        <w:t>、增进</w:t>
      </w:r>
      <w:r w:rsidRPr="004F2F4C">
        <w:rPr>
          <w:rFonts w:ascii="宋体" w:eastAsia="宋体" w:hAnsi="宋体" w:cs="宋体"/>
          <w:color w:val="000000"/>
          <w:szCs w:val="18"/>
          <w:u w:val="single"/>
        </w:rPr>
        <w:t>人民福祉</w:t>
      </w:r>
      <w:r w:rsidRPr="004F2F4C">
        <w:rPr>
          <w:rFonts w:ascii="宋体" w:eastAsia="宋体" w:hAnsi="宋体" w:cs="宋体"/>
          <w:color w:val="000000"/>
          <w:szCs w:val="18"/>
        </w:rPr>
        <w:t>为出发点和落脚点的原因。(4分)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 w:right="380" w:firstLine="5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《决定》强调，健全推动西部大开发形成新格局、东北全面振兴取得新突破、中部地区加快崛起、东部地区加快推进现代化的制度和政策体系。</w:t>
      </w: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(2) 落实上述举措有何现实意义? (4分)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line="380" w:lineRule="atLeast"/>
        <w:ind w:left="300" w:hanging="3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20.学习领会“在发展中保障和改善民生”的思想内涵。某校九年级学生社会实践收集小组汇总的学习资料，请你一同学习，并参与回答问题。(12分)</w:t>
      </w:r>
    </w:p>
    <w:p w:rsidR="00DA018E" w:rsidRPr="004F2F4C" w:rsidRDefault="00DA018E">
      <w:pPr>
        <w:wordWrap w:val="0"/>
        <w:spacing w:line="380" w:lineRule="exact"/>
        <w:textAlignment w:val="baseline"/>
        <w:rPr>
          <w:szCs w:val="18"/>
        </w:rPr>
      </w:pPr>
    </w:p>
    <w:tbl>
      <w:tblPr>
        <w:tblW w:w="0" w:type="auto"/>
        <w:tblInd w:w="22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80"/>
      </w:tblGrid>
      <w:tr w:rsidR="00D20ED0">
        <w:trPr>
          <w:trHeight w:val="1560"/>
        </w:trPr>
        <w:tc>
          <w:tcPr>
            <w:tcW w:w="6980" w:type="dxa"/>
            <w:vAlign w:val="center"/>
          </w:tcPr>
          <w:p w:rsidR="00DA018E" w:rsidRPr="004F2F4C" w:rsidRDefault="00665557">
            <w:pPr>
              <w:wordWrap w:val="0"/>
              <w:spacing w:line="400" w:lineRule="atLeast"/>
              <w:ind w:firstLine="520"/>
              <w:textAlignment w:val="baseline"/>
              <w:rPr>
                <w:sz w:val="22"/>
                <w:szCs w:val="18"/>
              </w:rPr>
            </w:pPr>
            <w:r w:rsidRPr="004F2F4C">
              <w:rPr>
                <w:rFonts w:ascii="宋体" w:eastAsia="宋体" w:hAnsi="宋体" w:cs="宋体"/>
                <w:color w:val="000000"/>
                <w:sz w:val="20"/>
                <w:szCs w:val="15"/>
              </w:rPr>
              <w:t>习近平总书记指出：“江山就是人民、人民就是江山，打江山、守江山，守的是人民的心。”中国共产党在各个时期始终坚持以人民为中心，因而得到人民群众的广泛拥护，党和国家事业发展才有了坚实的群众基础和社会基础。</w:t>
            </w:r>
          </w:p>
        </w:tc>
      </w:tr>
    </w:tbl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(1) 中国特色社会主义制度的最大优势是什么? (2分)</w:t>
      </w:r>
      <w:r w:rsidRPr="004F2F4C">
        <w:rPr>
          <w:noProof/>
          <w:sz w:val="16"/>
          <w:szCs w:val="18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-1079500</wp:posOffset>
            </wp:positionV>
            <wp:extent cx="1168400" cy="965200"/>
            <wp:effectExtent l="0" t="0" r="0" b="0"/>
            <wp:wrapNone/>
            <wp:docPr id="9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Default="00665557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(2) 中国共产党“守人民的心”，</w:t>
      </w:r>
      <w:r w:rsidR="0089690B" w:rsidRPr="0089690B"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 w:rsidR="0089690B">
        <w:rPr>
          <w:rFonts w:ascii="宋体" w:eastAsia="宋体" w:hAnsi="宋体" w:cs="宋体" w:hint="eastAsia"/>
          <w:color w:val="000000"/>
          <w:kern w:val="0"/>
          <w:szCs w:val="18"/>
        </w:rPr>
        <w:t>对人民做出的庄严承诺是什么</w:t>
      </w:r>
      <w:r w:rsidRPr="004F2F4C">
        <w:rPr>
          <w:rFonts w:ascii="宋体" w:eastAsia="宋体" w:hAnsi="宋体" w:cs="宋体"/>
          <w:color w:val="000000"/>
          <w:szCs w:val="18"/>
        </w:rPr>
        <w:t>? (2分)</w:t>
      </w:r>
    </w:p>
    <w:p w:rsidR="00701758" w:rsidRPr="004F2F4C" w:rsidRDefault="00701758">
      <w:pPr>
        <w:wordWrap w:val="0"/>
        <w:spacing w:line="380" w:lineRule="atLeast"/>
        <w:ind w:left="360"/>
        <w:textAlignment w:val="baseline"/>
        <w:rPr>
          <w:szCs w:val="18"/>
        </w:rPr>
      </w:pPr>
    </w:p>
    <w:p w:rsidR="00DA018E" w:rsidRPr="004F2F4C" w:rsidRDefault="00665557">
      <w:pPr>
        <w:wordWrap w:val="0"/>
        <w:spacing w:before="260" w:line="380" w:lineRule="atLeast"/>
        <w:ind w:left="2480" w:right="120" w:firstLine="5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党的十八大以来，中国特色社会主义进入新时代。我国社会主要矛盾已经转化，我们要努力推动经济实现更高质量、更有效率、更加公平、更可持续、更为安全的发展，回应人民群众期盼。</w:t>
      </w:r>
      <w:r w:rsidRPr="004F2F4C">
        <w:rPr>
          <w:noProof/>
          <w:sz w:val="16"/>
          <w:szCs w:val="18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50800</wp:posOffset>
            </wp:positionV>
            <wp:extent cx="1168400" cy="965200"/>
            <wp:effectExtent l="0" t="0" r="0" b="0"/>
            <wp:wrapNone/>
            <wp:docPr id="11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18E" w:rsidRPr="004F2F4C" w:rsidRDefault="00665557">
      <w:pPr>
        <w:wordWrap w:val="0"/>
        <w:spacing w:before="180"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(3) 进入新时代，我国社会主要矛盾发生了怎样的转化?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Default="00665557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(4) 我国怎样才能实现经济的高质量发展? (2分)</w:t>
      </w:r>
    </w:p>
    <w:p w:rsidR="00701758" w:rsidRPr="004F2F4C" w:rsidRDefault="00701758">
      <w:pPr>
        <w:wordWrap w:val="0"/>
        <w:spacing w:line="380" w:lineRule="atLeast"/>
        <w:ind w:left="360"/>
        <w:textAlignment w:val="baseline"/>
        <w:rPr>
          <w:szCs w:val="18"/>
        </w:rPr>
      </w:pPr>
    </w:p>
    <w:p w:rsidR="00DA018E" w:rsidRPr="004F2F4C" w:rsidRDefault="00665557" w:rsidP="00701758">
      <w:pPr>
        <w:wordWrap w:val="0"/>
        <w:spacing w:before="200" w:line="380" w:lineRule="atLeast"/>
        <w:ind w:left="2480" w:right="140" w:firstLine="50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习近平总书记指出，要把人民健康放在优先发展的战略地位，……加快推进健康中国建设，努力全方位、全周期保障人民健康。9月1日，以“激情长马·魅力春城”为主题的2024一汽红旗长春马拉松在长春体育中心火热开跑。</w:t>
      </w:r>
      <w:r w:rsidRPr="004F2F4C">
        <w:rPr>
          <w:noProof/>
          <w:sz w:val="16"/>
          <w:szCs w:val="18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0</wp:posOffset>
            </wp:positionV>
            <wp:extent cx="1168400" cy="863600"/>
            <wp:effectExtent l="0" t="0" r="0" b="0"/>
            <wp:wrapNone/>
            <wp:docPr id="13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(5) 材料体现长春市坚持哪一项战略? (2分)</w:t>
      </w:r>
    </w:p>
    <w:p w:rsidR="00701758" w:rsidRDefault="00701758">
      <w:pPr>
        <w:wordWrap w:val="0"/>
        <w:spacing w:line="380" w:lineRule="atLeast"/>
        <w:ind w:left="360"/>
        <w:textAlignment w:val="baseline"/>
        <w:rPr>
          <w:rFonts w:ascii="宋体" w:eastAsia="宋体" w:hAnsi="宋体" w:cs="宋体"/>
          <w:color w:val="000000"/>
          <w:szCs w:val="18"/>
        </w:rPr>
      </w:pPr>
    </w:p>
    <w:p w:rsidR="00DA018E" w:rsidRPr="004F2F4C" w:rsidRDefault="00665557">
      <w:pPr>
        <w:wordWrap w:val="0"/>
        <w:spacing w:line="380" w:lineRule="atLeast"/>
        <w:ind w:left="360"/>
        <w:textAlignment w:val="baseline"/>
        <w:rPr>
          <w:szCs w:val="18"/>
        </w:rPr>
      </w:pPr>
      <w:r w:rsidRPr="004F2F4C">
        <w:rPr>
          <w:rFonts w:ascii="宋体" w:eastAsia="宋体" w:hAnsi="宋体" w:cs="宋体"/>
          <w:color w:val="000000"/>
          <w:szCs w:val="18"/>
        </w:rPr>
        <w:t>(6) 中学生如何落实这项战略? (2分)</w:t>
      </w:r>
    </w:p>
    <w:sectPr w:rsidR="00DA018E" w:rsidRPr="004F2F4C" w:rsidSect="00D20ED0">
      <w:headerReference w:type="default" r:id="rId11"/>
      <w:footerReference w:type="default" r:id="rId12"/>
      <w:pgSz w:w="11900" w:h="16820"/>
      <w:pgMar w:top="820" w:right="1260" w:bottom="820" w:left="126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1AF" w:rsidRDefault="007F01AF" w:rsidP="00D20ED0">
      <w:r>
        <w:separator/>
      </w:r>
    </w:p>
  </w:endnote>
  <w:endnote w:type="continuationSeparator" w:id="1">
    <w:p w:rsidR="007F01AF" w:rsidRDefault="007F01AF" w:rsidP="00D20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6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01758" w:rsidRDefault="0070175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91D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91D87">
              <w:rPr>
                <w:b/>
                <w:sz w:val="24"/>
                <w:szCs w:val="24"/>
              </w:rPr>
              <w:fldChar w:fldCharType="separate"/>
            </w:r>
            <w:r w:rsidR="007F01AF">
              <w:rPr>
                <w:b/>
                <w:noProof/>
              </w:rPr>
              <w:t>1</w:t>
            </w:r>
            <w:r w:rsidR="00891D8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91D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91D87">
              <w:rPr>
                <w:b/>
                <w:sz w:val="24"/>
                <w:szCs w:val="24"/>
              </w:rPr>
              <w:fldChar w:fldCharType="separate"/>
            </w:r>
            <w:r w:rsidR="007F01AF">
              <w:rPr>
                <w:b/>
                <w:noProof/>
              </w:rPr>
              <w:t>1</w:t>
            </w:r>
            <w:r w:rsidR="00891D8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1758" w:rsidRDefault="0070175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891D8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 w:rsidRPr="00891D87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891D87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position:absolute;margin-left:64.05pt;margin-top:-20.75pt;width:.05pt;height:.05pt;z-index:251658752">
          <v:imagedata r:id="rId1" o:title="{75232B38-A165-1FB7-499C-2E1C792CACB5}"/>
        </v:shape>
      </w:pict>
    </w:r>
    <w:r w:rsidR="00665557"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1AF" w:rsidRDefault="007F01AF" w:rsidP="00D20ED0">
      <w:r>
        <w:separator/>
      </w:r>
    </w:p>
  </w:footnote>
  <w:footnote w:type="continuationSeparator" w:id="1">
    <w:p w:rsidR="007F01AF" w:rsidRDefault="007F01AF" w:rsidP="00D20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891D87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 w:rsidRPr="00891D8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6704">
          <v:imagedata r:id="rId1" o:title="{75232B38-A165-1FB7-499C-2E1C792CACB5}"/>
        </v:shape>
      </w:pict>
    </w:r>
    <w:r w:rsidRPr="00891D87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65pt;height:.6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A018E"/>
    <w:rsid w:val="00285580"/>
    <w:rsid w:val="004151FC"/>
    <w:rsid w:val="004F2F4C"/>
    <w:rsid w:val="00665557"/>
    <w:rsid w:val="00701758"/>
    <w:rsid w:val="007F01AF"/>
    <w:rsid w:val="00891D87"/>
    <w:rsid w:val="0089690B"/>
    <w:rsid w:val="00C02FC6"/>
    <w:rsid w:val="00D20ED0"/>
    <w:rsid w:val="00DA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D20ED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ED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D20ED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627</Words>
  <Characters>3574</Characters>
  <Application>Microsoft Office Word</Application>
  <DocSecurity>0</DocSecurity>
  <Lines>29</Lines>
  <Paragraphs>8</Paragraphs>
  <ScaleCrop>false</ScaleCrop>
  <Company>Microsoft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dell</cp:lastModifiedBy>
  <cp:revision>3</cp:revision>
  <dcterms:created xsi:type="dcterms:W3CDTF">2024-09-27T01:21:00Z</dcterms:created>
  <dcterms:modified xsi:type="dcterms:W3CDTF">2024-09-27T01:31:00Z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