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00" w:lineRule="auto"/>
        <w:jc w:val="center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“利胚”师傅老葛明前茶</w:t>
      </w:r>
    </w:p>
    <w:p>
      <w:pPr>
        <w:spacing w:after="0" w:line="30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1“小时候，家中还没有洗衣机，洗了粗重的床单被罩，母亲都喊孩子们去帮忙绞拧。但她不许我沾手，因为，我要学利胚。”</w:t>
      </w:r>
    </w:p>
    <w:p>
      <w:pPr>
        <w:spacing w:after="0" w:line="30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2三十年前，老葛还是小葛的时候，就深受管束，父毋不让他跻手腕玩，不让他帮家里割稻子、扬谷子、捣年糕，不让他做任何有可能扭到手腕，或导致手部震颤的活计，原因就是“你师父说的，孩子的手腕要是不小心吃到力，利胚这一行就不能做了”。</w:t>
      </w:r>
    </w:p>
    <w:p>
      <w:pPr>
        <w:spacing w:after="0" w:line="30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3利胚，是制作薄胎瓷的重要一环。以一只敞口薄胎白瓷碗为例，拉胚师傅做好器型以后，碗还是混沌初开的模样，厚墩墩的，憋态可拘，碗口、碗腰、碗底处都有少许蓄泥，拿在手上有点坠手。而利胚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1"/>
          <w:szCs w:val="21"/>
        </w:rPr>
        <w:t>就是把这胚体尽可能地削薄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，只留下薄薄的一层胎骨。一只一百克的碗，利胚后只剩不到二十克。在利胚的过程中，器型的凤骨开始呈现。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>清冷孤傲的气韵，并非上品，极品薄胎瓷看上去有一种很柔和的暖，“微微冒汗”。</w:t>
      </w:r>
      <w:r>
        <w:rPr>
          <w:rFonts w:hint="eastAsia" w:asciiTheme="minorEastAsia" w:hAnsiTheme="minorEastAsia" w:eastAsiaTheme="minorEastAsia"/>
          <w:sz w:val="21"/>
          <w:szCs w:val="21"/>
        </w:rPr>
        <w:t>这种毫不孤冷的视觉效果，完全由利胚师傅所赋子的弧线来体现。</w:t>
      </w:r>
    </w:p>
    <w:p>
      <w:pPr>
        <w:spacing w:after="0" w:line="30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4利胚的笫一步是磨刀，小葛上到小学六年级，就开始学习磨刀。光这一步就学了两年。利胚用的刀，其实都是用细长的钢条再次洋火，经锻打挫磨而成。师父不会把他用熟了的刀给你，因为你使不惯。每个人的手形不一样，利胚的速度不一样，“咬刀”的习惯也不一样。老葛跟我解释说，瓷器的造型和弧线千变万化，所以刀刃的弧度必须跟随器型变化。胚体越修越薄，刀刃越要与泥胚的弧线咬合得天衣无缝，不然，“哧的”一声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，你精修了两个钟头的胚体，一秒钟就被修废了。</w:t>
      </w:r>
    </w:p>
    <w:p>
      <w:pPr>
        <w:spacing w:after="0" w:line="30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5三十年光阴倏忽过去，小葛变成老葛，跟随他的利胚刀，从二三十把，变成一百多把，板刀、条刀、挽刀、底足刀、外形刀、蝴蝶刀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，这些刀就像他的兵器一样，每天都要在手中据量磨砑。老葛在他的工匠生涯中，养成了习惯：每天都要磨刀，一磨就是一下午。从他吃完午饭开始磨刀，家人就知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道，无事不可扰乱他的心神。这三十年，老葛成长为顶尖的利胚师傅，靠的就是高度的自律：他从不喝酒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，因为酒精容易使手腕震颤；他不看情节祖暴的影视剧，怕自己沉溺分神；他也从不在白天工作，因为利胚时需要绝对的心气集中、心神宁静。</w:t>
      </w:r>
    </w:p>
    <w:p>
      <w:pPr>
        <w:spacing w:after="0" w:line="30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6下午就事先把刀磨好，前半夜老葛都在喝茶、读经，看他从西安碑林带回来的碑帖拓片。他并不练习书法，他只是看，捕捉那笔锋的走势，水墨的速度，连笔的弧度。他细细观瞧，即使酷暑天，身上也凉荫荫的没有一滴汗。这样，到了后半夜，他做利胚的心气就养成了——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>身体微倾，耳朵紧贴在钢条刀具的另一端，靠听走刀的音判断胎体的厚薄。</w:t>
      </w:r>
      <w:r>
        <w:rPr>
          <w:rFonts w:hint="eastAsia" w:asciiTheme="minorEastAsia" w:hAnsiTheme="minorEastAsia" w:eastAsiaTheme="minorEastAsia"/>
          <w:sz w:val="21"/>
          <w:szCs w:val="21"/>
        </w:rPr>
        <w:t>此时市声已消，灯火渐暗，猫走在瓦楞上的声音都清晰可闻。刀条擦过泥胎卷起飞扬的细浪，瓷泥特有的涩味钻入鼻孔。老葛已经锻炼出这样的本能——无需盯着泥胎反复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观瞧，只要耳听手摸，就能判断胎体的厚薄。听一下刀在泥胎上走的声音，如果是“噗”，说明胎体厚；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如果是“嘶”，说明开始走薄了，越往后，声音变化越是在毫微之间。</w:t>
      </w:r>
    </w:p>
    <w:p>
      <w:pPr>
        <w:spacing w:after="0" w:line="30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7午夜，老葛的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左手，一直小心翼翼地托举着泥胎，犹如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正托举一个脆弱的婴儿。他在这四个小时中不喝水，不看手机，不上厕所，不交谈。他只是沉浸在自己的节奏和旋律里，如此忘我，直到一气呵成。</w:t>
      </w:r>
    </w:p>
    <w:p>
      <w:pPr>
        <w:spacing w:after="0" w:line="300" w:lineRule="auto"/>
        <w:ind w:firstLine="420" w:firstLineChars="200"/>
        <w:rPr>
          <w:rFonts w:hint="eastAsia" w:asciiTheme="minorEastAsia" w:hAnsiTheme="minorEastAsia" w:eastAsiaTheme="minorEastAsia"/>
          <w:sz w:val="21"/>
          <w:szCs w:val="21"/>
          <w:u w:val="single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8利胚的成功的喜悦是怎样的？老葛说，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>形同十二岁那年的春天，在油菜花田里伸出手去，一只蝴蝶停在他的手背上。他失去了欢呼雀跃的本能，知识感受那痒酥酥的幸福。</w:t>
      </w: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13.为了能够在利胚时“绝对的心气集中、心神宁静”，老葛具体做了哪些事情？（3分）</w:t>
      </w: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2"/>
        <w:rPr>
          <w:rFonts w:hint="eastAsia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14.请简要分析第1、2段在文中有什么作用？（4分）</w:t>
      </w: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2"/>
        <w:rPr>
          <w:rFonts w:hint="eastAsia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15.请从修辞的角度赏析第3段画线的句子。（3分）</w:t>
      </w: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清冷孤傲的气韵，并非上品，极品薄胎瓷看上去有一种很柔和的暖，“微微冒汗”。</w:t>
      </w: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2"/>
        <w:rPr>
          <w:rFonts w:hint="eastAsia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16.请分析选文第6段画线句中加点词的表达效果。（3分）</w:t>
      </w: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身体</w:t>
      </w:r>
      <w:r>
        <w:rPr>
          <w:rFonts w:hint="eastAsia" w:asciiTheme="minorEastAsia" w:hAnsiTheme="minorEastAsia" w:eastAsiaTheme="minorEastAsia"/>
          <w:sz w:val="21"/>
          <w:szCs w:val="21"/>
          <w:em w:val="dot"/>
        </w:rPr>
        <w:t>微</w:t>
      </w:r>
      <w:r>
        <w:rPr>
          <w:rFonts w:hint="eastAsia" w:asciiTheme="minorEastAsia" w:hAnsiTheme="minorEastAsia" w:eastAsiaTheme="minorEastAsia"/>
          <w:sz w:val="21"/>
          <w:szCs w:val="21"/>
        </w:rPr>
        <w:t>倾，耳朵</w:t>
      </w:r>
      <w:r>
        <w:rPr>
          <w:rFonts w:hint="eastAsia" w:asciiTheme="minorEastAsia" w:hAnsiTheme="minorEastAsia" w:eastAsiaTheme="minorEastAsia"/>
          <w:sz w:val="21"/>
          <w:szCs w:val="21"/>
          <w:em w:val="dot"/>
        </w:rPr>
        <w:t>紧</w:t>
      </w:r>
      <w:r>
        <w:rPr>
          <w:rFonts w:hint="eastAsia" w:asciiTheme="minorEastAsia" w:hAnsiTheme="minorEastAsia" w:eastAsiaTheme="minorEastAsia"/>
          <w:sz w:val="21"/>
          <w:szCs w:val="21"/>
        </w:rPr>
        <w:t>贴在钢条刀具的另一端，靠听走刀的音判断胎体的厚薄。</w:t>
      </w: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17.老葛的高超手艺是利胚，而文中为什么要详写磨刀过程？（4分）</w:t>
      </w: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18.如何理解选文结尾段画线句中老葛所形容的“利胚成功的喜悦”？（3分）</w:t>
      </w: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6pebnPAAAABQEAAA8A&#10;AAAAAAAAAQAgAAAAIgAAAGRycy9kb3ducmV2LnhtbFBLAQIUABQAAAAIAIdO4kAYbmry5wEAAMcD&#10;AAAOAAAAAAAAAAEAIAAAAB4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2022年东北育才初中部   七上语文      030    （   ）月（   ）日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ZTY0OTY3ZmQzMjQyNjRlY2JmY2FhOTNmMjcyZmQifQ=="/>
  </w:docVars>
  <w:rsids>
    <w:rsidRoot w:val="008E2921"/>
    <w:rsid w:val="0026698E"/>
    <w:rsid w:val="004028C6"/>
    <w:rsid w:val="004B6285"/>
    <w:rsid w:val="00622712"/>
    <w:rsid w:val="008E2921"/>
    <w:rsid w:val="0095590B"/>
    <w:rsid w:val="00E56FE1"/>
    <w:rsid w:val="01BE4BA5"/>
    <w:rsid w:val="02722A87"/>
    <w:rsid w:val="03500AC1"/>
    <w:rsid w:val="0A361CA0"/>
    <w:rsid w:val="0CFF2062"/>
    <w:rsid w:val="0D22484C"/>
    <w:rsid w:val="0D6E087D"/>
    <w:rsid w:val="11C52008"/>
    <w:rsid w:val="13CF197D"/>
    <w:rsid w:val="13D842A6"/>
    <w:rsid w:val="17523B0C"/>
    <w:rsid w:val="1A7A1A12"/>
    <w:rsid w:val="1D233DCD"/>
    <w:rsid w:val="1D804461"/>
    <w:rsid w:val="20E22EB3"/>
    <w:rsid w:val="248836B1"/>
    <w:rsid w:val="24CC3981"/>
    <w:rsid w:val="31FE6BCD"/>
    <w:rsid w:val="34DC09CB"/>
    <w:rsid w:val="353A7970"/>
    <w:rsid w:val="38064FA4"/>
    <w:rsid w:val="3D5D4AEB"/>
    <w:rsid w:val="3E8A3610"/>
    <w:rsid w:val="3ED60C36"/>
    <w:rsid w:val="3F1B7587"/>
    <w:rsid w:val="42086F3C"/>
    <w:rsid w:val="42AE0712"/>
    <w:rsid w:val="436D1F98"/>
    <w:rsid w:val="441E75A6"/>
    <w:rsid w:val="45244351"/>
    <w:rsid w:val="456E3155"/>
    <w:rsid w:val="484F7CD2"/>
    <w:rsid w:val="4BF34676"/>
    <w:rsid w:val="4CE277C7"/>
    <w:rsid w:val="56632D40"/>
    <w:rsid w:val="586A73DB"/>
    <w:rsid w:val="58C96245"/>
    <w:rsid w:val="5B6034DC"/>
    <w:rsid w:val="5DC854D8"/>
    <w:rsid w:val="5F367AF5"/>
    <w:rsid w:val="61FA37F8"/>
    <w:rsid w:val="64607301"/>
    <w:rsid w:val="6594569A"/>
    <w:rsid w:val="68051340"/>
    <w:rsid w:val="693A48C5"/>
    <w:rsid w:val="6F6B5BFC"/>
    <w:rsid w:val="701C2918"/>
    <w:rsid w:val="756F43D1"/>
    <w:rsid w:val="774E7673"/>
    <w:rsid w:val="778E09CA"/>
    <w:rsid w:val="79880D2B"/>
    <w:rsid w:val="7C2149FA"/>
    <w:rsid w:val="7D4E22FA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1"/>
    <w:pPr>
      <w:spacing w:before="39"/>
      <w:ind w:left="198"/>
      <w:outlineLvl w:val="0"/>
    </w:pPr>
    <w:rPr>
      <w:sz w:val="21"/>
      <w:szCs w:val="21"/>
    </w:rPr>
  </w:style>
  <w:style w:type="paragraph" w:styleId="4">
    <w:name w:val="heading 2"/>
    <w:basedOn w:val="1"/>
    <w:next w:val="1"/>
    <w:qFormat/>
    <w:uiPriority w:val="1"/>
    <w:pPr>
      <w:ind w:left="117"/>
      <w:outlineLvl w:val="1"/>
    </w:pPr>
    <w:rPr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  <w:rPr>
      <w:rFonts w:ascii="Times New Roman" w:hAnsi="Times New Roman"/>
      <w:szCs w:val="24"/>
    </w:rPr>
  </w:style>
  <w:style w:type="paragraph" w:styleId="5">
    <w:name w:val="Date"/>
    <w:basedOn w:val="1"/>
    <w:next w:val="1"/>
    <w:link w:val="15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Char"/>
    <w:basedOn w:val="12"/>
    <w:link w:val="8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2"/>
    <w:link w:val="7"/>
    <w:semiHidden/>
    <w:qFormat/>
    <w:uiPriority w:val="99"/>
    <w:rPr>
      <w:sz w:val="18"/>
      <w:szCs w:val="18"/>
    </w:rPr>
  </w:style>
  <w:style w:type="character" w:customStyle="1" w:styleId="15">
    <w:name w:val="日期 Char"/>
    <w:basedOn w:val="12"/>
    <w:link w:val="5"/>
    <w:semiHidden/>
    <w:qFormat/>
    <w:uiPriority w:val="99"/>
  </w:style>
  <w:style w:type="character" w:customStyle="1" w:styleId="16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spacing w:line="240" w:lineRule="auto"/>
      <w:ind w:firstLine="420"/>
    </w:pPr>
    <w:rPr>
      <w:rFonts w:asciiTheme="minorHAnsi" w:hAnsiTheme="minorHAnsi" w:eastAsiaTheme="minorEastAsia" w:cstheme="minorBid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1566</Words>
  <Characters>1578</Characters>
  <Lines>5</Lines>
  <Paragraphs>1</Paragraphs>
  <TotalTime>1</TotalTime>
  <ScaleCrop>false</ScaleCrop>
  <LinksUpToDate>false</LinksUpToDate>
  <CharactersWithSpaces>1593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2021-09-03T08:15:00Z</dcterms:created>
  <dc:creator>dell</dc:creator>
  <cp:lastModifiedBy>小麦</cp:lastModifiedBy>
  <dcterms:modified xsi:type="dcterms:W3CDTF">2022-11-13T20:01:47Z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A674CF641490434AAFB99F9FFE197154</vt:lpwstr>
  </property>
</Properties>
</file>