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38181" w14:textId="77777777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首先是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JDK</w:t>
      </w:r>
    </w:p>
    <w:p w14:paraId="71EC14EA" w14:textId="77777777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JDK(Java Development Kit) 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Java 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语言的软件开发工具包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hyperlink r:id="rId5" w:tgtFrame="_blank" w:history="1">
        <w:r w:rsidRPr="006123F0">
          <w:rPr>
            <w:rFonts w:ascii="Arial" w:eastAsia="宋体" w:hAnsi="Arial" w:cs="Arial"/>
            <w:color w:val="136EC2"/>
            <w:kern w:val="0"/>
            <w:sz w:val="27"/>
            <w:szCs w:val="27"/>
            <w:u w:val="single"/>
          </w:rPr>
          <w:t>SDK</w:t>
        </w:r>
      </w:hyperlink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在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JDK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的安装目录下有一个</w:t>
      </w:r>
      <w:proofErr w:type="spellStart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jre</w:t>
      </w:r>
      <w:proofErr w:type="spellEnd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目录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，里面有两个文件夹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bin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和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lib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，在这里可以认为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bin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里的就是</w:t>
      </w:r>
      <w:proofErr w:type="spellStart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jvm</w:t>
      </w:r>
      <w:proofErr w:type="spellEnd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，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lib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中则是</w:t>
      </w:r>
      <w:proofErr w:type="spellStart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jvm</w:t>
      </w:r>
      <w:proofErr w:type="spellEnd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工作所需要的类库，而</w:t>
      </w:r>
      <w:proofErr w:type="spellStart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jvm</w:t>
      </w:r>
      <w:proofErr w:type="spellEnd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和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 xml:space="preserve"> lib</w:t>
      </w:r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合起来就称为</w:t>
      </w:r>
      <w:proofErr w:type="spellStart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jre</w:t>
      </w:r>
      <w:proofErr w:type="spellEnd"/>
      <w:r w:rsidRPr="006123F0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。</w:t>
      </w:r>
    </w:p>
    <w:p w14:paraId="08EB5A29" w14:textId="77777777" w:rsidR="006123F0" w:rsidRPr="006123F0" w:rsidRDefault="006123F0" w:rsidP="006123F0">
      <w:pPr>
        <w:widowControl/>
        <w:shd w:val="clear" w:color="auto" w:fill="FFFFFF"/>
        <w:wordWrap w:val="0"/>
        <w:ind w:firstLine="5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然后我们来看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JRE</w:t>
      </w:r>
    </w:p>
    <w:p w14:paraId="47EE81D4" w14:textId="77777777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JRE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（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Java Runtime Environment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运行环境），</w:t>
      </w:r>
      <w:r w:rsidRPr="006123F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包含</w:t>
      </w:r>
      <w:r w:rsidRPr="006123F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JVM</w:t>
      </w:r>
      <w:r w:rsidRPr="006123F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标准实现及</w:t>
      </w:r>
      <w:r w:rsidRPr="006123F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核心类库。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JRE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是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运行环境，并不是一个开发环境，所以没有包含任何开发工具（如编译器和调试器）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14:paraId="23F77EEE" w14:textId="77777777" w:rsidR="006123F0" w:rsidRPr="006123F0" w:rsidRDefault="006123F0" w:rsidP="006123F0">
      <w:pPr>
        <w:widowControl/>
        <w:shd w:val="clear" w:color="auto" w:fill="FFFFFF"/>
        <w:wordWrap w:val="0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最后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JVM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也一目了然了</w:t>
      </w:r>
    </w:p>
    <w:p w14:paraId="68CD2CED" w14:textId="7A3E8736" w:rsid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JVM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Java Virtual Machine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（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Java</w:t>
      </w:r>
      <w:hyperlink r:id="rId6" w:tgtFrame="_blank" w:history="1">
        <w:r w:rsidRPr="006123F0">
          <w:rPr>
            <w:rFonts w:ascii="Arial" w:eastAsia="宋体" w:hAnsi="Arial" w:cs="Arial"/>
            <w:color w:val="136EC2"/>
            <w:kern w:val="0"/>
            <w:sz w:val="27"/>
            <w:szCs w:val="27"/>
            <w:u w:val="single"/>
          </w:rPr>
          <w:t>虚拟机</w:t>
        </w:r>
      </w:hyperlink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）的缩写，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JVM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是一种用于计算设备的规范，它是</w:t>
      </w:r>
      <w:r w:rsidRPr="006123F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一个虚构出来的计算机</w:t>
      </w:r>
      <w:r w:rsidRPr="006123F0">
        <w:rPr>
          <w:rFonts w:ascii="Arial" w:eastAsia="宋体" w:hAnsi="Arial" w:cs="Arial"/>
          <w:color w:val="333333"/>
          <w:kern w:val="0"/>
          <w:sz w:val="27"/>
          <w:szCs w:val="27"/>
        </w:rPr>
        <w:t>，是通过在实际的计算机上仿真模拟各种计算机功能来实现的。</w:t>
      </w:r>
    </w:p>
    <w:p w14:paraId="4BD62285" w14:textId="5DBE73EB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123F0">
        <w:drawing>
          <wp:inline distT="0" distB="0" distL="0" distR="0" wp14:anchorId="6E71D8CF" wp14:editId="20976042">
            <wp:extent cx="3219450" cy="1704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058" w14:textId="2E220946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06BC906" wp14:editId="025FBEA9">
                <wp:extent cx="304800" cy="304800"/>
                <wp:effectExtent l="0" t="0" r="0" b="0"/>
                <wp:docPr id="3" name="矩形 3" descr="https://img-blog.csdn.net/2016070410305011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8676B" id="矩形 3" o:spid="_x0000_s1026" alt="https://img-blog.csdn.net/2016070410305011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X0QA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6klV9E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  <w:r w:rsidRPr="006123F0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</w:p>
    <w:p w14:paraId="437F9731" w14:textId="77777777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由上图一目了然：</w:t>
      </w:r>
    </w:p>
    <w:p w14:paraId="3C110E99" w14:textId="77777777" w:rsidR="00AF14CF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JDK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是整个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的核心，包括了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运行环境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JRE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工具和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基础类库。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JRE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是运行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程序所必须的环境的集合，包含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JVM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标准实现及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核心类库。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JVM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是整个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实现跨平台的</w:t>
      </w:r>
      <w:proofErr w:type="gramStart"/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最</w:t>
      </w:r>
      <w:proofErr w:type="gramEnd"/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核心的部分，能够运行以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Java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语言写的程序。</w:t>
      </w:r>
    </w:p>
    <w:p w14:paraId="4D13D752" w14:textId="77777777" w:rsidR="007B08D6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思考：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Java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是如何通过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JVM</w:t>
      </w:r>
      <w:r>
        <w:rPr>
          <w:rFonts w:ascii="Arial" w:eastAsia="宋体" w:hAnsi="Arial" w:cs="Arial" w:hint="eastAsia"/>
          <w:color w:val="666666"/>
          <w:kern w:val="0"/>
          <w:sz w:val="27"/>
          <w:szCs w:val="27"/>
        </w:rPr>
        <w:t>实现跨平台的？</w:t>
      </w:r>
    </w:p>
    <w:p w14:paraId="45429012" w14:textId="77777777" w:rsidR="007B08D6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14:paraId="32505B9A" w14:textId="77777777" w:rsidR="007B08D6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14:paraId="06AF310E" w14:textId="77777777" w:rsidR="007B08D6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14:paraId="495C65C6" w14:textId="77777777" w:rsidR="007B08D6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14:paraId="76991CAA" w14:textId="77777777" w:rsidR="007B08D6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14:paraId="3797BC0D" w14:textId="77777777" w:rsidR="007B08D6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14:paraId="0E21475F" w14:textId="77777777" w:rsidR="007B08D6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</w:p>
    <w:p w14:paraId="10D8079F" w14:textId="08C7EF0D" w:rsidR="006123F0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FF0000"/>
          <w:sz w:val="27"/>
          <w:szCs w:val="27"/>
          <w:shd w:val="clear" w:color="auto" w:fill="FFFFFF"/>
        </w:rPr>
        <w:t>源程序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编译的结果不是生成机器码，而是生成字节码，字节</w:t>
      </w:r>
      <w:proofErr w:type="gram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码不能</w:t>
      </w:r>
      <w:proofErr w:type="gram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直接运行，必须通过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JVM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翻译成机器码才能运行。不同平台下编译生成的字节码是一样的，但是由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JVM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翻译成的机器码却不一样。跨平台的是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Java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程序，不是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JVM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。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JVM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是用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C/C++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开发的，与各个平台是相关的。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JVM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编译后的机器码是不能跨平台的。</w:t>
      </w:r>
      <w:r w:rsidR="006123F0"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14:paraId="792A8482" w14:textId="77777777" w:rsidR="007B08D6" w:rsidRPr="006123F0" w:rsidRDefault="007B08D6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4AA929EA" w14:textId="77777777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JVM</w:t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t>体系结构与运行原理：</w:t>
      </w:r>
    </w:p>
    <w:p w14:paraId="463AE605" w14:textId="77777777" w:rsid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7"/>
          <w:szCs w:val="27"/>
          <w:shd w:val="clear" w:color="auto" w:fill="F8F8F8"/>
        </w:rPr>
      </w:pPr>
      <w:r w:rsidRPr="006123F0">
        <w:rPr>
          <w:rFonts w:ascii="宋体" w:eastAsia="宋体" w:hAnsi="宋体" w:cs="Arial" w:hint="eastAsia"/>
          <w:color w:val="333333"/>
          <w:kern w:val="0"/>
          <w:sz w:val="27"/>
          <w:szCs w:val="27"/>
          <w:shd w:val="clear" w:color="auto" w:fill="F8F8F8"/>
        </w:rPr>
        <w:t>Java语言写的源程序通过Java编译器，编译成与平台无关的‘字节码程序’(.class文件，也就是0，1二进制程序)，然后在OS之上的</w:t>
      </w:r>
      <w:r w:rsidRPr="006123F0">
        <w:rPr>
          <w:rFonts w:ascii="宋体" w:eastAsia="宋体" w:hAnsi="宋体" w:cs="Arial" w:hint="eastAsia"/>
          <w:color w:val="FF0000"/>
          <w:kern w:val="0"/>
          <w:sz w:val="27"/>
          <w:szCs w:val="27"/>
          <w:shd w:val="clear" w:color="auto" w:fill="F8F8F8"/>
        </w:rPr>
        <w:t>Java解释器</w:t>
      </w:r>
      <w:r w:rsidRPr="006123F0">
        <w:rPr>
          <w:rFonts w:ascii="宋体" w:eastAsia="宋体" w:hAnsi="宋体" w:cs="Arial" w:hint="eastAsia"/>
          <w:color w:val="333333"/>
          <w:kern w:val="0"/>
          <w:sz w:val="27"/>
          <w:szCs w:val="27"/>
          <w:shd w:val="clear" w:color="auto" w:fill="F8F8F8"/>
        </w:rPr>
        <w:t>中解释执行。</w:t>
      </w:r>
    </w:p>
    <w:p w14:paraId="56B9D6F7" w14:textId="30A2F485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lastRenderedPageBreak/>
        <w:drawing>
          <wp:inline distT="0" distB="0" distL="0" distR="0" wp14:anchorId="768B5141" wp14:editId="7C6417C6">
            <wp:extent cx="5274310" cy="3184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3F0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14:paraId="32789D38" w14:textId="5AAEE34C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宋体" w:eastAsia="宋体" w:hAnsi="宋体" w:cs="Arial"/>
          <w:noProof/>
          <w:color w:val="333333"/>
          <w:kern w:val="0"/>
          <w:sz w:val="27"/>
          <w:szCs w:val="27"/>
          <w:shd w:val="clear" w:color="auto" w:fill="F8F8F8"/>
        </w:rPr>
        <mc:AlternateContent>
          <mc:Choice Requires="wps">
            <w:drawing>
              <wp:inline distT="0" distB="0" distL="0" distR="0" wp14:anchorId="120BAA7F" wp14:editId="3102FCF4">
                <wp:extent cx="304800" cy="304800"/>
                <wp:effectExtent l="0" t="0" r="0" b="0"/>
                <wp:docPr id="2" name="矩形 2" descr="https://img-blog.csdn.net/20160704103920750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8AD93" id="矩形 2" o:spid="_x0000_s1026" alt="https://img-blog.csdn.net/20160704103920750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mmq5V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Pr="006123F0">
        <w:rPr>
          <w:rFonts w:ascii="宋体" w:eastAsia="宋体" w:hAnsi="宋体" w:cs="Arial" w:hint="eastAsia"/>
          <w:color w:val="333333"/>
          <w:kern w:val="0"/>
          <w:sz w:val="27"/>
          <w:szCs w:val="27"/>
          <w:shd w:val="clear" w:color="auto" w:fill="F8F8F8"/>
        </w:rPr>
        <w:br/>
      </w:r>
    </w:p>
    <w:p w14:paraId="58343EDD" w14:textId="77777777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  <w:shd w:val="clear" w:color="auto" w:fill="F8F8F8"/>
        </w:rPr>
        <w:t>JVM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  <w:shd w:val="clear" w:color="auto" w:fill="F8F8F8"/>
        </w:rPr>
        <w:t>整个类加载过程的步骤：</w:t>
      </w:r>
      <w:r w:rsidRPr="006123F0">
        <w:rPr>
          <w:rFonts w:ascii="宋体" w:eastAsia="宋体" w:hAnsi="宋体" w:cs="Arial" w:hint="eastAsia"/>
          <w:color w:val="333333"/>
          <w:kern w:val="0"/>
          <w:sz w:val="27"/>
          <w:szCs w:val="27"/>
          <w:shd w:val="clear" w:color="auto" w:fill="F8F8F8"/>
        </w:rPr>
        <w:br/>
      </w:r>
    </w:p>
    <w:p w14:paraId="675C9619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360" w:firstLine="480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1.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装载</w:t>
      </w:r>
    </w:p>
    <w:p w14:paraId="65F739E9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装载过程负责找到二进制字节码并加载至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中，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通过类名、</w:t>
      </w:r>
      <w:proofErr w:type="gramStart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类所在</w:t>
      </w:r>
      <w:proofErr w:type="gram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的包名通过</w:t>
      </w:r>
      <w:proofErr w:type="spellStart"/>
      <w:r w:rsidRPr="006123F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来完成类的加载，同样，也采用以上三个元素来标识一个被加载了的类：类名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+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包名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+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实例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ID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。</w:t>
      </w:r>
    </w:p>
    <w:p w14:paraId="58759103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360"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2.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链接</w:t>
      </w:r>
    </w:p>
    <w:p w14:paraId="3148F31D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链接过程负责对二进制字节码的格式进行校验、初始化装载类中的静态变量以及解析类中调用的接口、类。</w:t>
      </w:r>
    </w:p>
    <w:p w14:paraId="56A35CE6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完成校验后，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初始化类中的静态变量，并将其值赋为默认值。</w:t>
      </w:r>
    </w:p>
    <w:p w14:paraId="542FDAB1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lastRenderedPageBreak/>
        <w:t>最后对类中的所有属性、方法进行验证，以确保其需要调用的属性、方法存在，以及具备应的权限（例如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public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private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域权限等），会造成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NoSuchMethodError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NoSuchFieldError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等错误信息。</w:t>
      </w:r>
    </w:p>
    <w:p w14:paraId="4AE58ACC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360"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3.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初始化</w:t>
      </w:r>
    </w:p>
    <w:p w14:paraId="630A8D6C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初始化过程即为执行类中的静态初始化代码、构造器代码以及静态属性的初始化，在四种情况下初始化过程会被触发执行：</w:t>
      </w:r>
    </w:p>
    <w:p w14:paraId="26E055DB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调用了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new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；</w:t>
      </w:r>
    </w:p>
    <w:p w14:paraId="074A8270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反射调用了类中的方法；</w:t>
      </w:r>
    </w:p>
    <w:p w14:paraId="507AA7ED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子类调用了初始化；</w:t>
      </w:r>
    </w:p>
    <w:p w14:paraId="0C891381" w14:textId="26F0F2E7" w:rsid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宋体" w:eastAsia="宋体" w:hAnsi="宋体" w:cs="Arial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启动过程中指定的初始化类。</w:t>
      </w:r>
    </w:p>
    <w:p w14:paraId="04A35805" w14:textId="31E84F30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drawing>
          <wp:inline distT="0" distB="0" distL="0" distR="0" wp14:anchorId="3832B762" wp14:editId="1EE2D1B8">
            <wp:extent cx="5274310" cy="22625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FEA1" w14:textId="40425324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36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4989045" wp14:editId="62285499">
                <wp:extent cx="304800" cy="304800"/>
                <wp:effectExtent l="0" t="0" r="0" b="0"/>
                <wp:docPr id="1" name="矩形 1" descr="https://img-blog.csdn.net/20160704105123079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4AFE7" id="矩形 1" o:spid="_x0000_s1026" alt="https://img-blog.csdn.net/20160704105123079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y5ht3PwMAAF4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br/>
      </w:r>
    </w:p>
    <w:p w14:paraId="70DE13E4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proofErr w:type="spellStart"/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抽象类的几个关键方法：</w:t>
      </w:r>
    </w:p>
    <w:p w14:paraId="12AE14E2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720"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（1）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loadClass</w:t>
      </w:r>
      <w:proofErr w:type="spellEnd"/>
    </w:p>
    <w:p w14:paraId="3B63E0AB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2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lastRenderedPageBreak/>
        <w:t>此方法负责加载指定名字的类，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的实现方法为先从已经加载的类中寻找，如没有则继续从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 xml:space="preserve">parent 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中寻找，如仍然没找到，则从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 xml:space="preserve">System 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中寻找，最后再调用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findClass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方法来寻找，如要改变类的加载顺序，则可</w:t>
      </w:r>
      <w:proofErr w:type="gramStart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覆盖此</w:t>
      </w:r>
      <w:proofErr w:type="gram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方法</w:t>
      </w:r>
    </w:p>
    <w:p w14:paraId="01AECD4D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720"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（2）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findLoadedClass</w:t>
      </w:r>
      <w:proofErr w:type="spellEnd"/>
    </w:p>
    <w:p w14:paraId="2A06B9E6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2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此方法负责从当前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实例对象的缓存中寻找已加载的类，调用的为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native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的方法。</w:t>
      </w:r>
    </w:p>
    <w:p w14:paraId="5F166580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720"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（3）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findClass</w:t>
      </w:r>
      <w:proofErr w:type="spellEnd"/>
    </w:p>
    <w:p w14:paraId="7940D223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2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此方法直接抛出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ClassNotFoundException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，因此需要通过覆盖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loadClass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或此方法来以自定义的方式加载相应的类。</w:t>
      </w:r>
    </w:p>
    <w:p w14:paraId="46CA8578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720"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（4）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findSystemClass</w:t>
      </w:r>
      <w:proofErr w:type="spellEnd"/>
    </w:p>
    <w:p w14:paraId="626F3711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2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此方法负责从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 xml:space="preserve">System 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中寻找类，如未找到，则继续从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 xml:space="preserve">Bootstrap 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ClassLoader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中寻找，如仍然为找到，则返回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null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。</w:t>
      </w:r>
    </w:p>
    <w:p w14:paraId="5FA06549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720"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（5）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defineClass</w:t>
      </w:r>
      <w:proofErr w:type="spellEnd"/>
    </w:p>
    <w:p w14:paraId="275A80C1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2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此方法负责将二进制的字节码转换为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对象</w:t>
      </w:r>
    </w:p>
    <w:p w14:paraId="560A40C8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left="720"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（6）</w:t>
      </w: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    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resolveClass</w:t>
      </w:r>
      <w:proofErr w:type="spellEnd"/>
    </w:p>
    <w:p w14:paraId="62641C3C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2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此方法负责完成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对象的链接，如已链接过，则会直接返回。</w:t>
      </w:r>
    </w:p>
    <w:p w14:paraId="359C12FF" w14:textId="77777777" w:rsidR="006123F0" w:rsidRPr="006123F0" w:rsidRDefault="006123F0" w:rsidP="006123F0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123F0">
        <w:rPr>
          <w:rFonts w:ascii="Times New Roman" w:eastAsia="微软雅黑" w:hAnsi="Times New Roman" w:cs="Times New Roman"/>
          <w:color w:val="404040"/>
          <w:kern w:val="0"/>
          <w:sz w:val="14"/>
          <w:szCs w:val="14"/>
        </w:rPr>
        <w:t>   </w:t>
      </w: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JVM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运行</w:t>
      </w:r>
      <w:proofErr w:type="gramStart"/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时数据</w:t>
      </w:r>
      <w:proofErr w:type="gramEnd"/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区：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br/>
      </w:r>
    </w:p>
    <w:p w14:paraId="3F919B60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lastRenderedPageBreak/>
        <w:t>第一块：</w:t>
      </w: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PC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寄存器</w:t>
      </w:r>
    </w:p>
    <w:p w14:paraId="50028A71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PC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寄存器是用于存储每个线程下一步将执行的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指令，如该方法为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native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的，则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PC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寄存器中不存储任何信息。</w:t>
      </w:r>
    </w:p>
    <w:p w14:paraId="0C85DF5B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第二块：</w:t>
      </w: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JVM</w:t>
      </w:r>
      <w:proofErr w:type="gramStart"/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栈</w:t>
      </w:r>
      <w:proofErr w:type="gramEnd"/>
    </w:p>
    <w:p w14:paraId="06D6526C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proofErr w:type="gramStart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栈</w:t>
      </w:r>
      <w:proofErr w:type="gram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是线程私有的，每个线程创建的同时都会创建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proofErr w:type="gramStart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栈</w:t>
      </w:r>
      <w:proofErr w:type="gram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，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proofErr w:type="gramStart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栈</w:t>
      </w:r>
      <w:proofErr w:type="gram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中存放的为当前线程中局部基本类型的变量（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java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中定义的八种基本类型：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boolean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char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byte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short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int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long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float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double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）、部分的返回结果以及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Stack Frame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，非基本类型的对象在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proofErr w:type="gramStart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栈</w:t>
      </w:r>
      <w:proofErr w:type="gram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上仅存放一个指向堆上的地址</w:t>
      </w:r>
    </w:p>
    <w:p w14:paraId="67249ABA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第三块：堆（</w:t>
      </w: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Heap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）</w:t>
      </w:r>
    </w:p>
    <w:p w14:paraId="0250B2D5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它是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用来存储对象实例以及数组值的区域，可以认为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Java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中所有通过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new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创建的对象的内存都在此分配，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Heap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中的对象的内存需要等待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GC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进行回收。</w:t>
      </w:r>
    </w:p>
    <w:p w14:paraId="6CE94003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第四块：方法区域（</w:t>
      </w: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Method Area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）</w:t>
      </w:r>
    </w:p>
    <w:p w14:paraId="4B499A7E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（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1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）在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Sun JDK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中这块区域对应的为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PermanetGeneration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，又称为持久代。</w:t>
      </w:r>
    </w:p>
    <w:p w14:paraId="61B8B7CD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（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2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）方法区域存放了所加载的类的信息（名称、修饰符等）、类中的静态变量、类中定义为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final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类型的常量、类中的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Field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信息、类中的方法信息，当开发人员在程序中通过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Class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对象中的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getName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、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isInterface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等方法来获取信息时，这些数据都来源于方法区域，同时方法区域也是全局共享的，在一定的条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lastRenderedPageBreak/>
        <w:t>件下它也会被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GC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，</w:t>
      </w:r>
      <w:proofErr w:type="gramStart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当方法</w:t>
      </w:r>
      <w:proofErr w:type="gram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区域需要使用的内存超过其允许的大小时，会抛出</w:t>
      </w:r>
      <w:proofErr w:type="spellStart"/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OutOfMemory</w:t>
      </w:r>
      <w:proofErr w:type="spellEnd"/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的错误信息。</w:t>
      </w:r>
    </w:p>
    <w:p w14:paraId="0670201F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第五块：运行时常量池（</w:t>
      </w: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Runtime Constant Pool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）</w:t>
      </w:r>
    </w:p>
    <w:p w14:paraId="168D0747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存放的为类中的固定的常量信息、方法和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Field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的引用信息等，其空间从方法区域中分配。</w:t>
      </w:r>
    </w:p>
    <w:p w14:paraId="3B5CE33E" w14:textId="77777777" w:rsidR="006123F0" w:rsidRP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第六块：本地方法堆栈（</w:t>
      </w:r>
      <w:r w:rsidRPr="006123F0">
        <w:rPr>
          <w:rFonts w:ascii="微软雅黑" w:eastAsia="微软雅黑" w:hAnsi="微软雅黑" w:cs="Arial" w:hint="eastAsia"/>
          <w:b/>
          <w:bCs/>
          <w:color w:val="404040"/>
          <w:kern w:val="0"/>
          <w:sz w:val="24"/>
          <w:szCs w:val="24"/>
        </w:rPr>
        <w:t>Native Method Stacks</w:t>
      </w:r>
      <w:r w:rsidRPr="006123F0">
        <w:rPr>
          <w:rFonts w:ascii="宋体" w:eastAsia="宋体" w:hAnsi="宋体" w:cs="Arial" w:hint="eastAsia"/>
          <w:b/>
          <w:bCs/>
          <w:color w:val="404040"/>
          <w:kern w:val="0"/>
          <w:sz w:val="24"/>
          <w:szCs w:val="24"/>
        </w:rPr>
        <w:t>）</w:t>
      </w:r>
    </w:p>
    <w:p w14:paraId="7586A10E" w14:textId="3F990C42" w:rsidR="006123F0" w:rsidRDefault="006123F0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宋体" w:eastAsia="宋体" w:hAnsi="宋体" w:cs="Arial"/>
          <w:color w:val="404040"/>
          <w:kern w:val="0"/>
          <w:sz w:val="24"/>
          <w:szCs w:val="24"/>
        </w:rPr>
      </w:pP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JVM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采用本地方法堆栈来支持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native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方法的执行，此区域用于存储每个</w:t>
      </w:r>
      <w:r w:rsidRPr="006123F0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native</w:t>
      </w:r>
      <w:r w:rsidRPr="006123F0">
        <w:rPr>
          <w:rFonts w:ascii="宋体" w:eastAsia="宋体" w:hAnsi="宋体" w:cs="Arial" w:hint="eastAsia"/>
          <w:color w:val="404040"/>
          <w:kern w:val="0"/>
          <w:sz w:val="24"/>
          <w:szCs w:val="24"/>
        </w:rPr>
        <w:t>方法调用的状态。</w:t>
      </w:r>
    </w:p>
    <w:p w14:paraId="6D780C53" w14:textId="6402CEF5" w:rsidR="003D421B" w:rsidRDefault="003D421B" w:rsidP="006123F0">
      <w:pPr>
        <w:widowControl/>
        <w:shd w:val="clear" w:color="auto" w:fill="FFFFFF"/>
        <w:wordWrap w:val="0"/>
        <w:spacing w:after="240" w:line="432" w:lineRule="atLeast"/>
        <w:ind w:firstLine="480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思考：</w:t>
      </w:r>
    </w:p>
    <w:p w14:paraId="5ACA8869" w14:textId="191F7DA2" w:rsid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3D421B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</w:t>
      </w:r>
      <w:r w:rsidRPr="003D421B"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tring s1 = “hello”;</w:t>
      </w:r>
    </w:p>
    <w:p w14:paraId="43183987" w14:textId="370B3872" w:rsid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3D421B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</w:t>
      </w:r>
      <w:r w:rsidRPr="003D421B"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tring s</w:t>
      </w:r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2</w:t>
      </w:r>
      <w:r w:rsidRPr="003D421B"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 xml:space="preserve"> = “hello”;</w:t>
      </w:r>
    </w:p>
    <w:p w14:paraId="44813EB6" w14:textId="202863D0" w:rsid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在这个过程中共创建了几个对象？</w:t>
      </w:r>
    </w:p>
    <w:p w14:paraId="63E88145" w14:textId="13C8C658" w:rsid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3D421B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</w:t>
      </w:r>
      <w:r w:rsidRPr="003D421B"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tring s</w:t>
      </w:r>
      <w:r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3</w:t>
      </w:r>
      <w:r w:rsidRPr="003D421B"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 xml:space="preserve"> = </w:t>
      </w:r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 xml:space="preserve">new </w:t>
      </w:r>
      <w:proofErr w:type="gramStart"/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String(</w:t>
      </w:r>
      <w:proofErr w:type="gramEnd"/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“hello girl”);</w:t>
      </w:r>
    </w:p>
    <w:p w14:paraId="475F52B8" w14:textId="45F3B63F" w:rsid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 w:rsidRPr="003D421B"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S</w:t>
      </w:r>
      <w:r w:rsidRPr="003D421B"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tring s</w:t>
      </w:r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4</w:t>
      </w:r>
      <w:r w:rsidRPr="003D421B"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 xml:space="preserve"> = </w:t>
      </w:r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 xml:space="preserve">new </w:t>
      </w:r>
      <w:proofErr w:type="gramStart"/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String(</w:t>
      </w:r>
      <w:proofErr w:type="gramEnd"/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>“hello girl”);</w:t>
      </w:r>
    </w:p>
    <w:p w14:paraId="06DA1EB7" w14:textId="77777777" w:rsid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在这个过程中共创建了几个对象？</w:t>
      </w:r>
    </w:p>
    <w:p w14:paraId="31A36E59" w14:textId="54575114" w:rsidR="003D421B" w:rsidRP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  <w:t>类加载器是将什么什么加载到JVM的哪个内存区？</w:t>
      </w:r>
      <w:bookmarkStart w:id="0" w:name="_GoBack"/>
      <w:bookmarkEnd w:id="0"/>
    </w:p>
    <w:p w14:paraId="186DCD07" w14:textId="77777777" w:rsidR="003D421B" w:rsidRP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</w:p>
    <w:p w14:paraId="31EFEA75" w14:textId="77777777" w:rsidR="003D421B" w:rsidRP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</w:p>
    <w:p w14:paraId="682367D2" w14:textId="6058A0A8" w:rsidR="003D421B" w:rsidRP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Arial"/>
          <w:color w:val="404040"/>
          <w:kern w:val="0"/>
          <w:sz w:val="24"/>
          <w:szCs w:val="24"/>
        </w:rPr>
        <w:t xml:space="preserve"> </w:t>
      </w:r>
    </w:p>
    <w:p w14:paraId="181F6116" w14:textId="77777777" w:rsidR="003D421B" w:rsidRPr="003D421B" w:rsidRDefault="003D421B" w:rsidP="003D421B">
      <w:pPr>
        <w:widowControl/>
        <w:shd w:val="clear" w:color="auto" w:fill="FFFFFF"/>
        <w:wordWrap w:val="0"/>
        <w:spacing w:after="240" w:line="432" w:lineRule="atLeast"/>
        <w:rPr>
          <w:rFonts w:ascii="微软雅黑" w:eastAsia="微软雅黑" w:hAnsi="微软雅黑" w:cs="Arial" w:hint="eastAsia"/>
          <w:color w:val="404040"/>
          <w:kern w:val="0"/>
          <w:sz w:val="24"/>
          <w:szCs w:val="24"/>
        </w:rPr>
      </w:pPr>
    </w:p>
    <w:p w14:paraId="65C5F32F" w14:textId="77777777" w:rsidR="009D1708" w:rsidRPr="006123F0" w:rsidRDefault="009D1708"/>
    <w:sectPr w:rsidR="009D1708" w:rsidRPr="00612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2B7"/>
    <w:multiLevelType w:val="hybridMultilevel"/>
    <w:tmpl w:val="C18CB496"/>
    <w:lvl w:ilvl="0" w:tplc="EEAC036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5E"/>
    <w:rsid w:val="000E405E"/>
    <w:rsid w:val="003D421B"/>
    <w:rsid w:val="006123F0"/>
    <w:rsid w:val="007B08D6"/>
    <w:rsid w:val="009D1708"/>
    <w:rsid w:val="00AF14CF"/>
    <w:rsid w:val="00E6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9EE4"/>
  <w15:chartTrackingRefBased/>
  <w15:docId w15:val="{407BED58-B7C7-47FB-8405-0AA048B4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D42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3F0"/>
    <w:rPr>
      <w:color w:val="0000FF"/>
      <w:u w:val="single"/>
    </w:rPr>
  </w:style>
  <w:style w:type="character" w:styleId="a4">
    <w:name w:val="Strong"/>
    <w:basedOn w:val="a0"/>
    <w:uiPriority w:val="22"/>
    <w:qFormat/>
    <w:rsid w:val="006123F0"/>
    <w:rPr>
      <w:b/>
      <w:bCs/>
    </w:rPr>
  </w:style>
  <w:style w:type="paragraph" w:styleId="a5">
    <w:name w:val="Normal (Web)"/>
    <w:basedOn w:val="a"/>
    <w:uiPriority w:val="99"/>
    <w:semiHidden/>
    <w:unhideWhenUsed/>
    <w:rsid w:val="00612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D421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D421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132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429424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杨本胜</dc:creator>
  <cp:keywords/>
  <dc:description/>
  <cp:lastModifiedBy>杨本胜</cp:lastModifiedBy>
  <cp:revision>3</cp:revision>
  <dcterms:created xsi:type="dcterms:W3CDTF">2018-08-05T11:43:00Z</dcterms:created>
  <dcterms:modified xsi:type="dcterms:W3CDTF">2018-08-05T12:18:00Z</dcterms:modified>
</cp:coreProperties>
</file>