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30. 源码组织</w:t>
      </w:r>
    </w:p>
    <w:p>
      <w:pPr>
        <w:pStyle w:val="5"/>
        <w:keepNext w:val="0"/>
        <w:keepLines w:val="0"/>
        <w:widowControl/>
        <w:suppressLineNumbers w:val="0"/>
      </w:pPr>
      <w:r>
        <w:t>本节介绍DPDK框架中的源码组织结构。</w:t>
      </w:r>
    </w:p>
    <w:p>
      <w:pPr>
        <w:pStyle w:val="3"/>
        <w:keepNext w:val="0"/>
        <w:keepLines w:val="0"/>
        <w:widowControl/>
        <w:suppressLineNumbers w:val="0"/>
      </w:pPr>
      <w:r>
        <w:t>30.1. Makefiles 和 Config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注意：在本文的描述中 </w:t>
      </w:r>
      <w:r>
        <w:rPr>
          <w:rStyle w:val="9"/>
        </w:rPr>
        <w:t>RTE_SDK</w:t>
      </w:r>
      <w:r>
        <w:t xml:space="preserve"> 作为环境变量指向DPDK源码包解压出来的文件根目录。 参看 </w:t>
      </w:r>
      <w:r>
        <w:fldChar w:fldCharType="begin"/>
      </w:r>
      <w:r>
        <w:instrText xml:space="preserve"> HYPERLINK "https://link.jianshu.com?t=dev_kit_build_system.html" \l "useful-variables-provided-by-the-build-system" \t "_blank" </w:instrText>
      </w:r>
      <w:r>
        <w:fldChar w:fldCharType="separate"/>
      </w:r>
      <w:r>
        <w:rPr>
          <w:rStyle w:val="8"/>
        </w:rPr>
        <w:t>Useful Variables Provided by the Build System</w:t>
      </w:r>
      <w:r>
        <w:fldChar w:fldCharType="end"/>
      </w:r>
      <w:r>
        <w:t xml:space="preserve"> 获取更多的变量描述。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由DPDK库和应用程序提供的 Makefiles 位于 </w:t>
      </w:r>
      <w:r>
        <w:rPr>
          <w:rStyle w:val="9"/>
        </w:rPr>
        <w:t>$(RTE_SDK)/mk</w:t>
      </w:r>
      <w:r>
        <w:t xml:space="preserve"> 中。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配置模板位于 </w:t>
      </w:r>
      <w:r>
        <w:rPr>
          <w:rStyle w:val="9"/>
        </w:rPr>
        <w:t>$(RTE_SDK)/config</w:t>
      </w:r>
      <w:r>
        <w:t xml:space="preserve"> 。这些模板描述了为每个目标启用的选项。 配置文件许多可以为DPDK库启用或禁用的选项，包括调试选项。 用户应该查看配置文件并熟悉这些选项。 配置文件同样也用于创建头文件，创建的头文件将位于新生成的目录中。</w:t>
      </w:r>
    </w:p>
    <w:p>
      <w:pPr>
        <w:pStyle w:val="3"/>
        <w:keepNext w:val="0"/>
        <w:keepLines w:val="0"/>
        <w:widowControl/>
        <w:suppressLineNumbers w:val="0"/>
      </w:pPr>
      <w:r>
        <w:t>30.2. 库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库文件源码位于目录 </w:t>
      </w:r>
      <w:r>
        <w:rPr>
          <w:rStyle w:val="9"/>
        </w:rPr>
        <w:t>$(RTE_SDK)/lib</w:t>
      </w:r>
      <w:r>
        <w:t xml:space="preserve"> 中。 按照惯例，库指的是为应用程序提供API的任何代码。 通常，它会生成一个 ( </w:t>
      </w:r>
      <w:r>
        <w:rPr>
          <w:rStyle w:val="9"/>
        </w:rPr>
        <w:t>.a</w:t>
      </w:r>
      <w:r>
        <w:t xml:space="preserve"> ) 文件，这个目录中可能也保存一些内核模块。</w:t>
      </w:r>
    </w:p>
    <w:p>
      <w:pPr>
        <w:pStyle w:val="5"/>
        <w:keepNext w:val="0"/>
        <w:keepLines w:val="0"/>
        <w:widowControl/>
        <w:suppressLineNumbers w:val="0"/>
      </w:pPr>
      <w:r>
        <w:t>Lib目标包含如下项目：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lib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librte_cmdline      </w:t>
      </w:r>
      <w:r>
        <w:t># 命令行接口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librte_distributor  </w:t>
      </w:r>
      <w:r>
        <w:t># 报文分发器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librte_eal          </w:t>
      </w:r>
      <w:r>
        <w:t># 环境抽象层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librte_ether        </w:t>
      </w:r>
      <w:r>
        <w:t># PMD通用接口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librte_hash         </w:t>
      </w:r>
      <w:r>
        <w:t># 哈希库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librte_ip_frag      </w:t>
      </w:r>
      <w:r>
        <w:t># IP分片库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librte_kni          </w:t>
      </w:r>
      <w:r>
        <w:t># 内核NIC接口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librte_kvargs       </w:t>
      </w:r>
      <w:r>
        <w:t># 参数解析库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librte_lpm          </w:t>
      </w:r>
      <w:r>
        <w:t># 最长前缀匹配库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librte_mbuf         </w:t>
      </w:r>
      <w:r>
        <w:t># 报文及控制缓冲区操作库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librte_mempool      </w:t>
      </w:r>
      <w:r>
        <w:t># 内存池管理器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librte_meter        </w:t>
      </w:r>
      <w:r>
        <w:t># QoS metering 库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librte_net          </w:t>
      </w:r>
      <w:r>
        <w:t># IP相关的一些头部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librte_power        </w:t>
      </w:r>
      <w:r>
        <w:t># 电源管理库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librte_ring         </w:t>
      </w:r>
      <w:r>
        <w:t># 软件无锁环形缓冲区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librte_sched        </w:t>
      </w:r>
      <w:r>
        <w:t># QoS调度器和丢包器库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+-- librte_timer        </w:t>
      </w:r>
      <w:r>
        <w:t># 定时器库</w:t>
      </w:r>
    </w:p>
    <w:p>
      <w:pPr>
        <w:pStyle w:val="3"/>
        <w:keepNext w:val="0"/>
        <w:keepLines w:val="0"/>
        <w:widowControl/>
        <w:suppressLineNumbers w:val="0"/>
      </w:pPr>
      <w:r>
        <w:t>30.3. 驱动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驱动程序是为设备（硬件设备或者虚拟设备）提供轮询模式驱动程序实现的特殊库。 他们包含在 </w:t>
      </w:r>
      <w:r>
        <w:rPr>
          <w:rStyle w:val="7"/>
        </w:rPr>
        <w:t>drivers</w:t>
      </w:r>
      <w:r>
        <w:t xml:space="preserve"> 子目录中，按照类型分类，各自编译成一个库，其格式为 </w:t>
      </w:r>
      <w:r>
        <w:rPr>
          <w:rStyle w:val="9"/>
        </w:rPr>
        <w:t>librte_pmd_X.a</w:t>
      </w:r>
      <w:r>
        <w:t xml:space="preserve"> ，其中 </w:t>
      </w:r>
      <w:r>
        <w:rPr>
          <w:rStyle w:val="9"/>
        </w:rPr>
        <w:t>X</w:t>
      </w:r>
      <w:r>
        <w:t xml:space="preserve"> 是驱动程序的名称。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驱动程序目录下有个 </w:t>
      </w:r>
      <w:r>
        <w:rPr>
          <w:rStyle w:val="7"/>
        </w:rPr>
        <w:t>net</w:t>
      </w:r>
      <w:r>
        <w:t xml:space="preserve"> 子目录，包括如下项目: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drivers/net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af_packet          </w:t>
      </w:r>
      <w:r>
        <w:t># 基于Linux af_packet的pmd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bonding            </w:t>
      </w:r>
      <w:r>
        <w:t># 绑定pmd驱动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cxgbe              </w:t>
      </w:r>
      <w:r>
        <w:t># Chelsio Terminator 10GbE/40GbE pmd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e1000              </w:t>
      </w:r>
      <w:r>
        <w:t># 1GbE pmd (igb and em)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enic               </w:t>
      </w:r>
      <w:r>
        <w:t># Cisco VIC Ethernet NIC Poll-mode Driver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fm10k              </w:t>
      </w:r>
      <w:r>
        <w:t># Host interface PMD driver for FM10000 Series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i40e               </w:t>
      </w:r>
      <w:r>
        <w:t># 40GbE poll mode driver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ixgbe              </w:t>
      </w:r>
      <w:r>
        <w:t># 10GbE poll mode driver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mlx4               </w:t>
      </w:r>
      <w:r>
        <w:t># Mellanox ConnectX-3 poll mode driver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</w:t>
      </w:r>
      <w:r>
        <w:t>null</w:t>
      </w:r>
      <w:r>
        <w:rPr>
          <w:rStyle w:val="9"/>
        </w:rPr>
        <w:t xml:space="preserve">               </w:t>
      </w:r>
      <w:r>
        <w:t># NULL poll mode driver for testing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pcap               </w:t>
      </w:r>
      <w:r>
        <w:t># PCAP poll mode driver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ring               </w:t>
      </w:r>
      <w:r>
        <w:t># Ring poll mode driver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szedata2           </w:t>
      </w:r>
      <w:r>
        <w:t># SZEDATA2 poll mode driver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virtio             </w:t>
      </w:r>
      <w:r>
        <w:t># Virtio poll mode driver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vmxnet3            </w:t>
      </w:r>
      <w:r>
        <w:t># VMXNET3 poll mode driver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+-- xenvirt            </w:t>
      </w:r>
      <w:r>
        <w:t># Xen virtio poll mode driver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注意：部分 </w:t>
      </w:r>
      <w:r>
        <w:rPr>
          <w:rStyle w:val="9"/>
        </w:rPr>
        <w:t>driver/net</w:t>
      </w:r>
      <w:r>
        <w:t xml:space="preserve"> 目录包含一个 </w:t>
      </w:r>
      <w:r>
        <w:rPr>
          <w:rStyle w:val="9"/>
        </w:rPr>
        <w:t>base</w:t>
      </w:r>
      <w:r>
        <w:t xml:space="preserve"> 子目录，这个目录通常包含用户不能直接修改的代码。 任何修订或增强都应该 </w:t>
      </w:r>
      <w:r>
        <w:rPr>
          <w:rStyle w:val="9"/>
        </w:rPr>
        <w:t>X_osdep.c</w:t>
      </w:r>
      <w:r>
        <w:t xml:space="preserve"> 或 </w:t>
      </w:r>
      <w:r>
        <w:rPr>
          <w:rStyle w:val="9"/>
        </w:rPr>
        <w:t>X_osdep.h</w:t>
      </w:r>
      <w:r>
        <w:t xml:space="preserve"> 文件完成。 请参阅base目录中本地的自述文件以获取更多的信息。</w:t>
      </w:r>
    </w:p>
    <w:p>
      <w:pPr>
        <w:pStyle w:val="3"/>
        <w:keepNext w:val="0"/>
        <w:keepLines w:val="0"/>
        <w:widowControl/>
        <w:suppressLineNumbers w:val="0"/>
      </w:pPr>
      <w:r>
        <w:t>30.4. 应用程序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应用程序是包含 </w:t>
      </w:r>
      <w:r>
        <w:rPr>
          <w:rStyle w:val="9"/>
        </w:rPr>
        <w:t>main()</w:t>
      </w:r>
      <w:r>
        <w:t xml:space="preserve"> 函数的源文件。 他们位于 </w:t>
      </w:r>
      <w:r>
        <w:rPr>
          <w:rStyle w:val="9"/>
        </w:rPr>
        <w:t>$(RTE_SDK)/app</w:t>
      </w:r>
      <w:r>
        <w:t xml:space="preserve"> 和 </w:t>
      </w:r>
      <w:r>
        <w:rPr>
          <w:rStyle w:val="9"/>
        </w:rPr>
        <w:t>$(RTE_SDK)/examples</w:t>
      </w:r>
      <w:r>
        <w:t xml:space="preserve"> 目录中。</w:t>
      </w:r>
    </w:p>
    <w:p>
      <w:pPr>
        <w:pStyle w:val="5"/>
        <w:keepNext w:val="0"/>
        <w:keepLines w:val="0"/>
        <w:widowControl/>
        <w:suppressLineNumbers w:val="0"/>
      </w:pPr>
      <w:r>
        <w:t>应用程序目录包含用于测试DPPDK（如自动测试）或轮询模式驱动程序（test-pmd）的实例应用程序: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app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chkincs            </w:t>
      </w:r>
      <w:r>
        <w:t># Test program to check include dependencies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cmdline_test       </w:t>
      </w:r>
      <w:r>
        <w:t># Test the commandline library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</w:t>
      </w:r>
      <w:r>
        <w:t>test</w:t>
      </w:r>
      <w:r>
        <w:rPr>
          <w:rStyle w:val="9"/>
        </w:rPr>
        <w:t xml:space="preserve">               </w:t>
      </w:r>
      <w:r>
        <w:t># Autotests to validate DPDK features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</w:t>
      </w:r>
      <w:r>
        <w:t>test</w:t>
      </w:r>
      <w:r>
        <w:rPr>
          <w:rStyle w:val="9"/>
        </w:rPr>
        <w:t xml:space="preserve">-acl           </w:t>
      </w:r>
      <w:r>
        <w:t># Test the ACL library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</w:t>
      </w:r>
      <w:r>
        <w:t>test</w:t>
      </w:r>
      <w:r>
        <w:rPr>
          <w:rStyle w:val="9"/>
        </w:rPr>
        <w:t xml:space="preserve">-pipeline      </w:t>
      </w:r>
      <w:r>
        <w:t># Test the IP Pipeline framework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+-- </w:t>
      </w:r>
      <w:r>
        <w:t>test</w:t>
      </w:r>
      <w:r>
        <w:rPr>
          <w:rStyle w:val="9"/>
        </w:rPr>
        <w:t xml:space="preserve">-pmd           </w:t>
      </w:r>
      <w:r>
        <w:t># Test and benchmark poll mode drivers</w:t>
      </w:r>
    </w:p>
    <w:p>
      <w:pPr>
        <w:pStyle w:val="5"/>
        <w:keepNext w:val="0"/>
        <w:keepLines w:val="0"/>
        <w:widowControl/>
        <w:suppressLineNumbers w:val="0"/>
      </w:pPr>
      <w:r>
        <w:t>Example目录包含示例应用程序，显示了如何使用库: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examples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cmdline            </w:t>
      </w:r>
      <w:r>
        <w:t># Example of using the cmdline library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exception_path     </w:t>
      </w:r>
      <w:r>
        <w:t># Sending packets to and from Linux TAP device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helloworld         </w:t>
      </w:r>
      <w:r>
        <w:t># Basic Hello World example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ip_reassembly      </w:t>
      </w:r>
      <w:r>
        <w:t># Example showing IP reassembly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ip_fragmentation   </w:t>
      </w:r>
      <w:r>
        <w:t># Example showing IPv4 fragmentation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ipv4_multicast     </w:t>
      </w:r>
      <w:r>
        <w:t># Example showing IPv4 multicast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kni                </w:t>
      </w:r>
      <w:r>
        <w:t># Kernel NIC Interface (KNI) example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l2fwd              </w:t>
      </w:r>
      <w:r>
        <w:t># L2 forwarding with and without SR-IOV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l3fwd              </w:t>
      </w:r>
      <w:r>
        <w:t># L3 forwarding example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l3fwd-power        </w:t>
      </w:r>
      <w:r>
        <w:t># L3 forwarding example with power management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l3fwd-vf           </w:t>
      </w:r>
      <w:r>
        <w:t># L3 forwarding example with SR-IOV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link_status_interrupt </w:t>
      </w:r>
      <w:r>
        <w:t># Link status change interrupt example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load_balancer      </w:t>
      </w:r>
      <w:r>
        <w:t># Load balancing across multiple cores/sockets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multi_process      </w:t>
      </w:r>
      <w:r>
        <w:t># Example apps using multiple DPDK processes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qos_meter          </w:t>
      </w:r>
      <w:r>
        <w:t># QoS metering example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qos_sched          </w:t>
      </w:r>
      <w:r>
        <w:t># QoS scheduler and dropper example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timer              </w:t>
      </w:r>
      <w:r>
        <w:t># Example of using librte_timer library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vmdq_dcb           </w:t>
      </w:r>
      <w:r>
        <w:t># Example of VMDQ and DCB receiving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+-- vmdq               </w:t>
      </w:r>
      <w:r>
        <w:t># Example of VMDQ receiving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+-- vhost              </w:t>
      </w:r>
      <w:r>
        <w:t># Example of userspace vhost and switch</w:t>
      </w:r>
    </w:p>
    <w:p>
      <w:pPr>
        <w:pStyle w:val="5"/>
        <w:keepNext w:val="0"/>
        <w:keepLines w:val="0"/>
        <w:widowControl/>
        <w:suppressLineNumbers w:val="0"/>
      </w:pPr>
      <w:r>
        <w:t>注意：实际的实例目录可能与上面显示的有所出入。 相关详细信息，请参考最新的DPDK代码。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B4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2019-09-03T20:50:07Z</dcterms:created>
  <dc:creator>snjdju</dc:creator>
  <cp:lastModifiedBy>snjdju</cp:lastModifiedBy>
  <dcterms:modified xsi:type="dcterms:W3CDTF">2019-09-03T20:50:24Z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