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4.环形缓冲区库</w:t>
      </w:r>
    </w:p>
    <w:p>
      <w:pPr>
        <w:pStyle w:val="7"/>
        <w:keepNext w:val="0"/>
        <w:keepLines w:val="0"/>
        <w:widowControl/>
        <w:suppressLineNumbers w:val="0"/>
      </w:pPr>
      <w:r>
        <w:t>环形缓冲区支持队列管理。rte_ring并不是具有无限大小的链表，它具有如下属性：</w:t>
      </w:r>
    </w:p>
    <w:p>
      <w:pPr>
        <w:keepNext w:val="0"/>
        <w:keepLines w:val="0"/>
        <w:widowControl/>
        <w:numPr>
          <w:ilvl w:val="0"/>
          <w:numId w:val="1"/>
        </w:numPr>
        <w:suppressLineNumbers w:val="0"/>
        <w:spacing w:before="0" w:beforeAutospacing="1" w:after="0" w:afterAutospacing="1"/>
        <w:ind w:left="720" w:hanging="360"/>
      </w:pPr>
      <w:r>
        <w:t>先进先出（FIFO）</w:t>
      </w:r>
    </w:p>
    <w:p>
      <w:pPr>
        <w:keepNext w:val="0"/>
        <w:keepLines w:val="0"/>
        <w:widowControl/>
        <w:numPr>
          <w:ilvl w:val="0"/>
          <w:numId w:val="1"/>
        </w:numPr>
        <w:suppressLineNumbers w:val="0"/>
        <w:spacing w:before="0" w:beforeAutospacing="1" w:after="0" w:afterAutospacing="1"/>
        <w:ind w:left="720" w:hanging="360"/>
      </w:pPr>
      <w:r>
        <w:t>最大大小固定，指针存储在表中</w:t>
      </w:r>
    </w:p>
    <w:p>
      <w:pPr>
        <w:keepNext w:val="0"/>
        <w:keepLines w:val="0"/>
        <w:widowControl/>
        <w:numPr>
          <w:ilvl w:val="0"/>
          <w:numId w:val="1"/>
        </w:numPr>
        <w:suppressLineNumbers w:val="0"/>
        <w:spacing w:before="0" w:beforeAutospacing="1" w:after="0" w:afterAutospacing="1"/>
        <w:ind w:left="720" w:hanging="360"/>
      </w:pPr>
      <w:r>
        <w:t>无锁实现</w:t>
      </w:r>
    </w:p>
    <w:p>
      <w:pPr>
        <w:keepNext w:val="0"/>
        <w:keepLines w:val="0"/>
        <w:widowControl/>
        <w:numPr>
          <w:ilvl w:val="0"/>
          <w:numId w:val="1"/>
        </w:numPr>
        <w:suppressLineNumbers w:val="0"/>
        <w:spacing w:before="0" w:beforeAutospacing="1" w:after="0" w:afterAutospacing="1"/>
        <w:ind w:left="720" w:hanging="360"/>
      </w:pPr>
      <w:r>
        <w:t>多消费者或单消费者出队操作</w:t>
      </w:r>
    </w:p>
    <w:p>
      <w:pPr>
        <w:keepNext w:val="0"/>
        <w:keepLines w:val="0"/>
        <w:widowControl/>
        <w:numPr>
          <w:ilvl w:val="0"/>
          <w:numId w:val="1"/>
        </w:numPr>
        <w:suppressLineNumbers w:val="0"/>
        <w:spacing w:before="0" w:beforeAutospacing="1" w:after="0" w:afterAutospacing="1"/>
        <w:ind w:left="720" w:hanging="360"/>
      </w:pPr>
      <w:r>
        <w:t>多生产者或单生产者入队操作</w:t>
      </w:r>
    </w:p>
    <w:p>
      <w:pPr>
        <w:keepNext w:val="0"/>
        <w:keepLines w:val="0"/>
        <w:widowControl/>
        <w:numPr>
          <w:ilvl w:val="0"/>
          <w:numId w:val="1"/>
        </w:numPr>
        <w:suppressLineNumbers w:val="0"/>
        <w:spacing w:before="0" w:beforeAutospacing="1" w:after="0" w:afterAutospacing="1"/>
        <w:ind w:left="720" w:hanging="360"/>
      </w:pPr>
      <w:r>
        <w:t>批量出队 - 如果成功，将指定数量的元素出队，否则什么也不做</w:t>
      </w:r>
    </w:p>
    <w:p>
      <w:pPr>
        <w:keepNext w:val="0"/>
        <w:keepLines w:val="0"/>
        <w:widowControl/>
        <w:numPr>
          <w:ilvl w:val="0"/>
          <w:numId w:val="1"/>
        </w:numPr>
        <w:suppressLineNumbers w:val="0"/>
        <w:spacing w:before="0" w:beforeAutospacing="1" w:after="0" w:afterAutospacing="1"/>
        <w:ind w:left="720" w:hanging="360"/>
      </w:pPr>
      <w:r>
        <w:t>批量入队 - 如果成功，将指定数量的元素入队，否则什么也不做</w:t>
      </w:r>
    </w:p>
    <w:p>
      <w:pPr>
        <w:keepNext w:val="0"/>
        <w:keepLines w:val="0"/>
        <w:widowControl/>
        <w:numPr>
          <w:ilvl w:val="0"/>
          <w:numId w:val="1"/>
        </w:numPr>
        <w:suppressLineNumbers w:val="0"/>
        <w:spacing w:before="0" w:beforeAutospacing="1" w:after="0" w:afterAutospacing="1"/>
        <w:ind w:left="720" w:hanging="360"/>
      </w:pPr>
      <w:r>
        <w:t>突发出队 - 如果指定的数目出队失败，则将最大可用数目对象出队</w:t>
      </w:r>
    </w:p>
    <w:p>
      <w:pPr>
        <w:keepNext w:val="0"/>
        <w:keepLines w:val="0"/>
        <w:widowControl/>
        <w:numPr>
          <w:ilvl w:val="0"/>
          <w:numId w:val="1"/>
        </w:numPr>
        <w:suppressLineNumbers w:val="0"/>
        <w:spacing w:before="0" w:beforeAutospacing="1" w:after="0" w:afterAutospacing="1"/>
        <w:ind w:left="720" w:hanging="360"/>
      </w:pPr>
      <w:r>
        <w:t>突发入队 - 如果指定的数目入队失败，则将最大可入队数目对象入队</w:t>
      </w:r>
    </w:p>
    <w:p>
      <w:pPr>
        <w:pStyle w:val="7"/>
        <w:keepNext w:val="0"/>
        <w:keepLines w:val="0"/>
        <w:widowControl/>
        <w:suppressLineNumbers w:val="0"/>
      </w:pPr>
      <w:r>
        <w:t>相比于链表，这个数据结构的优点如下：</w:t>
      </w:r>
    </w:p>
    <w:p>
      <w:pPr>
        <w:keepNext w:val="0"/>
        <w:keepLines w:val="0"/>
        <w:widowControl/>
        <w:numPr>
          <w:ilvl w:val="0"/>
          <w:numId w:val="2"/>
        </w:numPr>
        <w:suppressLineNumbers w:val="0"/>
        <w:spacing w:before="0" w:beforeAutospacing="1" w:after="0" w:afterAutospacing="1"/>
        <w:ind w:left="720" w:hanging="360"/>
      </w:pPr>
      <w:r>
        <w:t>更快，只需要一个sizeof(void *)的Compare-And-Swap指令，而不是多个双重比较和交换指令。</w:t>
      </w:r>
    </w:p>
    <w:p>
      <w:pPr>
        <w:keepNext w:val="0"/>
        <w:keepLines w:val="0"/>
        <w:widowControl/>
        <w:numPr>
          <w:ilvl w:val="0"/>
          <w:numId w:val="2"/>
        </w:numPr>
        <w:suppressLineNumbers w:val="0"/>
        <w:spacing w:before="0" w:beforeAutospacing="1" w:after="0" w:afterAutospacing="1"/>
        <w:ind w:left="720" w:hanging="360"/>
      </w:pPr>
      <w:r>
        <w:t>更像是一个完全无锁队列。</w:t>
      </w:r>
    </w:p>
    <w:p>
      <w:pPr>
        <w:keepNext w:val="0"/>
        <w:keepLines w:val="0"/>
        <w:widowControl/>
        <w:numPr>
          <w:ilvl w:val="0"/>
          <w:numId w:val="2"/>
        </w:numPr>
        <w:suppressLineNumbers w:val="0"/>
        <w:spacing w:before="0" w:beforeAutospacing="1" w:after="0" w:afterAutospacing="1"/>
        <w:ind w:left="720" w:hanging="360"/>
      </w:pPr>
      <w:r>
        <w:t>适应批量入队/出队操作。因为指针是存储在表中的，多个对象的出队将不会产生与链表队列中一样多的cache miss。此外，批量出队成本并不比单个对象出队高。</w:t>
      </w:r>
    </w:p>
    <w:p>
      <w:pPr>
        <w:pStyle w:val="7"/>
        <w:keepNext w:val="0"/>
        <w:keepLines w:val="0"/>
        <w:widowControl/>
        <w:suppressLineNumbers w:val="0"/>
      </w:pPr>
      <w:r>
        <w:t>缺点：</w:t>
      </w:r>
    </w:p>
    <w:p>
      <w:pPr>
        <w:keepNext w:val="0"/>
        <w:keepLines w:val="0"/>
        <w:widowControl/>
        <w:numPr>
          <w:ilvl w:val="0"/>
          <w:numId w:val="3"/>
        </w:numPr>
        <w:suppressLineNumbers w:val="0"/>
        <w:spacing w:before="0" w:beforeAutospacing="1" w:after="0" w:afterAutospacing="1"/>
        <w:ind w:left="720" w:hanging="360"/>
      </w:pPr>
      <w:r>
        <w:t>大小固定。</w:t>
      </w:r>
    </w:p>
    <w:p>
      <w:pPr>
        <w:keepNext w:val="0"/>
        <w:keepLines w:val="0"/>
        <w:widowControl/>
        <w:numPr>
          <w:ilvl w:val="0"/>
          <w:numId w:val="3"/>
        </w:numPr>
        <w:suppressLineNumbers w:val="0"/>
        <w:spacing w:before="0" w:beforeAutospacing="1" w:after="0" w:afterAutospacing="1"/>
        <w:ind w:left="720" w:hanging="360"/>
      </w:pPr>
      <w:r>
        <w:t>大量ring相比于链表，消耗更多的内存，空ring至少包含n个指针。</w:t>
      </w:r>
    </w:p>
    <w:p>
      <w:pPr>
        <w:pStyle w:val="7"/>
        <w:keepNext w:val="0"/>
        <w:keepLines w:val="0"/>
        <w:widowControl/>
        <w:suppressLineNumbers w:val="0"/>
      </w:pPr>
      <w:r>
        <w:t>数据结构中存储的生产者和消费者头部和尾部指针显示了一个简化版本的ring。</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4 1 Ring Structure</w:t>
      </w:r>
    </w:p>
    <w:p>
      <w:pPr>
        <w:pStyle w:val="3"/>
        <w:keepNext w:val="0"/>
        <w:keepLines w:val="0"/>
        <w:widowControl/>
        <w:suppressLineNumbers w:val="0"/>
      </w:pPr>
      <w:r>
        <w:t>4.1.FreeBSD*中环形缓冲区实现参考</w:t>
      </w:r>
    </w:p>
    <w:p>
      <w:pPr>
        <w:pStyle w:val="7"/>
        <w:keepNext w:val="0"/>
        <w:keepLines w:val="0"/>
        <w:widowControl/>
        <w:suppressLineNumbers w:val="0"/>
      </w:pPr>
      <w:r>
        <w:t>FreeBSD 8.0中添加了如下代码，并应用到了某些网络设备驱动程序中（至少Interl驱动中应用了）：</w:t>
      </w:r>
    </w:p>
    <w:p>
      <w:pPr>
        <w:keepNext w:val="0"/>
        <w:keepLines w:val="0"/>
        <w:widowControl/>
        <w:numPr>
          <w:ilvl w:val="0"/>
          <w:numId w:val="4"/>
        </w:numPr>
        <w:suppressLineNumbers w:val="0"/>
        <w:spacing w:before="0" w:beforeAutospacing="1" w:after="0" w:afterAutospacing="1"/>
        <w:ind w:left="720" w:hanging="360"/>
      </w:pPr>
      <w:r>
        <w:fldChar w:fldCharType="begin"/>
      </w:r>
      <w:r>
        <w:instrText xml:space="preserve"> HYPERLINK "https://link.jianshu.com?t=https://svnweb.freebsd.org/base/release/8.0.0/sys/sys/buf_ring.h?revision=199625&amp;view=markup" \t "_blank" </w:instrText>
      </w:r>
      <w:r>
        <w:fldChar w:fldCharType="separate"/>
      </w:r>
      <w:r>
        <w:rPr>
          <w:rStyle w:val="10"/>
        </w:rPr>
        <w:t>bufring.h in FreeBSD</w:t>
      </w:r>
      <w:r>
        <w:fldChar w:fldCharType="end"/>
      </w:r>
    </w:p>
    <w:p>
      <w:pPr>
        <w:keepNext w:val="0"/>
        <w:keepLines w:val="0"/>
        <w:widowControl/>
        <w:numPr>
          <w:ilvl w:val="0"/>
          <w:numId w:val="4"/>
        </w:numPr>
        <w:suppressLineNumbers w:val="0"/>
        <w:spacing w:before="0" w:beforeAutospacing="1" w:after="0" w:afterAutospacing="1"/>
        <w:ind w:left="720" w:hanging="360"/>
      </w:pPr>
      <w:r>
        <w:fldChar w:fldCharType="begin"/>
      </w:r>
      <w:r>
        <w:instrText xml:space="preserve"> HYPERLINK "https://link.jianshu.com?t=https://svnweb.freebsd.org/base/release/8.0.0/sys/kern/subr_bufring.c?revision=199625&amp;view=markup" \t "_blank" </w:instrText>
      </w:r>
      <w:r>
        <w:fldChar w:fldCharType="separate"/>
      </w:r>
      <w:r>
        <w:rPr>
          <w:rStyle w:val="10"/>
        </w:rPr>
        <w:t>bufring.c in FreeBSD</w:t>
      </w:r>
      <w:r>
        <w:fldChar w:fldCharType="end"/>
      </w:r>
    </w:p>
    <w:p>
      <w:pPr>
        <w:pStyle w:val="3"/>
        <w:keepNext w:val="0"/>
        <w:keepLines w:val="0"/>
        <w:widowControl/>
        <w:suppressLineNumbers w:val="0"/>
      </w:pPr>
      <w:r>
        <w:t>4.2.Linux*中的无锁环形缓冲区</w:t>
      </w:r>
    </w:p>
    <w:p>
      <w:pPr>
        <w:pStyle w:val="7"/>
        <w:keepNext w:val="0"/>
        <w:keepLines w:val="0"/>
        <w:widowControl/>
        <w:suppressLineNumbers w:val="0"/>
      </w:pPr>
      <w:r>
        <w:t>参考链接</w:t>
      </w:r>
      <w:r>
        <w:fldChar w:fldCharType="begin"/>
      </w:r>
      <w:r>
        <w:instrText xml:space="preserve"> HYPERLINK "https://link.jianshu.com?t=https://lwn.net/Articles/340400/" \t "_blank" </w:instrText>
      </w:r>
      <w:r>
        <w:fldChar w:fldCharType="separate"/>
      </w:r>
      <w:r>
        <w:rPr>
          <w:rStyle w:val="10"/>
        </w:rPr>
        <w:t>Linux Lockless Ring Buffer Design</w:t>
      </w:r>
      <w:r>
        <w:fldChar w:fldCharType="end"/>
      </w:r>
      <w:r>
        <w:t>。</w:t>
      </w:r>
    </w:p>
    <w:p>
      <w:pPr>
        <w:pStyle w:val="3"/>
        <w:keepNext w:val="0"/>
        <w:keepLines w:val="0"/>
        <w:widowControl/>
        <w:suppressLineNumbers w:val="0"/>
      </w:pPr>
      <w:r>
        <w:t>4.3.附加特性</w:t>
      </w:r>
    </w:p>
    <w:p>
      <w:pPr>
        <w:pStyle w:val="4"/>
        <w:keepNext w:val="0"/>
        <w:keepLines w:val="0"/>
        <w:widowControl/>
        <w:suppressLineNumbers w:val="0"/>
      </w:pPr>
      <w:r>
        <w:t>4.3.1.名字</w:t>
      </w:r>
    </w:p>
    <w:p>
      <w:pPr>
        <w:pStyle w:val="7"/>
        <w:keepNext w:val="0"/>
        <w:keepLines w:val="0"/>
        <w:widowControl/>
        <w:suppressLineNumbers w:val="0"/>
      </w:pPr>
      <w:r>
        <w:t>每个ring都有唯一的名字。 用户不可能创建两个具有相同名称的ring（如果尝试调用rte_ring_create()这样做的话，将返回NULL）。</w:t>
      </w:r>
    </w:p>
    <w:p>
      <w:pPr>
        <w:pStyle w:val="3"/>
        <w:keepNext w:val="0"/>
        <w:keepLines w:val="0"/>
        <w:widowControl/>
        <w:suppressLineNumbers w:val="0"/>
      </w:pPr>
      <w:r>
        <w:t>4.4.用例</w:t>
      </w:r>
    </w:p>
    <w:p>
      <w:pPr>
        <w:pStyle w:val="7"/>
        <w:keepNext w:val="0"/>
        <w:keepLines w:val="0"/>
        <w:widowControl/>
        <w:suppressLineNumbers w:val="0"/>
      </w:pPr>
      <w:r>
        <w:t>Ring库的使用情况包括：</w:t>
      </w:r>
    </w:p>
    <w:p>
      <w:pPr>
        <w:keepNext w:val="0"/>
        <w:keepLines w:val="0"/>
        <w:widowControl/>
        <w:numPr>
          <w:ilvl w:val="0"/>
          <w:numId w:val="5"/>
        </w:numPr>
        <w:suppressLineNumbers w:val="0"/>
        <w:spacing w:before="0" w:beforeAutospacing="1" w:after="0" w:afterAutospacing="1"/>
        <w:ind w:left="720" w:hanging="360"/>
      </w:pPr>
      <w:r>
        <w:t>DPDK应用程序之间的交互</w:t>
      </w:r>
    </w:p>
    <w:p>
      <w:pPr>
        <w:keepNext w:val="0"/>
        <w:keepLines w:val="0"/>
        <w:widowControl/>
        <w:numPr>
          <w:ilvl w:val="0"/>
          <w:numId w:val="5"/>
        </w:numPr>
        <w:suppressLineNumbers w:val="0"/>
        <w:spacing w:before="0" w:beforeAutospacing="1" w:after="0" w:afterAutospacing="1"/>
        <w:ind w:left="720" w:hanging="360"/>
      </w:pPr>
      <w:r>
        <w:t>用于内存池申请</w:t>
      </w:r>
    </w:p>
    <w:p>
      <w:pPr>
        <w:pStyle w:val="3"/>
        <w:keepNext w:val="0"/>
        <w:keepLines w:val="0"/>
        <w:widowControl/>
        <w:suppressLineNumbers w:val="0"/>
      </w:pPr>
      <w:r>
        <w:t>4.5.环形缓冲区解析</w:t>
      </w:r>
    </w:p>
    <w:p>
      <w:pPr>
        <w:pStyle w:val="7"/>
        <w:keepNext w:val="0"/>
        <w:keepLines w:val="0"/>
        <w:widowControl/>
        <w:suppressLineNumbers w:val="0"/>
      </w:pPr>
      <w:r>
        <w:t>本节介绍ring buffer的运行方式。Ring结构有两组头尾指针组成，一组被生产者调用，一组被消费者调用。以下将简单称为prod_head、prod_tail、cons_head及cons_tail。</w:t>
      </w:r>
    </w:p>
    <w:p>
      <w:pPr>
        <w:pStyle w:val="7"/>
        <w:keepNext w:val="0"/>
        <w:keepLines w:val="0"/>
        <w:widowControl/>
        <w:suppressLineNumbers w:val="0"/>
      </w:pPr>
      <w:r>
        <w:t>每个图代表了ring的简化状态，是一个循环缓冲器。本地变量的内容在图上方表示，Ring结构的内容在图下方表示。</w:t>
      </w:r>
    </w:p>
    <w:p>
      <w:pPr>
        <w:pStyle w:val="4"/>
        <w:keepNext w:val="0"/>
        <w:keepLines w:val="0"/>
        <w:widowControl/>
        <w:suppressLineNumbers w:val="0"/>
      </w:pPr>
      <w:r>
        <w:t>4.5.1.单生产者入队</w:t>
      </w:r>
    </w:p>
    <w:p>
      <w:pPr>
        <w:pStyle w:val="7"/>
        <w:keepNext w:val="0"/>
        <w:keepLines w:val="0"/>
        <w:widowControl/>
        <w:suppressLineNumbers w:val="0"/>
      </w:pPr>
      <w:r>
        <w:t>本节介绍了一个生产者向队列添加对象的情况。在本例中，只有生产者头和尾指针(prod_head and prod_tail)被修改，只有一个生产者。初始状态是将prod_head和prod_tail指向相同的位置。</w:t>
      </w:r>
    </w:p>
    <w:p>
      <w:pPr>
        <w:pStyle w:val="5"/>
        <w:keepNext w:val="0"/>
        <w:keepLines w:val="0"/>
        <w:widowControl/>
        <w:suppressLineNumbers w:val="0"/>
      </w:pPr>
      <w:r>
        <w:t>4.5.1.1.入队第一步</w:t>
      </w:r>
    </w:p>
    <w:p>
      <w:pPr>
        <w:pStyle w:val="7"/>
        <w:keepNext w:val="0"/>
        <w:keepLines w:val="0"/>
        <w:widowControl/>
        <w:suppressLineNumbers w:val="0"/>
      </w:pPr>
      <w:r>
        <w:t>首先， ring-&gt;prod_head和ring-&gt;cons_tail</w:t>
      </w:r>
      <w:r>
        <w:rPr>
          <w:rStyle w:val="9"/>
        </w:rPr>
        <w:t>复制到本地变量中。</w:t>
      </w:r>
      <w:r>
        <w:t>prod_next本地变量指向下一个元素，或者，如果是批量入队的话，指向下几个元素。如果ring中没有足够的空间存储元素的话(通过检查cons_tail来确定)，则返回错误。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4 2 Enqueue first step</w:t>
      </w:r>
    </w:p>
    <w:p>
      <w:pPr>
        <w:pStyle w:val="5"/>
        <w:keepNext w:val="0"/>
        <w:keepLines w:val="0"/>
        <w:widowControl/>
        <w:suppressLineNumbers w:val="0"/>
      </w:pPr>
      <w:r>
        <w:t>4.5.1.2.入队第二步</w:t>
      </w:r>
    </w:p>
    <w:p>
      <w:pPr>
        <w:pStyle w:val="7"/>
        <w:keepNext w:val="0"/>
        <w:keepLines w:val="0"/>
        <w:widowControl/>
        <w:suppressLineNumbers w:val="0"/>
      </w:pPr>
      <w:r>
        <w:t>第二步是在环结构中修改 ring-&gt;prod_head，以指向与prod_next相同的位置。指向待添加对象的指针被复制到ring中。</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4 3 Enqueue second step</w:t>
      </w:r>
    </w:p>
    <w:p>
      <w:pPr>
        <w:pStyle w:val="5"/>
        <w:keepNext w:val="0"/>
        <w:keepLines w:val="0"/>
        <w:widowControl/>
        <w:suppressLineNumbers w:val="0"/>
      </w:pPr>
      <w:r>
        <w:t>4.5.1.3.入队最后一步</w:t>
      </w:r>
    </w:p>
    <w:p>
      <w:pPr>
        <w:pStyle w:val="7"/>
        <w:keepNext w:val="0"/>
        <w:keepLines w:val="0"/>
        <w:widowControl/>
        <w:suppressLineNumbers w:val="0"/>
      </w:pPr>
      <w:r>
        <w:t>一旦将对象添加到ring中，ring结构中的 ring-&gt;prod_tail 将被修改，指向与 ring-&gt;prod_head 相同的位置。入队操作完成。</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4 4 Enqueue last step</w:t>
      </w:r>
    </w:p>
    <w:p>
      <w:pPr>
        <w:pStyle w:val="4"/>
        <w:keepNext w:val="0"/>
        <w:keepLines w:val="0"/>
        <w:widowControl/>
        <w:suppressLineNumbers w:val="0"/>
      </w:pPr>
      <w:r>
        <w:t>4.5.2.单消费者出队</w:t>
      </w:r>
    </w:p>
    <w:p>
      <w:pPr>
        <w:pStyle w:val="7"/>
        <w:keepNext w:val="0"/>
        <w:keepLines w:val="0"/>
        <w:widowControl/>
        <w:suppressLineNumbers w:val="0"/>
      </w:pPr>
      <w:r>
        <w:t>本节介绍一个消费者从ring中取出对象的情况。在本例中，只有消费者头尾指针(cons_head and cons_tail)被修改，只有一个消费者。初始状态是将cons_head和cons_tail指向相同位置。</w:t>
      </w:r>
    </w:p>
    <w:p>
      <w:pPr>
        <w:pStyle w:val="5"/>
        <w:keepNext w:val="0"/>
        <w:keepLines w:val="0"/>
        <w:widowControl/>
        <w:suppressLineNumbers w:val="0"/>
      </w:pPr>
      <w:r>
        <w:t>4.5.2.1.出队第一步</w:t>
      </w:r>
    </w:p>
    <w:p>
      <w:pPr>
        <w:pStyle w:val="7"/>
        <w:keepNext w:val="0"/>
        <w:keepLines w:val="0"/>
        <w:widowControl/>
        <w:suppressLineNumbers w:val="0"/>
      </w:pPr>
      <w:r>
        <w:t>首先，将 ring-&gt;cons_head 和 ring-&gt;prod_tail*复制到局部变量中。 *cons_next 本地变量指向表的下一个元素，或者在批量出队的情况下指向下几个元素。如果ring中没有足够的对象用于出队(通过检查prod_tail)，将返回错误。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4 5 Dequeue first step</w:t>
      </w:r>
    </w:p>
    <w:p>
      <w:pPr>
        <w:pStyle w:val="5"/>
        <w:keepNext w:val="0"/>
        <w:keepLines w:val="0"/>
        <w:widowControl/>
        <w:suppressLineNumbers w:val="0"/>
      </w:pPr>
      <w:r>
        <w:t>4.5.2.2.出队第二步</w:t>
      </w:r>
    </w:p>
    <w:p>
      <w:pPr>
        <w:pStyle w:val="7"/>
        <w:keepNext w:val="0"/>
        <w:keepLines w:val="0"/>
        <w:widowControl/>
        <w:suppressLineNumbers w:val="0"/>
      </w:pPr>
      <w:r>
        <w:t>第二步是修改ring结构中 ring-&gt;cons_head，以指向cons_next相同的位置。指向出队对象(obj1) 的指针被复制到用户指定的指针中。</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4 6 Dequeue second step</w:t>
      </w:r>
    </w:p>
    <w:p>
      <w:pPr>
        <w:pStyle w:val="7"/>
        <w:keepNext w:val="0"/>
        <w:keepLines w:val="0"/>
        <w:widowControl/>
        <w:suppressLineNumbers w:val="0"/>
      </w:pPr>
      <w:r>
        <w:t>4.5.2.3. 出队最后一步</w:t>
      </w:r>
      <w:r>
        <w:br w:type="textWrapping"/>
      </w:r>
      <w:r>
        <w:t>最后，ring中的ring-&gt;cons_tail被修改为指向ring-&gt;cons_head相同的位置。 出队操作完成。</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4 7 Dequeue last step</w:t>
      </w:r>
    </w:p>
    <w:p>
      <w:pPr>
        <w:pStyle w:val="4"/>
        <w:keepNext w:val="0"/>
        <w:keepLines w:val="0"/>
        <w:widowControl/>
        <w:suppressLineNumbers w:val="0"/>
      </w:pPr>
      <w:r>
        <w:t>4.5.3.多生产者入队</w:t>
      </w:r>
    </w:p>
    <w:p>
      <w:pPr>
        <w:pStyle w:val="7"/>
        <w:keepNext w:val="0"/>
        <w:keepLines w:val="0"/>
        <w:widowControl/>
        <w:suppressLineNumbers w:val="0"/>
      </w:pPr>
      <w:r>
        <w:t>本节说明两个生产者同时向ring中添加对象的情况。在本例中，仅修改生产者头尾指针(prod_head和prod_tail)。初始状态是将prod_head 和 prod_tail 指向相同的位置。</w:t>
      </w:r>
    </w:p>
    <w:p>
      <w:pPr>
        <w:pStyle w:val="7"/>
        <w:keepNext w:val="0"/>
        <w:keepLines w:val="0"/>
        <w:widowControl/>
        <w:suppressLineNumbers w:val="0"/>
      </w:pPr>
      <w:r>
        <w:t>4.5.3.1. 多生产者入队第一步</w:t>
      </w:r>
      <w:r>
        <w:br w:type="textWrapping"/>
      </w:r>
      <w:r>
        <w:t>在生产者的两个core上， ring-&gt;prod_head 及 ring-&gt;cons_tail 都被复制到局部变量。 局部变量prod_next指向下一个元素，或者在批量入队的情况下指向下几个元素。</w:t>
      </w:r>
      <w:r>
        <w:br w:type="textWrapping"/>
      </w:r>
      <w:r>
        <w:t>如果ring中没有足够的空间用于入队(通过检查cons_tail)，将返回错误。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4 8 Multiple producer enqueue first step</w:t>
      </w:r>
    </w:p>
    <w:p>
      <w:pPr>
        <w:pStyle w:val="5"/>
        <w:keepNext w:val="0"/>
        <w:keepLines w:val="0"/>
        <w:widowControl/>
        <w:suppressLineNumbers w:val="0"/>
      </w:pPr>
      <w:r>
        <w:t>4.5.3.2.多生产者入队第二步</w:t>
      </w:r>
    </w:p>
    <w:p>
      <w:pPr>
        <w:pStyle w:val="7"/>
        <w:keepNext w:val="0"/>
        <w:keepLines w:val="0"/>
        <w:widowControl/>
        <w:suppressLineNumbers w:val="0"/>
      </w:pPr>
      <w:r>
        <w:t>第二步是修改ring结构中 ring-&gt;prod_head，来指向prod_next相同的位置。 此操作使用比较和交换(CAS)指令，该指令以原子操作的方式执行以下操作：</w:t>
      </w:r>
      <w:r>
        <w:br w:type="textWrapping"/>
      </w:r>
      <w:r>
        <w:t>如果ring-&gt;prod_head 与本地变量prod_head不同，则CAS操作失败，代码将在第一步重新启动。</w:t>
      </w:r>
      <w:r>
        <w:br w:type="textWrapping"/>
      </w:r>
      <w:r>
        <w:t>否则，ring-&gt;prod_head设置为本地变量prod_next，CAS操作成功并继续下一步处理。</w:t>
      </w:r>
      <w:r>
        <w:br w:type="textWrapping"/>
      </w:r>
      <w:r>
        <w:t>在图中，core1执行成功，core2重新启动步骤1。</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4 9 Multiple producer enqueue second step</w:t>
      </w:r>
    </w:p>
    <w:p>
      <w:pPr>
        <w:pStyle w:val="5"/>
        <w:keepNext w:val="0"/>
        <w:keepLines w:val="0"/>
        <w:widowControl/>
        <w:suppressLineNumbers w:val="0"/>
      </w:pPr>
      <w:r>
        <w:t>4.5.3.3.多生产者入队第三步</w:t>
      </w:r>
    </w:p>
    <w:p>
      <w:pPr>
        <w:pStyle w:val="7"/>
        <w:keepNext w:val="0"/>
        <w:keepLines w:val="0"/>
        <w:widowControl/>
        <w:suppressLineNumbers w:val="0"/>
      </w:pPr>
      <w:r>
        <w:t>core 2的CAS操作成功重试。</w:t>
      </w:r>
      <w:r>
        <w:br w:type="textWrapping"/>
      </w:r>
      <w:r>
        <w:t>core 1更新一个对象(obj4)到ring上。Core 2更新一个对象(obj5)到ring上</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4 10 Multiple producer enqueue third step</w:t>
      </w:r>
    </w:p>
    <w:p>
      <w:pPr>
        <w:pStyle w:val="5"/>
        <w:keepNext w:val="0"/>
        <w:keepLines w:val="0"/>
        <w:widowControl/>
        <w:suppressLineNumbers w:val="0"/>
      </w:pPr>
      <w:r>
        <w:t>4.5.3.4.多生产者入队第四步</w:t>
      </w:r>
    </w:p>
    <w:p>
      <w:pPr>
        <w:pStyle w:val="7"/>
        <w:keepNext w:val="0"/>
        <w:keepLines w:val="0"/>
        <w:widowControl/>
        <w:suppressLineNumbers w:val="0"/>
      </w:pPr>
      <w:r>
        <w:t>每个core现在都想更新 ring-&gt;prod_tail。 只有ring-&gt;prod_tail等于prod_head本地变量，core才能更新它。 当前只有core 1满足，操作在core 1上完成。</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4 11 Multiple producer enqueue fourth step</w:t>
      </w:r>
    </w:p>
    <w:p>
      <w:pPr>
        <w:pStyle w:val="5"/>
        <w:keepNext w:val="0"/>
        <w:keepLines w:val="0"/>
        <w:widowControl/>
        <w:suppressLineNumbers w:val="0"/>
      </w:pPr>
      <w:r>
        <w:t>4.5.3.5.多生产者入队最后一步</w:t>
      </w:r>
    </w:p>
    <w:p>
      <w:pPr>
        <w:pStyle w:val="7"/>
        <w:keepNext w:val="0"/>
        <w:keepLines w:val="0"/>
        <w:widowControl/>
        <w:suppressLineNumbers w:val="0"/>
      </w:pPr>
      <w:r>
        <w:t>一旦ring-&gt;prod_tail被core 1更新完，core 2也满足条件，允许更新。core 2上也完成了操作。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4 12 Multiple producer enqueue last step</w:t>
      </w:r>
    </w:p>
    <w:p>
      <w:pPr>
        <w:pStyle w:val="4"/>
        <w:keepNext w:val="0"/>
        <w:keepLines w:val="0"/>
        <w:widowControl/>
        <w:suppressLineNumbers w:val="0"/>
      </w:pPr>
      <w:r>
        <w:t>4.5.4.32-bit模索引值</w:t>
      </w:r>
    </w:p>
    <w:p>
      <w:pPr>
        <w:pStyle w:val="7"/>
        <w:keepNext w:val="0"/>
        <w:keepLines w:val="0"/>
        <w:widowControl/>
        <w:suppressLineNumbers w:val="0"/>
      </w:pPr>
      <w:r>
        <w:t>在前面的图中，prod_head，prod_tail，cons_head和cons_tail索引由箭头表示。但是，在实际实现中，这些值不会假定在0～（size(ring)-1）之间。 索引值在0～（2</w:t>
      </w:r>
      <w:r>
        <w:rPr>
          <w:vertAlign w:val="superscript"/>
        </w:rPr>
        <w:t>32-1）之间，当我们访问ring本身时，我们掩码取值。32bit模数也意味着如果溢出32bit的范围，对索引的操作将自动执行2</w:t>
      </w:r>
      <w:r>
        <w:t>32模。</w:t>
      </w:r>
    </w:p>
    <w:p>
      <w:pPr>
        <w:pStyle w:val="7"/>
        <w:keepNext w:val="0"/>
        <w:keepLines w:val="0"/>
        <w:widowControl/>
        <w:suppressLineNumbers w:val="0"/>
      </w:pPr>
      <w:r>
        <w:t>以下是两个例子，用于帮助解释索引值如何在ring中使用。</w:t>
      </w:r>
    </w:p>
    <w:p>
      <w:pPr>
        <w:pStyle w:val="7"/>
        <w:keepNext w:val="0"/>
        <w:keepLines w:val="0"/>
        <w:widowControl/>
        <w:suppressLineNumbers w:val="0"/>
      </w:pPr>
      <w:r>
        <w:t>注意:为了简化说明，使用模16bit操作，而不是32bit。另外，四个索引被定义为16bit无符号整数，与实际情况下的32bit无符号数相反。</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4 13 Modulo 32-bit indexes - Example 1</w:t>
      </w:r>
    </w:p>
    <w:p>
      <w:pPr>
        <w:pStyle w:val="7"/>
        <w:keepNext w:val="0"/>
        <w:keepLines w:val="0"/>
        <w:widowControl/>
        <w:suppressLineNumbers w:val="0"/>
      </w:pPr>
      <w:r>
        <w:t>这个ring包含11000对象。</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4 14 Modulo 32-bit indexes - Example 2</w:t>
      </w:r>
    </w:p>
    <w:p>
      <w:pPr>
        <w:pStyle w:val="7"/>
        <w:keepNext w:val="0"/>
        <w:keepLines w:val="0"/>
        <w:widowControl/>
        <w:suppressLineNumbers w:val="0"/>
      </w:pPr>
      <w:r>
        <w:t>这个ring包含12536个对象。</w:t>
      </w:r>
    </w:p>
    <w:p>
      <w:pPr>
        <w:pStyle w:val="7"/>
        <w:keepNext w:val="0"/>
        <w:keepLines w:val="0"/>
        <w:widowControl/>
        <w:suppressLineNumbers w:val="0"/>
      </w:pPr>
      <w:r>
        <w:t>注意：为了便于理解，我们在上面的例子中使用模65536操作。 在实际执行情况下，这种低效操作是多余的，但是，当溢出时会自动执行。</w:t>
      </w:r>
    </w:p>
    <w:p>
      <w:pPr>
        <w:pStyle w:val="7"/>
        <w:keepNext w:val="0"/>
        <w:keepLines w:val="0"/>
        <w:widowControl/>
        <w:suppressLineNumbers w:val="0"/>
      </w:pPr>
      <w:r>
        <w:t>代码始终保证生产者和消费者之间的距离在0～（size(ring)-1）之间。基于这个属性，我们可以对两个索引值做减法，而不用考虑溢出问题。</w:t>
      </w:r>
      <w:r>
        <w:br w:type="textWrapping"/>
      </w:r>
      <w:r>
        <w:t>任何情况下，ring中的对象和空闲对象都在0～（size(ring)-1）之间，即便第一个减法操作已经溢出：</w:t>
      </w:r>
    </w:p>
    <w:p>
      <w:pPr>
        <w:pStyle w:val="6"/>
        <w:keepNext w:val="0"/>
        <w:keepLines w:val="0"/>
        <w:widowControl/>
        <w:suppressLineNumbers w:val="0"/>
      </w:pPr>
      <w:r>
        <w:t>uint32_t</w:t>
      </w:r>
      <w:r>
        <w:rPr>
          <w:rStyle w:val="11"/>
        </w:rPr>
        <w:t xml:space="preserve"> entries = (prod_tail – cons_head);</w:t>
      </w:r>
      <w:r>
        <w:t>uint32_t</w:t>
      </w:r>
      <w:r>
        <w:rPr>
          <w:rStyle w:val="11"/>
        </w:rPr>
        <w:t xml:space="preserve"> free_entries = (mask + cons_tail – prod_head);</w:t>
      </w:r>
    </w:p>
    <w:p>
      <w:pPr>
        <w:pStyle w:val="3"/>
        <w:keepNext w:val="0"/>
        <w:keepLines w:val="0"/>
        <w:widowControl/>
        <w:suppressLineNumbers w:val="0"/>
      </w:pPr>
      <w:r>
        <w:t>4.6.参考</w:t>
      </w:r>
    </w:p>
    <w:p>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"https://link.jianshu.com?t=https://svnweb.freebsd.org/base/release/8.0.0/sys/sys/buf_ring.h?revision=199625&amp;view=markup" \t "_blank" </w:instrText>
      </w:r>
      <w:r>
        <w:fldChar w:fldCharType="separate"/>
      </w:r>
      <w:r>
        <w:rPr>
          <w:rStyle w:val="10"/>
        </w:rPr>
        <w:t>bufring.h in FreeBSD (version 8)</w:t>
      </w:r>
      <w:r>
        <w:fldChar w:fldCharType="end"/>
      </w:r>
    </w:p>
    <w:p>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"https://link.jianshu.com?t=https://svnweb.freebsd.org/base/release/8.0.0/sys/kern/subr_bufring.c?revision=199625&amp;view=markup" \t "_blank" </w:instrText>
      </w:r>
      <w:r>
        <w:fldChar w:fldCharType="separate"/>
      </w:r>
      <w:r>
        <w:rPr>
          <w:rStyle w:val="10"/>
        </w:rPr>
        <w:t>bufring.c in FreeBSD (version 8)</w:t>
      </w:r>
      <w:r>
        <w:fldChar w:fldCharType="end"/>
      </w:r>
    </w:p>
    <w:p>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"https://link.jianshu.com?t=https://lwn.net/Articles/340400/" \t "_blank" </w:instrText>
      </w:r>
      <w:r>
        <w:fldChar w:fldCharType="separate"/>
      </w:r>
      <w:r>
        <w:rPr>
          <w:rStyle w:val="10"/>
        </w:rPr>
        <w:t>Linux Lockless Ring Buffer Design</w:t>
      </w:r>
      <w:r>
        <w:fldChar w:fldCharType="end"/>
      </w:r>
    </w:p>
    <w:p>
      <w:pPr>
        <w:pStyle w:val="7"/>
        <w:keepNext w:val="0"/>
        <w:keepLines w:val="0"/>
        <w:widowControl/>
        <w:suppressLineNumbers w:val="0"/>
      </w:pPr>
      <w:r>
        <w:t>原文链接：</w:t>
      </w:r>
      <w:r>
        <w:fldChar w:fldCharType="begin"/>
      </w:r>
      <w:r>
        <w:instrText xml:space="preserve"> HYPERLINK "https://www.jianshu.com/p/7546211cff62" \t "_blank" </w:instrText>
      </w:r>
      <w:r>
        <w:fldChar w:fldCharType="separate"/>
      </w:r>
      <w:r>
        <w:rPr>
          <w:rStyle w:val="10"/>
        </w:rPr>
        <w:t>http://www.jianshu.com/p/7546211cff62</w:t>
      </w:r>
      <w:r>
        <w:fldChar w:fldCharType="end"/>
      </w:r>
      <w:r>
        <w:t xml:space="preserve"> 。</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D511C7"/>
    <w:multiLevelType w:val="multilevel"/>
    <w:tmpl w:val="D3D511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51ADC93"/>
    <w:multiLevelType w:val="multilevel"/>
    <w:tmpl w:val="E51ADC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D94D466"/>
    <w:multiLevelType w:val="multilevel"/>
    <w:tmpl w:val="FD94D4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09C8689"/>
    <w:multiLevelType w:val="multilevel"/>
    <w:tmpl w:val="109C86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58A6DF1"/>
    <w:multiLevelType w:val="multilevel"/>
    <w:tmpl w:val="458A6D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B9CC6B6"/>
    <w:multiLevelType w:val="multilevel"/>
    <w:tmpl w:val="5B9CC6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F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 w:type="paragraph" w:styleId="13">
    <w:name w:val=""/>
    <w:basedOn w:val="1"/>
    <w:next w:val="1"/>
    <w:uiPriority w:val="0"/>
    <w:pPr>
      <w:pBdr>
        <w:bottom w:val="single" w:color="auto" w:sz="6" w:space="1"/>
      </w:pBdr>
      <w:jc w:val="center"/>
    </w:pPr>
    <w:rPr>
      <w:rFonts w:ascii="Arial" w:eastAsia="宋体"/>
      <w:vanish/>
      <w:sz w:val="16"/>
    </w:rPr>
  </w:style>
  <w:style w:type="paragraph" w:styleId="14">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2019-09-03T20:59:44Z</dcterms:created>
  <dc:creator>snjdju</dc:creator>
  <cp:lastModifiedBy>snjdju</cp:lastModifiedBy>
  <dcterms:modified xsi:type="dcterms:W3CDTF">2019-09-03T21:00:08Z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