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渲染为html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dangerouslySetInnerHtml={{__html:item}}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一：调试工具：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1：react developer tolls安装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二：propTypes类型验证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1：propTypes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2：defaultProps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三：实现本地mock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Charts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四：css动画效果 react-transition-group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CSSTransition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TransitionGroup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五：redux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3044825"/>
            <wp:effectExtent l="0" t="0" r="14605" b="3175"/>
            <wp:docPr id="1" name="图片 1" descr="161425913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14259139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Redux devtools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11980" cy="3482340"/>
            <wp:effectExtent l="0" t="0" r="7620" b="7620"/>
            <wp:docPr id="2" name="图片 2" descr="161426221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14262216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3：redux接受异步ajax的数据</w:t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redux中间件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1：Redux-thunk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Redux-thunk可以让redux在action中发送ajax。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2：Redux-saga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3：React-redux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Provider  提供器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Connect  连接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包含三个参数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Connect(组件State函数，组件Dispatch函数)(组件名);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六：组件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UI组件，也叫傻瓜组件。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容器组件，也叫聪明组件。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无状态组件===毫无逻辑操作的UI组件：当一个组件只有render时，用普通函数写法的组件替换它。优点：性能高，没有render和生命周期函数。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七：Headers组件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1：stylesd-components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2:reset:css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样式统一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3：使用redux  react-redux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combineReducers 整合中小 reducer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4：使用immutable.js来管理store中的数据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Immutable：不可改变的</w:t>
      </w:r>
    </w:p>
    <w:p>
      <w:pPr>
        <w:rPr>
          <w:rFonts w:hint="eastAsia"/>
          <w:lang w:val="en-US" w:eastAsia="zh-CN"/>
        </w:rPr>
      </w:pP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fromJS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caps w:val="0"/>
          <w:spacing w:val="0"/>
        </w:rPr>
      </w:pPr>
      <w:r>
        <w:rPr>
          <w:rFonts w:hint="default" w:ascii="Arial" w:hAnsi="Arial" w:eastAsia="Arial" w:cs="Arial"/>
          <w:i w:val="0"/>
          <w:caps w:val="0"/>
          <w:spacing w:val="0"/>
          <w:shd w:val="clear" w:fill="F9F9F9"/>
        </w:rPr>
        <w:t>redux-immutable统一数据格式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getIn([])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get().get()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5：react路由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React-router-dom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B1F85"/>
    <w:rsid w:val="019B7E9B"/>
    <w:rsid w:val="02AA7797"/>
    <w:rsid w:val="03323115"/>
    <w:rsid w:val="06F605C7"/>
    <w:rsid w:val="07F4540B"/>
    <w:rsid w:val="093B07B3"/>
    <w:rsid w:val="096B29C5"/>
    <w:rsid w:val="0B082EF3"/>
    <w:rsid w:val="0EC811EB"/>
    <w:rsid w:val="131E4A57"/>
    <w:rsid w:val="13AA56FD"/>
    <w:rsid w:val="14477FAA"/>
    <w:rsid w:val="1CA8154F"/>
    <w:rsid w:val="1CEC3F1E"/>
    <w:rsid w:val="1E435BB3"/>
    <w:rsid w:val="1F456F5B"/>
    <w:rsid w:val="214814F4"/>
    <w:rsid w:val="22E73C71"/>
    <w:rsid w:val="278F3D3E"/>
    <w:rsid w:val="29124E7B"/>
    <w:rsid w:val="2C274834"/>
    <w:rsid w:val="30A3110B"/>
    <w:rsid w:val="36F03FEF"/>
    <w:rsid w:val="37536A95"/>
    <w:rsid w:val="380F6843"/>
    <w:rsid w:val="393F4CE1"/>
    <w:rsid w:val="3A7651C9"/>
    <w:rsid w:val="3B025B65"/>
    <w:rsid w:val="3C9A6BFA"/>
    <w:rsid w:val="425D0F06"/>
    <w:rsid w:val="472220C3"/>
    <w:rsid w:val="489F64E7"/>
    <w:rsid w:val="4AAC7504"/>
    <w:rsid w:val="4EB427B5"/>
    <w:rsid w:val="514033B6"/>
    <w:rsid w:val="52C134FD"/>
    <w:rsid w:val="5460315A"/>
    <w:rsid w:val="5B60577B"/>
    <w:rsid w:val="5BFF63A7"/>
    <w:rsid w:val="5DA03CB2"/>
    <w:rsid w:val="5ED66102"/>
    <w:rsid w:val="5FCF2E74"/>
    <w:rsid w:val="624809E8"/>
    <w:rsid w:val="691A2D20"/>
    <w:rsid w:val="69C76DF1"/>
    <w:rsid w:val="6AF06BEA"/>
    <w:rsid w:val="6B4A7C69"/>
    <w:rsid w:val="7025142D"/>
    <w:rsid w:val="7190165B"/>
    <w:rsid w:val="73D45399"/>
    <w:rsid w:val="78BB044B"/>
    <w:rsid w:val="7AB33C2F"/>
    <w:rsid w:val="7B380CEF"/>
    <w:rsid w:val="7F06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186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杨春</cp:lastModifiedBy>
  <dcterms:modified xsi:type="dcterms:W3CDTF">2021-02-27T14:02:26Z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