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362" w:right="362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0"/>
          <w:sz w:val="20"/>
          <w:szCs w:val="20"/>
          <w:shd w:val="clear" w:fill="FFFFFF"/>
          <w:lang w:val="en-US" w:eastAsia="zh-CN" w:bidi="ar"/>
        </w:rPr>
        <w:t>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362" w:right="362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0"/>
          <w:sz w:val="20"/>
          <w:szCs w:val="20"/>
          <w:shd w:val="clear" w:fill="FFFFFF"/>
          <w:lang w:val="en-US" w:eastAsia="zh-CN" w:bidi="ar"/>
        </w:rPr>
        <w:t>SuZhou CloudRoam InfoTech Ltd.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0"/>
          <w:sz w:val="20"/>
          <w:szCs w:val="20"/>
          <w:shd w:val="clear" w:fill="FFFFFF"/>
          <w:lang w:val="en-US" w:eastAsia="zh-CN" w:bidi="ar"/>
        </w:rPr>
        <w:t>Project Director    Jarod Yu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0"/>
          <w:sz w:val="20"/>
          <w:szCs w:val="20"/>
          <w:shd w:val="clear" w:fill="FFFFFF"/>
          <w:lang w:val="en-US" w:eastAsia="zh-CN" w:bidi="ar"/>
        </w:rPr>
        <w:t>Tel:(512)57765819 Cel:13862676702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0"/>
          <w:sz w:val="20"/>
          <w:szCs w:val="20"/>
          <w:shd w:val="clear" w:fill="FFFFFF"/>
          <w:lang w:val="en-US" w:eastAsia="zh-CN" w:bidi="ar"/>
        </w:rPr>
        <w:t>Email: yuy@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cloudroam.com.cn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0"/>
          <w:sz w:val="20"/>
          <w:szCs w:val="20"/>
          <w:shd w:val="clear" w:fill="FFFFFF"/>
          <w:lang w:val="en-US" w:eastAsia="zh-CN" w:bidi="ar"/>
        </w:rPr>
        <w:t>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single" w:color="E1E1E1" w:sz="8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 w:right="72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ascii="等线" w:hAnsi="等线" w:eastAsia="等线" w:cs="等线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我们微信小程序的具体要求如下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后端部分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00FF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    小程序后端作为一个独立系统，与Grafana server通信获取报警信息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    定时从InfluxDB数据库读取信号值，用于实时数据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    定时从Grafana的API读取报警信息，小程序后台管理需要给每个项目关联Grafana的dashbaordId和panelId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4.    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报警信息存储到InfluxDB中另外一个measurement表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    力士乐提供一个永久有效的API Key "Bearer ******"，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后台管理页面需要有输入框来配置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6.    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?小程序后台访问Grafana-api创建临时Key供小程序使用，每次timeout=2h?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项目后台管理内容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      项目信息：项目ID、项目名称、地址、上线时间、图片、</w:t>
      </w:r>
      <w:r>
        <w:rPr>
          <w:rFonts w:hint="default" w:ascii="Verdana" w:hAnsi="Verdana" w:eastAsia="Verdana" w:cs="Verdana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状态(在线/离线)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      项目配置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i.         信号点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    包括信息：信号ID、信号名称、值、单位、状态[红,绿,橙]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2.    </w:t>
      </w:r>
      <w:r>
        <w:rPr>
          <w:rFonts w:hint="default" w:ascii="Verdana" w:hAnsi="Verdana" w:eastAsia="Verdana" w:cs="Verdana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信号点状态信息需读取Grafana的API接口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状态由报警结果来决定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ii.         信号分组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    默认包括：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ascii="Symbol" w:hAnsi="Symbol" w:eastAsia="Verdana" w:cs="Symbol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·</w:t>
      </w:r>
      <w:r>
        <w:rPr>
          <w:rFonts w:hint="default" w:ascii="Symbol" w:hAnsi="Symbol" w:eastAsia="Verdana" w:cs="Symbol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 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油箱、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Symbol" w:hAnsi="Symbol" w:eastAsia="Verdana" w:cs="Symbol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·    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控制泵组、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Symbol" w:hAnsi="Symbol" w:eastAsia="Verdana" w:cs="Symbol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·    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主泵电机泵组、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Symbol" w:hAnsi="Symbol" w:eastAsia="Verdana" w:cs="Symbol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·    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过滤器状态、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Symbol" w:hAnsi="Symbol" w:eastAsia="Verdana" w:cs="Symbol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·    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顶升缸压力、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Symbol" w:hAnsi="Symbol" w:eastAsia="Verdana" w:cs="Symbol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·     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主泵健康度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    默认分组支持修改删除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    信号分组可新增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    信号分组按配置排序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    信号点排序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6.    每个信号可以属于多个分组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iii.         报警清单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    按项目需读取Grafana的API接口获取报警信息 (见Grafana的文档)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iv.         历史数据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    最多支持同时提供5个信号，在同一个图形中供用户选择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    最大查询时间范围可配置：一个月，一个星期，一天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文档管理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      文档标题、文件、文档封面的增删改查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      支持文档类型：Pdf、Word、Excel、PPT、Text文档格式和Png、Jpeg等主流图片格式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系统管理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      用户管理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i.            一共两个用户组: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      admin组和user组。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      admin组有全部项目的权限，user组只有定义好的某几个项目的权限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ii.            用户的增加、编辑和删除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      用户信息包括：用户名、邮箱、密码、创建时间、有效期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      用户登陆时需验证账户是否在有效期内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iii.            密码的分配和重置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      密码需加密存储到数据库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      需要密码重置功能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      权限分配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i.            为每个用户单独开放可以访问的项目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Best regards,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Zihang HUANG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Software development DC-IH/ENG1-CN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Tel. +86 519 8351-5659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Fax +86 519 8351-5088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563C1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563C1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instrText xml:space="preserve"> HYPERLINK "mailto:Zihang.HUANG@boschrexroth.com.cn" \t "https://exmail.qq.com/cgi-bin/_blank" </w:instrText>
      </w:r>
      <w:r>
        <w:rPr>
          <w:rFonts w:hint="default" w:ascii="Verdana" w:hAnsi="Verdana" w:eastAsia="Verdana" w:cs="Verdana"/>
          <w:i w:val="0"/>
          <w:caps w:val="0"/>
          <w:color w:val="0563C1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Verdana" w:cs="Verdana"/>
          <w:i w:val="0"/>
          <w:caps w:val="0"/>
          <w:color w:val="0000FF"/>
          <w:spacing w:val="0"/>
          <w:sz w:val="20"/>
          <w:szCs w:val="20"/>
          <w:u w:val="single"/>
          <w:shd w:val="clear" w:fill="FFFFFF"/>
        </w:rPr>
        <w:t>Zihang.HUANG@boschrexroth.com.cn</w:t>
      </w:r>
      <w:r>
        <w:rPr>
          <w:rFonts w:hint="default" w:ascii="Verdana" w:hAnsi="Verdana" w:eastAsia="Verdana" w:cs="Verdana"/>
          <w:i w:val="0"/>
          <w:caps w:val="0"/>
          <w:color w:val="0563C1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FF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t>www.boschrexroth.com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Bosch Rexroth (Changzhou) Co. Ltd.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No 17 Longmen Road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Wujin Hi-tech Industrial Zone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Changzhou, Jiangsu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213164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P. R. CHINA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563C1"/>
          <w:spacing w:val="0"/>
          <w:sz w:val="24"/>
          <w:szCs w:val="2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504950" cy="6096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8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://www.boschrexroth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杨春</cp:lastModifiedBy>
  <dcterms:modified xsi:type="dcterms:W3CDTF">2020-09-26T12:25:04Z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