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完善前端内容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完善后端内容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前端显示较慢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前端不够美观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完成总结性文档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完善后端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完善前端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完善前端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Visual Studio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Word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8790" cy="4107815"/>
            <wp:effectExtent l="0" t="0" r="3810" b="698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前端实现较慢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原因：对前端接触较少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1.完善python前端，提升效率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0A3A6141"/>
    <w:rsid w:val="0A3A6389"/>
    <w:rsid w:val="13423EC5"/>
    <w:rsid w:val="1CDE6151"/>
    <w:rsid w:val="1ECE506C"/>
    <w:rsid w:val="3CE17FF6"/>
    <w:rsid w:val="3E514CD5"/>
    <w:rsid w:val="492C7C39"/>
    <w:rsid w:val="49B26030"/>
    <w:rsid w:val="4C2F1496"/>
    <w:rsid w:val="5FE740DF"/>
    <w:rsid w:val="63F60C0A"/>
    <w:rsid w:val="6D871AA4"/>
    <w:rsid w:val="7036127C"/>
    <w:rsid w:val="743E4BA3"/>
    <w:rsid w:val="772D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2021-12-09T08:35:37Z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EE45D3CA1BD84E12BAFB37F909F95320</vt:lpwstr>
  </property>
</Properties>
</file>