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2006/wordml" xmlns:wps="http://schemas.microsoft.com/office/word/2010/wordprocessingShape" mc:Ignorable="w14 w15 w16se w16cid w16 w16cex w16sdtdh w16sdtfl w16du wp14">
  <w:body>
    <w:p>
      <w:r>
        <w:rPr>
          <w:b/>
          <w:sz w:val="34"/>
        </w:rPr>
        <w:t>Executive Summary: AI-Based Container Scanner (Nigeria Customs Use Case)</w:t>
      </w:r>
    </w:p>
    <w:p/>
    <w:p>
      <w:r>
        <w:rPr>
          <w:b/>
          <w:sz w:val="28"/>
        </w:rPr>
        <w:t>Project Overview</w:t>
      </w:r>
    </w:p>
    <w:p>
      <w:r>
        <w:t xml:space="preserve">This project delivers an edge-deployable AI prototype for identifying and validating ISO 6346 shipping container codes. It combines computer vision OCR, standards-based check-digit verification, and local database logging to support faster and more accurate container screening workflows without cloud dependency.</w:t>
      </w:r>
    </w:p>
    <w:p/>
    <w:p>
      <w:r>
        <w:t xml:space="preserve">The solution was developed as part of an MSc Robotics program (University of Plymouth, 2025) and is positioned as a practical proof-of-concept for customs and port operations.</w:t>
      </w:r>
    </w:p>
    <w:p/>
    <w:p>
      <w:r>
        <w:rPr>
          <w:b/>
          <w:sz w:val="28"/>
        </w:rPr>
        <w:t>Business Value</w:t>
      </w:r>
    </w:p>
    <w:p>
      <w:r>
        <w:t xml:space="preserve">• Improves inspection speed by automating container code reading and validity checks.</w:t>
      </w:r>
    </w:p>
    <w:p>
      <w:r>
        <w:t xml:space="preserve">• Reduces manual entry errors through algorithmic ISO 6346 validation.</w:t>
      </w:r>
    </w:p>
    <w:p>
      <w:r>
        <w:t xml:space="preserve">• Enables offline/edge operation on Raspberry Pi, reducing infrastructure and connectivity constraints.</w:t>
      </w:r>
    </w:p>
    <w:p>
      <w:r>
        <w:t xml:space="preserve">• Creates traceable scan records in SQLite for audit and operational review.</w:t>
      </w:r>
    </w:p>
    <w:p/>
    <w:p>
      <w:r>
        <w:rPr>
          <w:b/>
          <w:sz w:val="28"/>
        </w:rPr>
        <w:t>Current Capabilities (Implemented)</w:t>
      </w:r>
    </w:p>
    <w:p>
      <w:r>
        <w:t xml:space="preserve">• OCR pipeline using OpenCV + EasyOCR for text extraction from container images.</w:t>
      </w:r>
    </w:p>
    <w:p>
      <w:r>
        <w:t xml:space="preserve">• ISO 6346 check-digit validator implemented in Python.</w:t>
      </w:r>
    </w:p>
    <w:p>
      <w:r>
        <w:t xml:space="preserve">• Local SQLite logging of scanned codes and validation status.</w:t>
      </w:r>
    </w:p>
    <w:p>
      <w:r>
        <w:t xml:space="preserve">• Voice-triggered demo scan flow for hands-free operation scenarios.</w:t>
      </w:r>
    </w:p>
    <w:p>
      <w:r>
        <w:t xml:space="preserve">• End-to-end demo scripts showing detection, validation, and data persistence.</w:t>
      </w:r>
    </w:p>
    <w:p/>
    <w:p>
      <w:r>
        <w:rPr>
          <w:b/>
          <w:sz w:val="28"/>
        </w:rPr>
        <w:t>Technical Scope</w:t>
      </w:r>
    </w:p>
    <w:p>
      <w:r>
        <w:t xml:space="preserve">• Language: Python 3.13 (as documented).</w:t>
      </w:r>
    </w:p>
    <w:p>
      <w:r>
        <w:t xml:space="preserve">• Core libraries: OpenCV, EasyOCR, SQLite3.</w:t>
      </w:r>
    </w:p>
    <w:p>
      <w:r>
        <w:t xml:space="preserve">• Deployment target: Raspberry Pi edge environment.</w:t>
      </w:r>
    </w:p>
    <w:p>
      <w:r>
        <w:t xml:space="preserve">• Architecture style: lightweight local pipeline (image input -&gt; OCR -&gt; code normalization -&gt; ISO validation -&gt; database logging).</w:t>
      </w:r>
    </w:p>
    <w:p/>
    <w:p>
      <w:r>
        <w:rPr>
          <w:b/>
          <w:sz w:val="28"/>
        </w:rPr>
        <w:t>Delivery Status</w:t>
      </w:r>
    </w:p>
    <w:p>
      <w:r>
        <w:t xml:space="preserve">• Prototype status: Functional MVP / thesis-grade demonstration.</w:t>
      </w:r>
    </w:p>
    <w:p>
      <w:r>
        <w:t xml:space="preserve">• Demonstrated outputs: valid/invalid code classification and database writes.</w:t>
      </w:r>
    </w:p>
    <w:p>
      <w:r>
        <w:t xml:space="preserve">• Claimed performance in project documentation: &gt;95% accuracy on clean container codes.</w:t>
      </w:r>
    </w:p>
    <w:p/>
    <w:p>
      <w:r>
        <w:rPr>
          <w:b/>
          <w:sz w:val="28"/>
        </w:rPr>
        <w:t>Risks and Gaps to Production</w:t>
      </w:r>
    </w:p>
    <w:p>
      <w:r>
        <w:t xml:space="preserve">• No automated test suite present in repository for regression, OCR quality benchmarks, or integration stability.</w:t>
      </w:r>
    </w:p>
    <w:p>
      <w:r>
        <w:t xml:space="preserve">• Performance claim is documented but no reproducible evaluation dataset/report is included in repo.</w:t>
      </w:r>
    </w:p>
    <w:p>
      <w:r>
        <w:t xml:space="preserve">• Scripts are currently demo-oriented (hardcoded paths/sample scans), requiring operational hardening.</w:t>
      </w:r>
    </w:p>
    <w:p>
      <w:r>
        <w:t xml:space="preserve">• Security, user access controls, and enterprise integration requirements are not yet defined.</w:t>
      </w:r>
    </w:p>
    <w:p/>
    <w:p>
      <w:r>
        <w:rPr>
          <w:b/>
          <w:sz w:val="28"/>
        </w:rPr>
        <w:t>Recommended Next Phase (30-90 Days)</w:t>
      </w:r>
    </w:p>
    <w:p>
      <w:r>
        <w:t xml:space="preserve">1. Production hardening</w:t>
      </w:r>
    </w:p>
    <w:p>
      <w:r>
        <w:t xml:space="preserve">• Externalize config, remove hardcoded demo assumptions, and add robust error handling.</w:t>
      </w:r>
    </w:p>
    <w:p>
      <w:r>
        <w:t xml:space="preserve">2. Validation and QA</w:t>
      </w:r>
    </w:p>
    <w:p>
      <w:r>
        <w:t xml:space="preserve">• Build labeled test dataset and publish measurable KPIs (precision/recall, false positive rate, latency).</w:t>
      </w:r>
    </w:p>
    <w:p>
      <w:r>
        <w:t xml:space="preserve">3. Operational integration</w:t>
      </w:r>
    </w:p>
    <w:p>
      <w:r>
        <w:t xml:space="preserve">• Add API/service wrapper and integrate with customs workflow systems.</w:t>
      </w:r>
    </w:p>
    <w:p>
      <w:r>
        <w:t xml:space="preserve">4. Deployment readiness</w:t>
      </w:r>
    </w:p>
    <w:p>
      <w:r>
        <w:t xml:space="preserve">• Containerize runtime, add monitoring/log rotation, and define update strategy for edge devices.</w:t>
      </w:r>
    </w:p>
    <w:p>
      <w:r>
        <w:t xml:space="preserve">5. Governance</w:t>
      </w:r>
    </w:p>
    <w:p>
      <w:r>
        <w:t xml:space="preserve">• Define security controls, audit requirements, and model/data lifecycle procedures.</w:t>
      </w:r>
    </w:p>
    <w:p/>
    <w:p>
      <w:r>
        <w:rPr>
          <w:b/>
          <w:sz w:val="28"/>
        </w:rPr>
        <w:t>Executive Assessment</w:t>
      </w:r>
    </w:p>
    <w:p>
      <w:r>
        <w:t xml:space="preserve">The project is a credible and valuable edge-AI prototype with clear operational potential for customs container screening. It demonstrates the core technical pathway and business relevance. To move from prototype to production, focus should now shift to validation rigor, engineering hardening, and systems integration.</w:t>
      </w:r>
    </w:p>
    <w:sectPr>
      <w:pgSz w:w="12240" w:h="15840"/>
      <w:pgMar w:top="1440" w:right="1440" w:bottom="1440" w:left="1440" w:header="708" w:footer="708" w:gutter="0"/>
      <w:cols w:space="708"/>
      <w:docGrid w:linePitch="360"/>
    </w:sectPr>
  </w:body>
</w:document>
</file>