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</w:rPr>
      </w:pPr>
      <w:r>
        <w:rPr>
          <w:b/>
          <w:bCs/>
          <w:sz w:val="32"/>
          <w:szCs w:val="32"/>
          <w:rtl w:val="0"/>
          <w:lang w:val="en-US"/>
        </w:rPr>
        <w:t xml:space="preserve">             </w:t>
      </w:r>
      <w:r>
        <w:rPr>
          <w:rFonts w:hint="eastAsia" w:eastAsia="宋体"/>
          <w:sz w:val="36"/>
          <w:szCs w:val="36"/>
          <w:rtl w:val="0"/>
          <w:lang w:val="zh-TW" w:eastAsia="zh-TW"/>
        </w:rPr>
        <w:t>专利技术交底书</w:t>
      </w:r>
      <w:r>
        <w:rPr>
          <w:b/>
          <w:bCs/>
          <w:sz w:val="32"/>
          <w:szCs w:val="32"/>
          <w:rtl w:val="0"/>
          <w:lang w:val="en-US"/>
        </w:rPr>
        <w:t xml:space="preserve">        </w:t>
      </w:r>
      <w:r>
        <w:rPr>
          <w:rFonts w:hint="eastAsia" w:eastAsia="SimHei"/>
          <w:sz w:val="18"/>
          <w:szCs w:val="18"/>
          <w:rtl w:val="0"/>
          <w:lang w:val="zh-TW" w:eastAsia="zh-TW"/>
        </w:rPr>
        <w:t>发明编号</w:t>
      </w:r>
      <w:r>
        <w:rPr>
          <w:rFonts w:ascii="SimHei" w:hAnsi="SimHei"/>
          <w:sz w:val="18"/>
          <w:szCs w:val="18"/>
          <w:rtl w:val="0"/>
          <w:lang w:val="en-US"/>
        </w:rPr>
        <w:t>_____________</w:t>
      </w: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/>
          <w:sz w:val="28"/>
          <w:szCs w:val="28"/>
          <w:rtl w:val="0"/>
          <w:lang w:val="en-US"/>
        </w:rPr>
        <w:t>58</w:t>
      </w:r>
      <w:r>
        <w:rPr>
          <w:rFonts w:hint="eastAsia" w:eastAsia="SimHei"/>
          <w:sz w:val="28"/>
          <w:szCs w:val="28"/>
          <w:rtl w:val="0"/>
          <w:lang w:val="zh-TW" w:eastAsia="zh-TW"/>
        </w:rPr>
        <w:t>同城商业秘密请勿泄露</w:t>
      </w:r>
    </w:p>
    <w:tbl>
      <w:tblPr>
        <w:tblStyle w:val="7"/>
        <w:tblW w:w="93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64"/>
        <w:gridCol w:w="3060"/>
        <w:gridCol w:w="1800"/>
        <w:gridCol w:w="2598"/>
      </w:tblGrid>
      <w:tr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交底书名称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zh-TW" w:eastAsia="zh-TW"/>
              </w:rPr>
              <w:t>一种基于</w:t>
            </w:r>
            <w:r>
              <w:rPr>
                <w:rFonts w:hint="default" w:eastAsia="宋体"/>
                <w:rtl w:val="0"/>
                <w:lang w:eastAsia="zh-TW"/>
              </w:rPr>
              <w:t>cocos</w:t>
            </w:r>
            <w:r>
              <w:rPr>
                <w:rFonts w:hint="eastAsia" w:eastAsia="宋体"/>
                <w:rtl w:val="0"/>
                <w:lang w:val="zh-TW" w:eastAsia="zh-TW"/>
              </w:rPr>
              <w:t>的多镂空遮罩</w:t>
            </w:r>
            <w:r>
              <w:rPr>
                <w:rFonts w:hint="default" w:eastAsia="宋体"/>
                <w:rtl w:val="0"/>
                <w:lang w:eastAsia="zh-TW"/>
              </w:rPr>
              <w:t>shader</w:t>
            </w:r>
            <w:r>
              <w:rPr>
                <w:rFonts w:hint="eastAsia" w:eastAsia="宋体"/>
                <w:rtl w:val="0"/>
                <w:lang w:val="zh-TW" w:eastAsia="zh-TW"/>
              </w:rPr>
              <w:t>实现方案</w:t>
            </w:r>
          </w:p>
        </w:tc>
      </w:tr>
      <w:tr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所属项目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Times New Roman" w:hAnsi="Times New Roman"/>
                <w:rtl w:val="0"/>
                <w:lang w:val="en-US"/>
              </w:rPr>
              <w:t>58</w:t>
            </w:r>
            <w:r>
              <w:rPr>
                <w:rFonts w:hint="eastAsia" w:eastAsia="宋体"/>
                <w:rtl w:val="0"/>
                <w:lang w:val="en-US" w:eastAsia="zh-Hans"/>
              </w:rPr>
              <w:t>梦想小镇项</w:t>
            </w:r>
            <w:r>
              <w:rPr>
                <w:rFonts w:hint="eastAsia" w:eastAsia="宋体"/>
                <w:rtl w:val="0"/>
                <w:lang w:val="zh-TW" w:eastAsia="zh-TW"/>
              </w:rPr>
              <w:t>目</w:t>
            </w:r>
          </w:p>
        </w:tc>
      </w:tr>
      <w:tr>
        <w:trPr>
          <w:trHeight w:val="296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所在部门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en-US" w:eastAsia="zh-Hans"/>
              </w:rPr>
              <w:t>用户增长</w:t>
            </w:r>
            <w:r>
              <w:rPr>
                <w:rFonts w:hint="eastAsia" w:eastAsia="宋体"/>
                <w:rtl w:val="0"/>
                <w:lang w:val="zh-TW" w:eastAsia="zh-TW"/>
              </w:rPr>
              <w:t>部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提交日期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</w:t>
            </w:r>
            <w:r>
              <w:rPr>
                <w:rtl w:val="0"/>
              </w:rPr>
              <w:t>20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10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12</w:t>
            </w:r>
          </w:p>
        </w:tc>
      </w:tr>
      <w:tr>
        <w:trPr>
          <w:trHeight w:val="30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交底书撰写人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提交人联系电话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</w:rPr>
              <w:t>8646379906</w:t>
            </w:r>
          </w:p>
        </w:tc>
      </w:tr>
      <w:tr>
        <w:trPr>
          <w:trHeight w:val="44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发明人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提交人电子邮件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</w:rPr>
              <w:t>yangguang22</w:t>
            </w:r>
            <w:r>
              <w:rPr>
                <w:rFonts w:ascii="Times New Roman" w:hAnsi="Times New Roman"/>
                <w:rtl w:val="0"/>
                <w:lang w:val="en-US"/>
              </w:rPr>
              <w:t>@58.com</w:t>
            </w:r>
          </w:p>
        </w:tc>
      </w:tr>
    </w:tbl>
    <w:p>
      <w:pPr>
        <w:pStyle w:val="10"/>
        <w:framePr w:w="0" w:wrap="auto" w:vAnchor="margin" w:hAnchor="text" w:yAlign="inline"/>
        <w:spacing w:after="312" w:line="240" w:lineRule="auto"/>
        <w:rPr>
          <w:rFonts w:ascii="宋体" w:hAnsi="宋体" w:eastAsia="宋体" w:cs="宋体"/>
          <w:sz w:val="28"/>
          <w:szCs w:val="28"/>
        </w:rPr>
      </w:pPr>
    </w:p>
    <w:p>
      <w:pPr>
        <w:pStyle w:val="10"/>
        <w:framePr w:w="0" w:wrap="auto" w:vAnchor="margin" w:hAnchor="text" w:yAlign="inline"/>
        <w:spacing w:after="312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缩略语和关键术语定义</w:t>
      </w:r>
    </w:p>
    <w:p>
      <w:pPr>
        <w:framePr w:w="0" w:wrap="auto" w:vAnchor="margin" w:hAnchor="text" w:yAlign="inline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ascii="FangSong" w:hAnsi="FangSong"/>
          <w:sz w:val="24"/>
          <w:szCs w:val="24"/>
          <w:rtl w:val="0"/>
        </w:rPr>
        <w:t>cocos</w:t>
      </w:r>
      <w:r>
        <w:rPr>
          <w:rFonts w:ascii="FangSong" w:hAnsi="FangSong"/>
          <w:sz w:val="24"/>
          <w:szCs w:val="24"/>
          <w:rtl w:val="0"/>
          <w:lang w:val="en-US"/>
        </w:rPr>
        <w:t>: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一种跨平台的游戏开发引擎</w:t>
      </w:r>
    </w:p>
    <w:p>
      <w:pPr>
        <w:framePr w:w="0" w:wrap="auto" w:vAnchor="margin" w:hAnchor="text" w:yAlign="inline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Shader</w:t>
      </w:r>
      <w:r>
        <w:rPr>
          <w:rFonts w:hint="default" w:eastAsia="FangSong"/>
          <w:sz w:val="24"/>
          <w:szCs w:val="24"/>
          <w:rtl w:val="0"/>
          <w:lang w:eastAsia="zh-Hans"/>
        </w:rPr>
        <w:t>:用来实现图像渲染的，用来替代固定渲染管线的可编辑程序</w:t>
      </w:r>
    </w:p>
    <w:p>
      <w:pPr>
        <w:pStyle w:val="11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技术背景和现有技术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背景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cocos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引擎现有的所提供的</w:t>
      </w:r>
      <w:r>
        <w:rPr>
          <w:rFonts w:hint="default" w:eastAsia="FangSong"/>
          <w:sz w:val="24"/>
          <w:szCs w:val="24"/>
          <w:rtl w:val="0"/>
          <w:lang w:eastAsia="zh-Hans"/>
        </w:rPr>
        <w:t>cc.mask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组件只能在精灵节点上实现单个遮罩镂空，无法同时需要实现多个镂空遮罩的效果。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spacing w:line="300" w:lineRule="exact"/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最接近的现有技术</w:t>
      </w:r>
    </w:p>
    <w:p>
      <w:pPr>
        <w:pStyle w:val="12"/>
        <w:framePr w:w="0" w:wrap="auto" w:vAnchor="margin" w:hAnchor="text" w:yAlign="inline"/>
        <w:numPr>
          <w:ilvl w:val="2"/>
          <w:numId w:val="1"/>
        </w:numPr>
        <w:bidi w:val="0"/>
        <w:ind w:right="0"/>
        <w:jc w:val="both"/>
        <w:rPr>
          <w:rFonts w:hint="eastAsia" w:eastAsia="宋体"/>
          <w:b w:val="0"/>
          <w:bCs w:val="0"/>
          <w:rtl w:val="0"/>
          <w:lang w:val="zh-TW" w:eastAsia="zh-TW"/>
        </w:rPr>
      </w:pPr>
      <w:r>
        <w:rPr>
          <w:rFonts w:hint="eastAsia" w:eastAsia="宋体"/>
          <w:b w:val="0"/>
          <w:bCs w:val="0"/>
          <w:rtl w:val="0"/>
          <w:lang w:val="zh-TW" w:eastAsia="zh-TW"/>
        </w:rPr>
        <w:t>现有方案的缺点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hint="eastAsia" w:ascii="FangSong" w:hAnsi="FangSong" w:eastAsia="Arial Unicode MS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cocos发布在</w:t>
      </w:r>
      <w:r>
        <w:rPr>
          <w:rFonts w:hint="default" w:eastAsia="FangSong"/>
          <w:sz w:val="24"/>
          <w:szCs w:val="24"/>
          <w:rtl w:val="0"/>
          <w:lang w:eastAsia="zh-Hans"/>
        </w:rPr>
        <w:t>h5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当中进行展示的时候是一整个</w:t>
      </w:r>
      <w:r>
        <w:rPr>
          <w:rFonts w:hint="default" w:eastAsia="FangSong"/>
          <w:sz w:val="24"/>
          <w:szCs w:val="24"/>
          <w:rtl w:val="0"/>
          <w:lang w:eastAsia="zh-Hans"/>
        </w:rPr>
        <w:t>div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标签元素，而</w:t>
      </w:r>
      <w:r>
        <w:rPr>
          <w:rFonts w:hint="default" w:eastAsia="FangSong"/>
          <w:sz w:val="24"/>
          <w:szCs w:val="24"/>
          <w:rtl w:val="0"/>
          <w:lang w:eastAsia="zh-Hans"/>
        </w:rPr>
        <w:t>cc.mask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组件又只能对遮罩蒙层进行单个节点的镂空，如果想实现同时存在多个镂空遮罩，需要创建多个带有镂空的小块遮罩，进行拼接，同时对其余空白处使用不带镂空的遮罩蒙层填补。这样带来的缺陷是实现过程复杂，drawcall大幅上升，并且实现的遮罩不具有复用性，对于一些变化频繁的遮罩需求不能很好的适应。</w:t>
      </w:r>
    </w:p>
    <w:p>
      <w:pPr>
        <w:pStyle w:val="11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本发明技术方案的详细阐述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bidi w:val="0"/>
        <w:spacing w:line="300" w:lineRule="exact"/>
        <w:ind w:right="0"/>
        <w:jc w:val="both"/>
        <w:rPr>
          <w:rFonts w:hint="eastAsia" w:eastAsia="SimHei"/>
          <w:b w:val="0"/>
          <w:bCs w:val="0"/>
          <w:rtl w:val="0"/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本发明所要解决的技术问题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ascii="FangSong" w:hAnsi="FangSong" w:eastAsia="FangSong" w:cs="FangSong"/>
          <w:sz w:val="24"/>
          <w:szCs w:val="24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本发明主要解决的技术问题包括以下几方面：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支持一个遮罩同时有多个镂空。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支持镂空使用不同的形状。</w:t>
      </w:r>
    </w:p>
    <w:p>
      <w:pPr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</w:p>
    <w:p>
      <w:pPr>
        <w:pStyle w:val="2"/>
        <w:framePr w:w="0" w:wrap="auto" w:vAnchor="margin" w:hAnchor="text" w:yAlign="inline"/>
        <w:numPr>
          <w:ilvl w:val="1"/>
          <w:numId w:val="3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本发明提供的完整技术方案</w:t>
      </w:r>
    </w:p>
    <w:p>
      <w:pPr>
        <w:framePr w:w="0" w:wrap="auto" w:vAnchor="margin" w:hAnchor="text" w:yAlign="inline"/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本发明提供的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多镂空遮罩自定义shader结构如下：</w:t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</w:p>
    <w:p>
      <w:pPr>
        <w:framePr w:w="0" w:wrap="auto" w:vAnchor="margin" w:hAnchor="text" w:yAlign="inline"/>
        <w:ind w:firstLine="420" w:firstLineChars="0"/>
        <w:jc w:val="center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drawing>
          <wp:inline distT="0" distB="0" distL="114300" distR="114300">
            <wp:extent cx="4870450" cy="2272665"/>
            <wp:effectExtent l="0" t="0" r="6350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创建自定义的mask材质，将材质使用自定义的shader着色器，将遮罩的精灵组件使用自定义</w:t>
      </w:r>
      <w:r>
        <w:rPr>
          <w:rFonts w:hint="default" w:eastAsia="FangSong"/>
          <w:sz w:val="24"/>
          <w:szCs w:val="24"/>
          <w:rtl w:val="0"/>
          <w:lang w:eastAsia="zh-Hans"/>
        </w:rPr>
        <w:t>material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材质。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在节点上挂载遮罩控制脚本，通过遮罩控制脚本获取精灵上的material，将需要镂空</w:t>
      </w:r>
      <w:r>
        <w:rPr>
          <w:rFonts w:hint="default" w:eastAsia="FangSong"/>
          <w:sz w:val="24"/>
          <w:szCs w:val="24"/>
          <w:rtl w:val="0"/>
          <w:lang w:eastAsia="zh-Hans"/>
        </w:rPr>
        <w:t xml:space="preserve"> 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的样式类型、坐标、镂空尺寸、遮罩精灵尺寸等数据传递给mask材质。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当进入</w:t>
      </w:r>
      <w:r>
        <w:rPr>
          <w:rFonts w:hint="default" w:eastAsia="FangSong"/>
          <w:sz w:val="24"/>
          <w:szCs w:val="24"/>
          <w:rtl w:val="0"/>
          <w:lang w:eastAsia="zh-Hans"/>
        </w:rPr>
        <w:t>gpu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渲染阶段，在片元着色器中，读取遮罩脚本传入的镂空</w:t>
      </w:r>
      <w:r>
        <w:rPr>
          <w:rFonts w:hint="default" w:eastAsia="FangSong"/>
          <w:sz w:val="24"/>
          <w:szCs w:val="24"/>
          <w:rtl w:val="0"/>
          <w:lang w:eastAsia="zh-Hans"/>
        </w:rPr>
        <w:t>hollow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数组参数，对参数进行遍历，对每一个镂空进行计算，不同的hollow样式走不同的镂空生成函数。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当需要镂空一个矩形区域，则通过精灵尺寸spriteSize和对应的镂空坐标hollowPos，尺寸计算出对应纹理uv的坐标和尺寸范围</w:t>
      </w:r>
      <w:r>
        <w:rPr>
          <w:rFonts w:hint="default" w:eastAsia="FangSong"/>
          <w:sz w:val="24"/>
          <w:szCs w:val="24"/>
          <w:rtl w:val="0"/>
          <w:lang w:eastAsia="zh-Hans"/>
        </w:rPr>
        <w:t>(0-1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区间</w:t>
      </w:r>
      <w:r>
        <w:rPr>
          <w:rFonts w:hint="default" w:eastAsia="FangSong"/>
          <w:sz w:val="24"/>
          <w:szCs w:val="24"/>
          <w:rtl w:val="0"/>
          <w:lang w:eastAsia="zh-Hans"/>
        </w:rPr>
        <w:t>)</w:t>
      </w:r>
      <w:r>
        <w:rPr>
          <w:rFonts w:hint="eastAsia" w:eastAsia="FangSong"/>
          <w:sz w:val="24"/>
          <w:szCs w:val="24"/>
          <w:rtl w:val="0"/>
          <w:lang w:eastAsia="zh-Hans"/>
        </w:rPr>
        <w:t>，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生成镂空矩形向量</w:t>
      </w:r>
      <w:r>
        <w:rPr>
          <w:rFonts w:hint="default" w:eastAsia="FangSong"/>
          <w:sz w:val="24"/>
          <w:szCs w:val="24"/>
          <w:rtl w:val="0"/>
          <w:lang w:eastAsia="zh-Hans"/>
        </w:rPr>
        <w:t>hollow Vec4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。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生成初始向量o</w:t>
      </w:r>
      <w:r>
        <w:rPr>
          <w:rFonts w:hint="default" w:eastAsia="FangSong"/>
          <w:sz w:val="24"/>
          <w:szCs w:val="24"/>
          <w:rtl w:val="0"/>
          <w:lang w:eastAsia="zh-Hans"/>
        </w:rPr>
        <w:t xml:space="preserve"> vec4(1,1,1,1)</w:t>
      </w:r>
      <w:r>
        <w:rPr>
          <w:rFonts w:hint="eastAsia" w:eastAsia="FangSong"/>
          <w:sz w:val="24"/>
          <w:szCs w:val="24"/>
          <w:rtl w:val="0"/>
          <w:lang w:eastAsia="zh-Hans"/>
        </w:rPr>
        <w:t>，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判断纹理uv坐标xy属性是否在向量</w:t>
      </w:r>
      <w:r>
        <w:rPr>
          <w:rFonts w:hint="default" w:eastAsia="FangSong"/>
          <w:sz w:val="24"/>
          <w:szCs w:val="24"/>
          <w:rtl w:val="0"/>
          <w:lang w:eastAsia="zh-Hans"/>
        </w:rPr>
        <w:t>hollow Vec4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范围内，如果在矩形范围内，将初始向量o的</w:t>
      </w:r>
      <w:r>
        <w:rPr>
          <w:rFonts w:hint="default" w:eastAsia="FangSong"/>
          <w:sz w:val="24"/>
          <w:szCs w:val="24"/>
          <w:rtl w:val="0"/>
          <w:lang w:eastAsia="zh-Hans"/>
        </w:rPr>
        <w:t>w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属性设置为</w:t>
      </w:r>
      <w:r>
        <w:rPr>
          <w:rFonts w:hint="default" w:eastAsia="FangSong"/>
          <w:sz w:val="24"/>
          <w:szCs w:val="24"/>
          <w:rtl w:val="0"/>
          <w:lang w:eastAsia="zh-Hans"/>
        </w:rPr>
        <w:t>0.0</w:t>
      </w:r>
      <w:r>
        <w:rPr>
          <w:rFonts w:hint="eastAsia" w:eastAsia="FangSong"/>
          <w:sz w:val="24"/>
          <w:szCs w:val="24"/>
          <w:rtl w:val="0"/>
          <w:lang w:eastAsia="zh-Hans"/>
        </w:rPr>
        <w:t>，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将初始向量和片元纹理颜色进行相乘，将结果传递给gl_FragColor进行gpu渲染，这样初始向量</w:t>
      </w:r>
      <w:r>
        <w:rPr>
          <w:rFonts w:hint="default" w:eastAsia="FangSong"/>
          <w:sz w:val="24"/>
          <w:szCs w:val="24"/>
          <w:rtl w:val="0"/>
          <w:lang w:eastAsia="zh-Hans"/>
        </w:rPr>
        <w:t>o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中w属性为</w:t>
      </w:r>
      <w:r>
        <w:rPr>
          <w:rFonts w:hint="default" w:eastAsia="FangSong"/>
          <w:sz w:val="24"/>
          <w:szCs w:val="24"/>
          <w:rtl w:val="0"/>
          <w:lang w:eastAsia="zh-Hans"/>
        </w:rPr>
        <w:t>0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的顶点和片元就会使得颜色属性的</w:t>
      </w:r>
      <w:r>
        <w:rPr>
          <w:rFonts w:hint="default" w:eastAsia="FangSong"/>
          <w:sz w:val="24"/>
          <w:szCs w:val="24"/>
          <w:rtl w:val="0"/>
          <w:lang w:eastAsia="zh-Hans"/>
        </w:rPr>
        <w:t>alpha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值为</w:t>
      </w:r>
      <w:r>
        <w:rPr>
          <w:rFonts w:hint="default" w:eastAsia="FangSong"/>
          <w:sz w:val="24"/>
          <w:szCs w:val="24"/>
          <w:rtl w:val="0"/>
          <w:lang w:eastAsia="zh-Hans"/>
        </w:rPr>
        <w:t>0</w:t>
      </w:r>
      <w:r>
        <w:rPr>
          <w:rFonts w:hint="eastAsia" w:eastAsia="FangSong"/>
          <w:sz w:val="24"/>
          <w:szCs w:val="24"/>
          <w:rtl w:val="0"/>
          <w:lang w:eastAsia="zh-Hans"/>
        </w:rPr>
        <w:t>，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最终渲染出的部分是透明的，形成了镂空效果。</w:t>
      </w:r>
    </w:p>
    <w:p>
      <w:pPr>
        <w:framePr w:w="0" w:wrap="auto" w:vAnchor="margin" w:hAnchor="text" w:yAlign="inline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/>
          <w:sz w:val="24"/>
          <w:szCs w:val="24"/>
          <w:rtl w:val="0"/>
          <w:lang w:val="en-US"/>
        </w:rPr>
        <w:t xml:space="preserve"> </w:t>
      </w:r>
    </w:p>
    <w:p>
      <w:pPr>
        <w:framePr w:w="0" w:wrap="auto" w:vAnchor="margin" w:hAnchor="text" w:yAlign="inline"/>
        <w:ind w:firstLine="42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多镂空遮罩的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整个流程见下图：</w:t>
      </w:r>
    </w:p>
    <w:p>
      <w:pPr>
        <w:framePr w:w="0" w:wrap="auto" w:vAnchor="margin" w:hAnchor="text" w:yAlign="inline"/>
        <w:ind w:firstLine="420"/>
        <w:jc w:val="center"/>
        <w:rPr>
          <w:rFonts w:hint="eastAsia" w:eastAsia="FangSong"/>
          <w:sz w:val="24"/>
          <w:szCs w:val="24"/>
          <w:rtl w:val="0"/>
          <w:lang w:val="zh-TW" w:eastAsia="zh-TW"/>
        </w:rPr>
      </w:pPr>
      <w:r>
        <w:drawing>
          <wp:inline distT="0" distB="0" distL="114300" distR="114300">
            <wp:extent cx="3387725" cy="3728085"/>
            <wp:effectExtent l="0" t="0" r="15875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372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framePr w:w="0" w:wrap="auto" w:vAnchor="margin" w:hAnchor="text" w:yAlign="inline"/>
        <w:numPr>
          <w:ilvl w:val="1"/>
          <w:numId w:val="5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本发明技术方案带来的有益效果</w:t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能够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支持cocos游戏在一个遮罩层上同时有多个镂空，降低了drawcall和代码</w:t>
      </w:r>
      <w:bookmarkStart w:id="0" w:name="_GoBack"/>
      <w:bookmarkEnd w:id="0"/>
      <w:r>
        <w:rPr>
          <w:rFonts w:hint="eastAsia" w:eastAsia="FangSong"/>
          <w:sz w:val="24"/>
          <w:szCs w:val="24"/>
          <w:rtl w:val="0"/>
          <w:lang w:val="en-US" w:eastAsia="zh-Hans"/>
        </w:rPr>
        <w:t>复杂度。</w:t>
      </w:r>
    </w:p>
    <w:p>
      <w:pPr>
        <w:pStyle w:val="11"/>
        <w:framePr w:w="0" w:wrap="auto" w:vAnchor="margin" w:hAnchor="text" w:yAlign="inline"/>
        <w:numPr>
          <w:ilvl w:val="0"/>
          <w:numId w:val="6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本发明的技术关键点和欲保护点是什么</w:t>
      </w:r>
    </w:p>
    <w:p>
      <w:pPr>
        <w:framePr w:w="0" w:wrap="auto" w:vAnchor="margin" w:hAnchor="text" w:yAlign="inline"/>
        <w:ind w:left="425" w:firstLine="0"/>
        <w:rPr>
          <w:rFonts w:ascii="FangSong" w:hAnsi="FangSong" w:eastAsia="FangSong" w:cs="FangSong"/>
          <w:sz w:val="24"/>
          <w:szCs w:val="24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本发明的技术关键点是在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一种支持cocos游戏一个遮罩实现多个镂空</w:t>
      </w:r>
      <w:r>
        <w:rPr>
          <w:rFonts w:hint="default" w:eastAsia="FangSong"/>
          <w:sz w:val="24"/>
          <w:szCs w:val="24"/>
          <w:rtl w:val="0"/>
          <w:lang w:eastAsia="zh-Hans"/>
        </w:rPr>
        <w:t>shader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的技术方案。</w:t>
      </w:r>
    </w:p>
    <w:p>
      <w:pPr>
        <w:pStyle w:val="11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参考文献（如专利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论文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标准）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Style w:val="14"/>
          <w:rFonts w:hint="default" w:ascii="Times New Roman Regular" w:hAnsi="Times New Roman Regular" w:cs="Times New Roman Regular"/>
        </w:rPr>
      </w:pPr>
      <w:r>
        <w:rPr>
          <w:rStyle w:val="14"/>
          <w:rFonts w:hint="default" w:ascii="Times New Roman Regular" w:hAnsi="Times New Roman Regular" w:cs="Times New Roman Regular"/>
        </w:rPr>
        <w:t>https://docs.cocos.com/creator/manual/zh/components/mask.html?h=mask</w:t>
      </w:r>
    </w:p>
    <w:sectPr>
      <w:headerReference r:id="rId3" w:type="default"/>
      <w:footerReference r:id="rId4" w:type="default"/>
      <w:pgSz w:w="11900" w:h="16840"/>
      <w:pgMar w:top="468" w:right="1230" w:bottom="623" w:left="123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imHei">
    <w:altName w:val="汉仪中黑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angSong">
    <w:altName w:val="方正仿宋_GBK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="0" w:wrap="auto" w:vAnchor="margin" w:hAnchor="text" w:yAlign="inline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52E15"/>
    <w:multiLevelType w:val="multilevel"/>
    <w:tmpl w:val="5F452E15"/>
    <w:lvl w:ilvl="0" w:tentative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567" w:hanging="4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709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F452E20"/>
    <w:multiLevelType w:val="multilevel"/>
    <w:tmpl w:val="5F452E20"/>
    <w:lvl w:ilvl="0" w:tentative="0">
      <w:start w:val="1"/>
      <w:numFmt w:val="decimal"/>
      <w:lvlText w:val="%1."/>
      <w:lvlJc w:val="left"/>
      <w:pPr>
        <w:ind w:left="12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9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3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8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F6F2126"/>
    <w:multiLevelType w:val="singleLevel"/>
    <w:tmpl w:val="5F6F212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0"/>
    <w:lvlOverride w:ilvl="1">
      <w:startOverride w:val="2"/>
    </w:lvlOverride>
  </w:num>
  <w:num w:numId="4">
    <w:abstractNumId w:val="2"/>
  </w:num>
  <w:num w:numId="5">
    <w:abstractNumId w:val="0"/>
    <w:lvlOverride w:ilvl="1">
      <w:startOverride w:val="3"/>
    </w:lvlOverride>
  </w:num>
  <w:num w:numId="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3CF865C"/>
    <w:rsid w:val="05FBCD9D"/>
    <w:rsid w:val="0BFFC37C"/>
    <w:rsid w:val="0F9FD11A"/>
    <w:rsid w:val="13FF8BAD"/>
    <w:rsid w:val="16DF60D0"/>
    <w:rsid w:val="16FAEA44"/>
    <w:rsid w:val="17F3CDE7"/>
    <w:rsid w:val="1A7BE7C4"/>
    <w:rsid w:val="1B771775"/>
    <w:rsid w:val="1BEFD96B"/>
    <w:rsid w:val="1EA33D05"/>
    <w:rsid w:val="1F544A0F"/>
    <w:rsid w:val="1FDF2CC0"/>
    <w:rsid w:val="1FDFF43A"/>
    <w:rsid w:val="1FFF28EA"/>
    <w:rsid w:val="2177D682"/>
    <w:rsid w:val="21EFDE57"/>
    <w:rsid w:val="277BF169"/>
    <w:rsid w:val="279DB014"/>
    <w:rsid w:val="2876CB54"/>
    <w:rsid w:val="2ABE9F86"/>
    <w:rsid w:val="2BBC1B4C"/>
    <w:rsid w:val="2DBA2B08"/>
    <w:rsid w:val="2DFE42FD"/>
    <w:rsid w:val="2EBFF0CD"/>
    <w:rsid w:val="2EF27FE3"/>
    <w:rsid w:val="2EFF5199"/>
    <w:rsid w:val="2F1D937A"/>
    <w:rsid w:val="2F5F0EF5"/>
    <w:rsid w:val="2F7D1572"/>
    <w:rsid w:val="2F7D24E4"/>
    <w:rsid w:val="2FB78D10"/>
    <w:rsid w:val="2FEBEAF3"/>
    <w:rsid w:val="2FF77A7B"/>
    <w:rsid w:val="30E5C45E"/>
    <w:rsid w:val="31FD6210"/>
    <w:rsid w:val="32DFF2A5"/>
    <w:rsid w:val="33EFB51B"/>
    <w:rsid w:val="34FF0FCC"/>
    <w:rsid w:val="35F983AE"/>
    <w:rsid w:val="36FB7421"/>
    <w:rsid w:val="377B3499"/>
    <w:rsid w:val="37A734DF"/>
    <w:rsid w:val="39526B28"/>
    <w:rsid w:val="39AB995F"/>
    <w:rsid w:val="3BD52DFC"/>
    <w:rsid w:val="3BF7B6DC"/>
    <w:rsid w:val="3C7DFCC5"/>
    <w:rsid w:val="3CED806B"/>
    <w:rsid w:val="3DFAD68A"/>
    <w:rsid w:val="3DFBC2DC"/>
    <w:rsid w:val="3DFC2ED3"/>
    <w:rsid w:val="3DFE0C01"/>
    <w:rsid w:val="3EE6BB81"/>
    <w:rsid w:val="3EEF983E"/>
    <w:rsid w:val="3EFA7555"/>
    <w:rsid w:val="3EFBEF52"/>
    <w:rsid w:val="3EFF8A89"/>
    <w:rsid w:val="3F3E3FCF"/>
    <w:rsid w:val="3F3EB034"/>
    <w:rsid w:val="3F5BFA7D"/>
    <w:rsid w:val="3F6FE1FA"/>
    <w:rsid w:val="3F7B5CA4"/>
    <w:rsid w:val="3F7E05FD"/>
    <w:rsid w:val="3F9DE1F7"/>
    <w:rsid w:val="3FA721F8"/>
    <w:rsid w:val="3FB3E9A8"/>
    <w:rsid w:val="3FBD1D7A"/>
    <w:rsid w:val="3FBDD4F9"/>
    <w:rsid w:val="3FCAD64C"/>
    <w:rsid w:val="3FD583F0"/>
    <w:rsid w:val="3FE7034B"/>
    <w:rsid w:val="3FEFC8D1"/>
    <w:rsid w:val="3FFD5B59"/>
    <w:rsid w:val="3FFF332E"/>
    <w:rsid w:val="3FFFA3E1"/>
    <w:rsid w:val="42EF318D"/>
    <w:rsid w:val="4BFBD4F8"/>
    <w:rsid w:val="4DDE842F"/>
    <w:rsid w:val="4F7F30D2"/>
    <w:rsid w:val="4FBFE98D"/>
    <w:rsid w:val="4FFCB958"/>
    <w:rsid w:val="514B29A6"/>
    <w:rsid w:val="5257344A"/>
    <w:rsid w:val="54FF77E4"/>
    <w:rsid w:val="55D17BC7"/>
    <w:rsid w:val="55F9E5BD"/>
    <w:rsid w:val="565F7F4E"/>
    <w:rsid w:val="57575F4F"/>
    <w:rsid w:val="587DDADD"/>
    <w:rsid w:val="5BB5B6B9"/>
    <w:rsid w:val="5BD7A1C8"/>
    <w:rsid w:val="5BEF50D9"/>
    <w:rsid w:val="5C7FBEBB"/>
    <w:rsid w:val="5C7FC539"/>
    <w:rsid w:val="5D1BF69B"/>
    <w:rsid w:val="5D3F00DF"/>
    <w:rsid w:val="5D4F71B4"/>
    <w:rsid w:val="5D7FB61C"/>
    <w:rsid w:val="5DBF8466"/>
    <w:rsid w:val="5DE4A132"/>
    <w:rsid w:val="5DFBA01E"/>
    <w:rsid w:val="5DFF37E0"/>
    <w:rsid w:val="5E6D827E"/>
    <w:rsid w:val="5EEC8FAA"/>
    <w:rsid w:val="5EF5E712"/>
    <w:rsid w:val="5F5FD2B0"/>
    <w:rsid w:val="5FAF904B"/>
    <w:rsid w:val="5FC3E138"/>
    <w:rsid w:val="5FDBB36A"/>
    <w:rsid w:val="5FDF915F"/>
    <w:rsid w:val="5FF3E6CF"/>
    <w:rsid w:val="5FFB3B68"/>
    <w:rsid w:val="5FFDDE02"/>
    <w:rsid w:val="5FFE24FC"/>
    <w:rsid w:val="5FFFD500"/>
    <w:rsid w:val="635DBF0E"/>
    <w:rsid w:val="63EB723A"/>
    <w:rsid w:val="659DDFDA"/>
    <w:rsid w:val="65D3CEFC"/>
    <w:rsid w:val="667F3B93"/>
    <w:rsid w:val="677E76CF"/>
    <w:rsid w:val="67BF031D"/>
    <w:rsid w:val="67BF1A23"/>
    <w:rsid w:val="67CFAC23"/>
    <w:rsid w:val="67D72FA2"/>
    <w:rsid w:val="67EE732C"/>
    <w:rsid w:val="6AB71264"/>
    <w:rsid w:val="6B9FF7EE"/>
    <w:rsid w:val="6BF33F7E"/>
    <w:rsid w:val="6BFE3E03"/>
    <w:rsid w:val="6C0AD054"/>
    <w:rsid w:val="6CDF0E95"/>
    <w:rsid w:val="6CFF4EA4"/>
    <w:rsid w:val="6D9F661E"/>
    <w:rsid w:val="6DEEC5ED"/>
    <w:rsid w:val="6DF183C1"/>
    <w:rsid w:val="6DFB1B83"/>
    <w:rsid w:val="6DFF86BB"/>
    <w:rsid w:val="6E6FFA3B"/>
    <w:rsid w:val="6E7F589F"/>
    <w:rsid w:val="6EEE4A2D"/>
    <w:rsid w:val="6EEFD14A"/>
    <w:rsid w:val="6EFF32F8"/>
    <w:rsid w:val="6F3971C4"/>
    <w:rsid w:val="6F5B6242"/>
    <w:rsid w:val="6F6159D7"/>
    <w:rsid w:val="6F971238"/>
    <w:rsid w:val="6FA5953D"/>
    <w:rsid w:val="6FAFAE65"/>
    <w:rsid w:val="6FBB3DB5"/>
    <w:rsid w:val="6FBF39EE"/>
    <w:rsid w:val="6FD30A7B"/>
    <w:rsid w:val="6FDD9DA7"/>
    <w:rsid w:val="6FEF0158"/>
    <w:rsid w:val="6FF720DF"/>
    <w:rsid w:val="6FFF8949"/>
    <w:rsid w:val="6FFFC1EB"/>
    <w:rsid w:val="723BB67D"/>
    <w:rsid w:val="72EB9F25"/>
    <w:rsid w:val="72F5E705"/>
    <w:rsid w:val="72FE7A07"/>
    <w:rsid w:val="72FEF5FF"/>
    <w:rsid w:val="73DD74C9"/>
    <w:rsid w:val="74EEE4E8"/>
    <w:rsid w:val="74FF2A50"/>
    <w:rsid w:val="753516AF"/>
    <w:rsid w:val="756D2808"/>
    <w:rsid w:val="75B58064"/>
    <w:rsid w:val="75FD947A"/>
    <w:rsid w:val="75FDD08E"/>
    <w:rsid w:val="767675F8"/>
    <w:rsid w:val="76DFB1DD"/>
    <w:rsid w:val="76F3AE9B"/>
    <w:rsid w:val="76F54E71"/>
    <w:rsid w:val="76F6094F"/>
    <w:rsid w:val="773F90E0"/>
    <w:rsid w:val="77A339A8"/>
    <w:rsid w:val="77A7FE45"/>
    <w:rsid w:val="77AD55DA"/>
    <w:rsid w:val="77B7D54F"/>
    <w:rsid w:val="77BC8B10"/>
    <w:rsid w:val="77D5598D"/>
    <w:rsid w:val="77FBFBA1"/>
    <w:rsid w:val="77FDFADB"/>
    <w:rsid w:val="77FEE0D3"/>
    <w:rsid w:val="77FFCC11"/>
    <w:rsid w:val="795F3850"/>
    <w:rsid w:val="796F7957"/>
    <w:rsid w:val="7977F107"/>
    <w:rsid w:val="797F4579"/>
    <w:rsid w:val="79DF572F"/>
    <w:rsid w:val="79EED2B5"/>
    <w:rsid w:val="7A7D9B7A"/>
    <w:rsid w:val="7ABD3C69"/>
    <w:rsid w:val="7ACF8128"/>
    <w:rsid w:val="7AE7699E"/>
    <w:rsid w:val="7AED8C45"/>
    <w:rsid w:val="7AFD7549"/>
    <w:rsid w:val="7AFFBD75"/>
    <w:rsid w:val="7B53F727"/>
    <w:rsid w:val="7B7D8F71"/>
    <w:rsid w:val="7B9DF4DF"/>
    <w:rsid w:val="7BAD3604"/>
    <w:rsid w:val="7BB6E119"/>
    <w:rsid w:val="7BBD7C2D"/>
    <w:rsid w:val="7BDFEE04"/>
    <w:rsid w:val="7BED9490"/>
    <w:rsid w:val="7BF3AF65"/>
    <w:rsid w:val="7BF6671A"/>
    <w:rsid w:val="7BFE3709"/>
    <w:rsid w:val="7BFF14C8"/>
    <w:rsid w:val="7C54882C"/>
    <w:rsid w:val="7CEFDBCF"/>
    <w:rsid w:val="7CFDBE85"/>
    <w:rsid w:val="7CFF4ABE"/>
    <w:rsid w:val="7CFF895C"/>
    <w:rsid w:val="7D224306"/>
    <w:rsid w:val="7D77BED0"/>
    <w:rsid w:val="7D977074"/>
    <w:rsid w:val="7DD71854"/>
    <w:rsid w:val="7DDC83F3"/>
    <w:rsid w:val="7DED67BF"/>
    <w:rsid w:val="7DF3A604"/>
    <w:rsid w:val="7DF762D4"/>
    <w:rsid w:val="7DFA0D41"/>
    <w:rsid w:val="7DFD07D5"/>
    <w:rsid w:val="7DFDFD75"/>
    <w:rsid w:val="7DFF31EF"/>
    <w:rsid w:val="7E6FD175"/>
    <w:rsid w:val="7E9F20A6"/>
    <w:rsid w:val="7EC4B1C2"/>
    <w:rsid w:val="7EDFCC42"/>
    <w:rsid w:val="7EEEFEEB"/>
    <w:rsid w:val="7EEF4F4D"/>
    <w:rsid w:val="7EF7E9E6"/>
    <w:rsid w:val="7EF98E1E"/>
    <w:rsid w:val="7EFB8CCF"/>
    <w:rsid w:val="7EFE1734"/>
    <w:rsid w:val="7EFF1462"/>
    <w:rsid w:val="7EFF6498"/>
    <w:rsid w:val="7EFFDCE8"/>
    <w:rsid w:val="7F2D73AB"/>
    <w:rsid w:val="7F53C35D"/>
    <w:rsid w:val="7F5FAF17"/>
    <w:rsid w:val="7F6E07D8"/>
    <w:rsid w:val="7F6FAEC5"/>
    <w:rsid w:val="7F6FC525"/>
    <w:rsid w:val="7F7F4373"/>
    <w:rsid w:val="7F7F9077"/>
    <w:rsid w:val="7F94D315"/>
    <w:rsid w:val="7F9E6586"/>
    <w:rsid w:val="7F9FC437"/>
    <w:rsid w:val="7FABE2D1"/>
    <w:rsid w:val="7FB64383"/>
    <w:rsid w:val="7FB99DAF"/>
    <w:rsid w:val="7FBB4016"/>
    <w:rsid w:val="7FBDAA67"/>
    <w:rsid w:val="7FBF3555"/>
    <w:rsid w:val="7FBF77FF"/>
    <w:rsid w:val="7FBFD4B4"/>
    <w:rsid w:val="7FDAFC16"/>
    <w:rsid w:val="7FDF77FB"/>
    <w:rsid w:val="7FDFADA5"/>
    <w:rsid w:val="7FDFDEA8"/>
    <w:rsid w:val="7FE6D34C"/>
    <w:rsid w:val="7FE91E41"/>
    <w:rsid w:val="7FEF22A8"/>
    <w:rsid w:val="7FF04A49"/>
    <w:rsid w:val="7FF1E6B3"/>
    <w:rsid w:val="7FF7797D"/>
    <w:rsid w:val="7FF7ECD3"/>
    <w:rsid w:val="7FFAAD99"/>
    <w:rsid w:val="7FFB0814"/>
    <w:rsid w:val="7FFBBDA7"/>
    <w:rsid w:val="7FFC331B"/>
    <w:rsid w:val="7FFCAB9F"/>
    <w:rsid w:val="7FFD6649"/>
    <w:rsid w:val="7FFD841C"/>
    <w:rsid w:val="7FFEA397"/>
    <w:rsid w:val="7FFFA6E6"/>
    <w:rsid w:val="7FFFE472"/>
    <w:rsid w:val="7FFFE6DF"/>
    <w:rsid w:val="7FFFE9E2"/>
    <w:rsid w:val="85EFB2B1"/>
    <w:rsid w:val="8F9D25DC"/>
    <w:rsid w:val="8FF798F7"/>
    <w:rsid w:val="8FFB052C"/>
    <w:rsid w:val="954F48D1"/>
    <w:rsid w:val="95F7D66D"/>
    <w:rsid w:val="95FFDFEA"/>
    <w:rsid w:val="99B3AF8E"/>
    <w:rsid w:val="9B6FFC3F"/>
    <w:rsid w:val="9C4D437C"/>
    <w:rsid w:val="9DC9CBAC"/>
    <w:rsid w:val="9E7CF574"/>
    <w:rsid w:val="9E85DFF2"/>
    <w:rsid w:val="9F3FAD64"/>
    <w:rsid w:val="9FDB636D"/>
    <w:rsid w:val="9FFF026E"/>
    <w:rsid w:val="A7FCD539"/>
    <w:rsid w:val="AEBFC6D4"/>
    <w:rsid w:val="AEFF4361"/>
    <w:rsid w:val="AF3F7DCF"/>
    <w:rsid w:val="AFBB2B54"/>
    <w:rsid w:val="AFBF2AB0"/>
    <w:rsid w:val="AFF79907"/>
    <w:rsid w:val="B3BB2577"/>
    <w:rsid w:val="B3C7D2AA"/>
    <w:rsid w:val="B54F2806"/>
    <w:rsid w:val="B5990B21"/>
    <w:rsid w:val="B6FA37C9"/>
    <w:rsid w:val="B6FF0567"/>
    <w:rsid w:val="B766EB30"/>
    <w:rsid w:val="B77ECF48"/>
    <w:rsid w:val="B7F2D026"/>
    <w:rsid w:val="BB9F16EE"/>
    <w:rsid w:val="BBBFB988"/>
    <w:rsid w:val="BBE8433E"/>
    <w:rsid w:val="BBFB3E3F"/>
    <w:rsid w:val="BBFF2723"/>
    <w:rsid w:val="BCF7E2A4"/>
    <w:rsid w:val="BDE93C54"/>
    <w:rsid w:val="BDEEA69D"/>
    <w:rsid w:val="BDFFD2E8"/>
    <w:rsid w:val="BEDC5759"/>
    <w:rsid w:val="BEE8BB1D"/>
    <w:rsid w:val="BEED243E"/>
    <w:rsid w:val="BEED7DB3"/>
    <w:rsid w:val="BEF76792"/>
    <w:rsid w:val="BEFF2525"/>
    <w:rsid w:val="BEFF5E63"/>
    <w:rsid w:val="BF3D010F"/>
    <w:rsid w:val="BF627262"/>
    <w:rsid w:val="BF7DA043"/>
    <w:rsid w:val="BF7FCA9B"/>
    <w:rsid w:val="BF951EDA"/>
    <w:rsid w:val="BFA87949"/>
    <w:rsid w:val="BFB609F0"/>
    <w:rsid w:val="BFBD2F9B"/>
    <w:rsid w:val="BFBD9C3A"/>
    <w:rsid w:val="BFBF7EB9"/>
    <w:rsid w:val="BFBFE461"/>
    <w:rsid w:val="BFED9C22"/>
    <w:rsid w:val="BFF7A51F"/>
    <w:rsid w:val="BFFF5853"/>
    <w:rsid w:val="BFFFF226"/>
    <w:rsid w:val="C3FF5EA5"/>
    <w:rsid w:val="C7FBB327"/>
    <w:rsid w:val="C7FCBCBF"/>
    <w:rsid w:val="C9B7D216"/>
    <w:rsid w:val="CB7FD955"/>
    <w:rsid w:val="CD7AFC23"/>
    <w:rsid w:val="CDBF5B75"/>
    <w:rsid w:val="CEBEBD86"/>
    <w:rsid w:val="CED5186C"/>
    <w:rsid w:val="CF3DEA70"/>
    <w:rsid w:val="CF591DCE"/>
    <w:rsid w:val="CF7FF080"/>
    <w:rsid w:val="CFB681C5"/>
    <w:rsid w:val="CFFAE7E1"/>
    <w:rsid w:val="D35F86C0"/>
    <w:rsid w:val="D3BD936C"/>
    <w:rsid w:val="D50FC862"/>
    <w:rsid w:val="D5FEB926"/>
    <w:rsid w:val="D76A82F8"/>
    <w:rsid w:val="D7BDBD7B"/>
    <w:rsid w:val="D7FFEBA4"/>
    <w:rsid w:val="D856FCDE"/>
    <w:rsid w:val="D8DE4DE4"/>
    <w:rsid w:val="D9BF4169"/>
    <w:rsid w:val="DAD565D6"/>
    <w:rsid w:val="DAF7EBB4"/>
    <w:rsid w:val="DBDECA80"/>
    <w:rsid w:val="DBE282FD"/>
    <w:rsid w:val="DBEF349B"/>
    <w:rsid w:val="DBFFEA68"/>
    <w:rsid w:val="DDA78283"/>
    <w:rsid w:val="DDB33BE6"/>
    <w:rsid w:val="DE14C354"/>
    <w:rsid w:val="DED1998C"/>
    <w:rsid w:val="DEDDDDDC"/>
    <w:rsid w:val="DEE6FA25"/>
    <w:rsid w:val="DEEDAA46"/>
    <w:rsid w:val="DEF7E39E"/>
    <w:rsid w:val="DEFBA019"/>
    <w:rsid w:val="DF3F8B7D"/>
    <w:rsid w:val="DF6E7BEC"/>
    <w:rsid w:val="DF759E2E"/>
    <w:rsid w:val="DF7B4BB6"/>
    <w:rsid w:val="DF7E5DBA"/>
    <w:rsid w:val="DF97E42B"/>
    <w:rsid w:val="DF9F060B"/>
    <w:rsid w:val="DFCE3188"/>
    <w:rsid w:val="DFCF2071"/>
    <w:rsid w:val="DFDD5FC5"/>
    <w:rsid w:val="DFF5A0D4"/>
    <w:rsid w:val="DFF91D1A"/>
    <w:rsid w:val="DFFC2B5B"/>
    <w:rsid w:val="DFFF27BB"/>
    <w:rsid w:val="DFFF82A0"/>
    <w:rsid w:val="DFFF9B1E"/>
    <w:rsid w:val="DFFFAB80"/>
    <w:rsid w:val="E37F74AF"/>
    <w:rsid w:val="E3D9F3A3"/>
    <w:rsid w:val="E3FD49D7"/>
    <w:rsid w:val="E3FF9EFC"/>
    <w:rsid w:val="E57B3695"/>
    <w:rsid w:val="E5D2FE75"/>
    <w:rsid w:val="E67DFF48"/>
    <w:rsid w:val="E753EA3E"/>
    <w:rsid w:val="E7CFE6C5"/>
    <w:rsid w:val="E7EF1A38"/>
    <w:rsid w:val="E7EF99FD"/>
    <w:rsid w:val="E7FF14FB"/>
    <w:rsid w:val="E8BDAC0E"/>
    <w:rsid w:val="E97E3591"/>
    <w:rsid w:val="E9BFC951"/>
    <w:rsid w:val="E9CF1269"/>
    <w:rsid w:val="EB4F0F29"/>
    <w:rsid w:val="EB782971"/>
    <w:rsid w:val="EBFF5B34"/>
    <w:rsid w:val="ED773023"/>
    <w:rsid w:val="ED7FFFE6"/>
    <w:rsid w:val="ED9F028D"/>
    <w:rsid w:val="EDBDCE37"/>
    <w:rsid w:val="EDFF9147"/>
    <w:rsid w:val="EEA9C005"/>
    <w:rsid w:val="EEBF34A3"/>
    <w:rsid w:val="EEEFC5B4"/>
    <w:rsid w:val="EF1F3AAF"/>
    <w:rsid w:val="EF4B49DA"/>
    <w:rsid w:val="EF7F5462"/>
    <w:rsid w:val="EF8E7843"/>
    <w:rsid w:val="EFBF4C42"/>
    <w:rsid w:val="EFBF6963"/>
    <w:rsid w:val="EFBF7A26"/>
    <w:rsid w:val="EFC78712"/>
    <w:rsid w:val="EFDFC4CE"/>
    <w:rsid w:val="EFEE2966"/>
    <w:rsid w:val="EFF71A8A"/>
    <w:rsid w:val="EFFA5DE9"/>
    <w:rsid w:val="EFFB08B6"/>
    <w:rsid w:val="EFFC83D7"/>
    <w:rsid w:val="EFFF753B"/>
    <w:rsid w:val="F2646FA5"/>
    <w:rsid w:val="F2DFD8D5"/>
    <w:rsid w:val="F2FC4A8A"/>
    <w:rsid w:val="F2FF36FA"/>
    <w:rsid w:val="F377D106"/>
    <w:rsid w:val="F37FB3F9"/>
    <w:rsid w:val="F3B99FED"/>
    <w:rsid w:val="F3BE604E"/>
    <w:rsid w:val="F3FE04BC"/>
    <w:rsid w:val="F4FD3F30"/>
    <w:rsid w:val="F4FD9BF7"/>
    <w:rsid w:val="F5F7A9E7"/>
    <w:rsid w:val="F6BE87F0"/>
    <w:rsid w:val="F6E352A4"/>
    <w:rsid w:val="F6F5E0DB"/>
    <w:rsid w:val="F6F6F18A"/>
    <w:rsid w:val="F72529EA"/>
    <w:rsid w:val="F72DE50D"/>
    <w:rsid w:val="F7672710"/>
    <w:rsid w:val="F76F6C19"/>
    <w:rsid w:val="F7776CBD"/>
    <w:rsid w:val="F7D7C0C5"/>
    <w:rsid w:val="F7DB6F6F"/>
    <w:rsid w:val="F7DD0BB9"/>
    <w:rsid w:val="F7DF1D88"/>
    <w:rsid w:val="F7FE2C6C"/>
    <w:rsid w:val="F93C043E"/>
    <w:rsid w:val="F95D5B82"/>
    <w:rsid w:val="F97BD1DF"/>
    <w:rsid w:val="F97D3C03"/>
    <w:rsid w:val="F9EF0D5F"/>
    <w:rsid w:val="F9FA34A7"/>
    <w:rsid w:val="FA9E50D8"/>
    <w:rsid w:val="FABF8268"/>
    <w:rsid w:val="FABF8DD4"/>
    <w:rsid w:val="FAF9C634"/>
    <w:rsid w:val="FAFE24F3"/>
    <w:rsid w:val="FB3FA537"/>
    <w:rsid w:val="FB7F0BCC"/>
    <w:rsid w:val="FBADB892"/>
    <w:rsid w:val="FBAF79AE"/>
    <w:rsid w:val="FBAF99E6"/>
    <w:rsid w:val="FBCC42EC"/>
    <w:rsid w:val="FBDFDB73"/>
    <w:rsid w:val="FBE6CA23"/>
    <w:rsid w:val="FBF58E89"/>
    <w:rsid w:val="FBFE1742"/>
    <w:rsid w:val="FBFE6DC1"/>
    <w:rsid w:val="FBFEA2FE"/>
    <w:rsid w:val="FC7FCA1A"/>
    <w:rsid w:val="FCAF8FF0"/>
    <w:rsid w:val="FCEA95A6"/>
    <w:rsid w:val="FCF31AB5"/>
    <w:rsid w:val="FCF359AF"/>
    <w:rsid w:val="FCF60060"/>
    <w:rsid w:val="FCF71A5B"/>
    <w:rsid w:val="FCF7FF6D"/>
    <w:rsid w:val="FCF96249"/>
    <w:rsid w:val="FCFFDC94"/>
    <w:rsid w:val="FD3367C1"/>
    <w:rsid w:val="FD6E6E89"/>
    <w:rsid w:val="FD7BD4AC"/>
    <w:rsid w:val="FD7EB4C5"/>
    <w:rsid w:val="FD8FFA36"/>
    <w:rsid w:val="FDA2F23A"/>
    <w:rsid w:val="FDABF9FB"/>
    <w:rsid w:val="FDBB1DC9"/>
    <w:rsid w:val="FDBBF930"/>
    <w:rsid w:val="FDBE19F7"/>
    <w:rsid w:val="FDCF2E51"/>
    <w:rsid w:val="FDD45FBB"/>
    <w:rsid w:val="FDDF8E51"/>
    <w:rsid w:val="FDF795AE"/>
    <w:rsid w:val="FDF7AABA"/>
    <w:rsid w:val="FDF94020"/>
    <w:rsid w:val="FDFDF2F9"/>
    <w:rsid w:val="FE0B4E8B"/>
    <w:rsid w:val="FE7934AE"/>
    <w:rsid w:val="FE8F09B6"/>
    <w:rsid w:val="FE8F2088"/>
    <w:rsid w:val="FEAFC0E0"/>
    <w:rsid w:val="FEB7D0EA"/>
    <w:rsid w:val="FEF3C848"/>
    <w:rsid w:val="FF3A4DD1"/>
    <w:rsid w:val="FF56A2C0"/>
    <w:rsid w:val="FF5760B3"/>
    <w:rsid w:val="FF5F9DD2"/>
    <w:rsid w:val="FF7689F7"/>
    <w:rsid w:val="FF77DD34"/>
    <w:rsid w:val="FF7FB4A5"/>
    <w:rsid w:val="FF7FCA42"/>
    <w:rsid w:val="FF96E84F"/>
    <w:rsid w:val="FFABBB54"/>
    <w:rsid w:val="FFBAD574"/>
    <w:rsid w:val="FFBAE456"/>
    <w:rsid w:val="FFBF610A"/>
    <w:rsid w:val="FFBF838E"/>
    <w:rsid w:val="FFCF7F90"/>
    <w:rsid w:val="FFD78BFA"/>
    <w:rsid w:val="FFDB4166"/>
    <w:rsid w:val="FFDD3614"/>
    <w:rsid w:val="FFDDDAB2"/>
    <w:rsid w:val="FFE6CBEF"/>
    <w:rsid w:val="FFE70678"/>
    <w:rsid w:val="FFE79980"/>
    <w:rsid w:val="FFE7FBFC"/>
    <w:rsid w:val="FFEB49FA"/>
    <w:rsid w:val="FFEFE01C"/>
    <w:rsid w:val="FFF6ECB3"/>
    <w:rsid w:val="FFF777A7"/>
    <w:rsid w:val="FFF7A93B"/>
    <w:rsid w:val="FFF81B03"/>
    <w:rsid w:val="FFFB677B"/>
    <w:rsid w:val="FFFD005C"/>
    <w:rsid w:val="FFFD59AB"/>
    <w:rsid w:val="FFFD7B9E"/>
    <w:rsid w:val="FFFDA208"/>
    <w:rsid w:val="FFFDC8B4"/>
    <w:rsid w:val="FFFE26D2"/>
    <w:rsid w:val="FFFF5B02"/>
    <w:rsid w:val="FFFFC77C"/>
    <w:rsid w:val="FFFFE4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2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567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1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0"/>
      <w:szCs w:val="30"/>
      <w:u w:val="none" w:color="000000"/>
      <w:vertAlign w:val="baseline"/>
      <w:lang w:val="en-US"/>
    </w:rPr>
  </w:style>
  <w:style w:type="character" w:default="1" w:styleId="4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0">
    <w:name w:val="缺省文本 Cha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80" w:beforeAutospacing="0" w:after="80" w:afterAutospacing="0" w:line="300" w:lineRule="auto"/>
      <w:ind w:left="0" w:right="0" w:firstLine="0"/>
      <w:jc w:val="both"/>
      <w:outlineLvl w:val="9"/>
    </w:pPr>
    <w:rPr>
      <w:rFonts w:ascii="Arial" w:hAnsi="Arial" w:eastAsia="Arial" w:cs="Arial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1">
    <w:name w:val="标题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25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0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customStyle="1" w:styleId="12">
    <w:name w:val="样式 标题 3 + (中文) 宋体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709"/>
      </w:tabs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2"/>
    </w:pPr>
    <w:rPr>
      <w:rFonts w:hint="eastAsia" w:ascii="Arial Unicode MS" w:hAnsi="Arial Unicode MS" w:eastAsia="Times New Roman" w:cs="Arial Unicode MS"/>
      <w:b/>
      <w:bCs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customStyle="1" w:styleId="13">
    <w:name w:val="None"/>
    <w:qFormat/>
    <w:uiPriority w:val="0"/>
  </w:style>
  <w:style w:type="character" w:customStyle="1" w:styleId="14">
    <w:name w:val="Hyperlink.0"/>
    <w:basedOn w:val="13"/>
    <w:qFormat/>
    <w:uiPriority w:val="0"/>
    <w:rPr>
      <w:rFonts w:ascii="FangSong" w:hAnsi="FangSong" w:eastAsia="FangSong" w:cs="FangSong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Office_2.6.1.4274_F1E327BC-269C-435d-A152-05C5408002CA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2020-08-28T15:20:00Z</dcterms:created>
  <dc:creator>Data</dc:creator>
  <cp:lastModifiedBy>yangguang</cp:lastModifiedBy>
  <dcterms:modified xsi:type="dcterms:W3CDTF">2020-11-10T15:56:13Z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