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</w:rPr>
      </w:pPr>
      <w:r>
        <w:rPr>
          <w:b/>
          <w:bCs/>
          <w:sz w:val="32"/>
          <w:szCs w:val="32"/>
          <w:rtl w:val="0"/>
          <w:lang w:val="en-US"/>
        </w:rPr>
        <w:t xml:space="preserve">             </w:t>
      </w:r>
      <w:r>
        <w:rPr>
          <w:rFonts w:hint="eastAsia" w:eastAsia="宋体"/>
          <w:sz w:val="36"/>
          <w:szCs w:val="36"/>
          <w:rtl w:val="0"/>
          <w:lang w:val="zh-TW" w:eastAsia="zh-TW"/>
        </w:rPr>
        <w:t>专利技术交底书</w:t>
      </w:r>
      <w:r>
        <w:rPr>
          <w:b/>
          <w:bCs/>
          <w:sz w:val="32"/>
          <w:szCs w:val="32"/>
          <w:rtl w:val="0"/>
          <w:lang w:val="en-US"/>
        </w:rPr>
        <w:t xml:space="preserve">        </w:t>
      </w:r>
      <w:r>
        <w:rPr>
          <w:rFonts w:hint="eastAsia" w:eastAsia="SimHei"/>
          <w:sz w:val="18"/>
          <w:szCs w:val="18"/>
          <w:rtl w:val="0"/>
          <w:lang w:val="zh-TW" w:eastAsia="zh-TW"/>
        </w:rPr>
        <w:t>发明编号</w:t>
      </w:r>
      <w:r>
        <w:rPr>
          <w:rFonts w:ascii="SimHei" w:hAnsi="SimHei"/>
          <w:sz w:val="18"/>
          <w:szCs w:val="18"/>
          <w:rtl w:val="0"/>
          <w:lang w:val="en-US"/>
        </w:rPr>
        <w:t>_____________</w:t>
      </w: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18"/>
          <w:szCs w:val="18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/>
          <w:sz w:val="28"/>
          <w:szCs w:val="28"/>
          <w:rtl w:val="0"/>
          <w:lang w:val="en-US"/>
        </w:rPr>
        <w:t>58</w:t>
      </w:r>
      <w:r>
        <w:rPr>
          <w:rFonts w:hint="eastAsia" w:eastAsia="SimHei"/>
          <w:sz w:val="28"/>
          <w:szCs w:val="28"/>
          <w:rtl w:val="0"/>
          <w:lang w:val="zh-TW" w:eastAsia="zh-TW"/>
        </w:rPr>
        <w:t>同城商业秘密请勿泄露</w:t>
      </w:r>
    </w:p>
    <w:tbl>
      <w:tblPr>
        <w:tblStyle w:val="6"/>
        <w:tblW w:w="9322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4"/>
        <w:gridCol w:w="3060"/>
        <w:gridCol w:w="1800"/>
        <w:gridCol w:w="2598"/>
      </w:tblGrid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交底书名称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zh-TW" w:eastAsia="zh-TW"/>
              </w:rPr>
              <w:t>一种基于cocos的h5游戏加载速度性能优化解决方案</w:t>
            </w:r>
          </w:p>
        </w:tc>
      </w:tr>
      <w:tr>
        <w:trPr>
          <w:trHeight w:val="295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所属项目</w:t>
            </w:r>
          </w:p>
        </w:tc>
        <w:tc>
          <w:tcPr>
            <w:tcW w:w="745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rtl w:val="0"/>
                <w:lang w:val="en-US"/>
              </w:rPr>
              <w:t>58</w:t>
            </w:r>
            <w:r>
              <w:rPr>
                <w:rFonts w:hint="eastAsia" w:eastAsia="宋体"/>
                <w:rtl w:val="0"/>
                <w:lang w:val="en-US" w:eastAsia="zh-Hans"/>
              </w:rPr>
              <w:t>梦想小镇项</w:t>
            </w:r>
            <w:r>
              <w:rPr>
                <w:rFonts w:hint="eastAsia" w:eastAsia="宋体"/>
                <w:rtl w:val="0"/>
                <w:lang w:val="zh-TW" w:eastAsia="zh-TW"/>
              </w:rPr>
              <w:t>目</w:t>
            </w:r>
          </w:p>
        </w:tc>
      </w:tr>
      <w:tr>
        <w:trPr>
          <w:trHeight w:val="296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所在部门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宋体"/>
                <w:rtl w:val="0"/>
                <w:lang w:val="en-US" w:eastAsia="zh-Hans"/>
              </w:rPr>
              <w:t>用户增长</w:t>
            </w:r>
            <w:r>
              <w:rPr>
                <w:rFonts w:hint="eastAsia" w:eastAsia="宋体"/>
                <w:rtl w:val="0"/>
                <w:lang w:val="zh-TW" w:eastAsia="zh-TW"/>
              </w:rPr>
              <w:t>部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提交日期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20</w:t>
            </w:r>
            <w:r>
              <w:rPr>
                <w:rtl w:val="0"/>
              </w:rPr>
              <w:t>20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10</w:t>
            </w:r>
            <w:r>
              <w:rPr>
                <w:rFonts w:ascii="Times New Roman" w:hAnsi="Times New Roman"/>
                <w:rtl w:val="0"/>
                <w:lang w:val="en-US"/>
              </w:rPr>
              <w:t>/</w:t>
            </w:r>
            <w:r>
              <w:rPr>
                <w:rtl w:val="0"/>
              </w:rPr>
              <w:t>12</w:t>
            </w:r>
            <w:bookmarkStart w:id="0" w:name="_GoBack"/>
            <w:bookmarkEnd w:id="0"/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交底书撰写人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提交人联系电话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</w:rPr>
              <w:t>8646379906</w:t>
            </w:r>
          </w:p>
        </w:tc>
      </w:tr>
      <w:tr>
        <w:trPr>
          <w:trHeight w:val="441" w:hRule="atLeast"/>
        </w:trPr>
        <w:tc>
          <w:tcPr>
            <w:tcW w:w="1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发明人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杨光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eastAsia="宋体"/>
                <w:b w:val="0"/>
                <w:bCs w:val="0"/>
                <w:rtl w:val="0"/>
                <w:lang w:val="zh-TW" w:eastAsia="zh-TW"/>
              </w:rPr>
              <w:t>提交人电子邮件</w:t>
            </w:r>
          </w:p>
        </w:tc>
        <w:tc>
          <w:tcPr>
            <w:tcW w:w="2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tl w:val="0"/>
              </w:rPr>
              <w:t>yangguang22</w:t>
            </w:r>
            <w:r>
              <w:rPr>
                <w:rFonts w:ascii="Times New Roman" w:hAnsi="Times New Roman"/>
                <w:rtl w:val="0"/>
                <w:lang w:val="en-US"/>
              </w:rPr>
              <w:t>@58.com</w:t>
            </w:r>
          </w:p>
        </w:tc>
      </w:tr>
    </w:tbl>
    <w:p>
      <w:pPr>
        <w:pStyle w:val="9"/>
        <w:framePr w:w="0" w:wrap="auto" w:vAnchor="margin" w:hAnchor="text" w:yAlign="inline"/>
        <w:spacing w:after="312" w:line="240" w:lineRule="auto"/>
        <w:rPr>
          <w:rFonts w:ascii="宋体" w:hAnsi="宋体" w:eastAsia="宋体" w:cs="宋体"/>
          <w:sz w:val="28"/>
          <w:szCs w:val="28"/>
        </w:rPr>
      </w:pPr>
    </w:p>
    <w:p>
      <w:pPr>
        <w:pStyle w:val="9"/>
        <w:framePr w:w="0" w:wrap="auto" w:vAnchor="margin" w:hAnchor="text" w:yAlign="inline"/>
        <w:spacing w:after="312"/>
        <w:rPr>
          <w:rFonts w:ascii="宋体" w:hAnsi="宋体" w:eastAsia="宋体" w:cs="宋体"/>
          <w:sz w:val="28"/>
          <w:szCs w:val="28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TW"/>
        </w:rPr>
        <w:t>缩略语和关键术语定义</w:t>
      </w:r>
    </w:p>
    <w:p>
      <w:pPr>
        <w:framePr w:w="0" w:wrap="auto" w:vAnchor="margin" w:hAnchor="text" w:yAlign="inline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</w:rPr>
        <w:t>cocos</w:t>
      </w:r>
      <w:r>
        <w:rPr>
          <w:rFonts w:ascii="FangSong" w:hAnsi="FangSong"/>
          <w:sz w:val="24"/>
          <w:szCs w:val="24"/>
          <w:rtl w:val="0"/>
          <w:lang w:val="en-US"/>
        </w:rPr>
        <w:t>: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一种跨平台的游戏开发引擎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技术背景和现有技术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背景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在</w:t>
      </w:r>
      <w:r>
        <w:rPr>
          <w:rFonts w:hint="default" w:eastAsia="FangSong"/>
          <w:sz w:val="24"/>
          <w:szCs w:val="24"/>
          <w:rtl w:val="0"/>
          <w:lang w:eastAsia="zh-Hans"/>
        </w:rPr>
        <w:t>58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梦想小镇这样的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小游戏中，当加载游戏时，需要加载</w:t>
      </w:r>
      <w:r>
        <w:rPr>
          <w:rFonts w:hint="default" w:eastAsia="FangSong"/>
          <w:sz w:val="24"/>
          <w:szCs w:val="24"/>
          <w:rtl w:val="0"/>
          <w:lang w:eastAsia="zh-Hans"/>
        </w:rPr>
        <w:t>html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模板文件以及css还有</w:t>
      </w:r>
      <w:r>
        <w:rPr>
          <w:rFonts w:hint="default" w:eastAsia="FangSong"/>
          <w:sz w:val="24"/>
          <w:szCs w:val="24"/>
          <w:rtl w:val="0"/>
          <w:lang w:eastAsia="zh-Hans"/>
        </w:rPr>
        <w:t>h5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版本的cocos引擎文件以及游戏的资源和代码文件，这些文件的加载启动速度导致了用户等待游戏加载慢的糟糕体验，造成了用户尤其是新用户的流失。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spacing w:line="300" w:lineRule="exact"/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最接近的现有技术</w:t>
      </w:r>
    </w:p>
    <w:p>
      <w:pPr>
        <w:pStyle w:val="11"/>
        <w:framePr w:w="0" w:wrap="auto" w:vAnchor="margin" w:hAnchor="text" w:yAlign="inline"/>
        <w:numPr>
          <w:ilvl w:val="2"/>
          <w:numId w:val="1"/>
        </w:numPr>
        <w:bidi w:val="0"/>
        <w:ind w:right="0"/>
        <w:jc w:val="both"/>
        <w:rPr>
          <w:rFonts w:hint="eastAsia" w:eastAsia="宋体"/>
          <w:b w:val="0"/>
          <w:bCs w:val="0"/>
          <w:rtl w:val="0"/>
          <w:lang w:val="zh-TW" w:eastAsia="zh-TW"/>
        </w:rPr>
      </w:pPr>
      <w:r>
        <w:rPr>
          <w:rFonts w:hint="eastAsia" w:eastAsia="宋体"/>
          <w:b w:val="0"/>
          <w:bCs w:val="0"/>
          <w:rtl w:val="0"/>
          <w:lang w:val="zh-TW" w:eastAsia="zh-TW"/>
        </w:rPr>
        <w:t>现有方案的缺点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hint="eastAsia" w:ascii="FangSong" w:hAnsi="FangSong" w:eastAsia="Arial Unicode MS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模板中按</w:t>
      </w:r>
      <w:r>
        <w:rPr>
          <w:rFonts w:hint="default" w:eastAsia="FangSong"/>
          <w:sz w:val="24"/>
          <w:szCs w:val="24"/>
          <w:rtl w:val="0"/>
          <w:lang w:eastAsia="zh-Hans"/>
        </w:rPr>
        <w:t>&lt;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script</w:t>
      </w:r>
      <w:r>
        <w:rPr>
          <w:rFonts w:hint="default" w:eastAsia="FangSong"/>
          <w:sz w:val="24"/>
          <w:szCs w:val="24"/>
          <w:rtl w:val="0"/>
          <w:lang w:eastAsia="zh-Hans"/>
        </w:rPr>
        <w:t>&gt;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标签顺序加载文件，然后加载启动coocs引擎，之后在远程拉取游戏资源以及代码，如果游戏资源比较多或者用户的网络以及设备比较差的情况下，会导致加载速度很慢</w:t>
      </w:r>
      <w:r>
        <w:rPr>
          <w:rFonts w:hint="eastAsia" w:ascii="FangSong" w:hAnsi="FangSong"/>
          <w:sz w:val="24"/>
          <w:szCs w:val="24"/>
          <w:rtl w:val="0"/>
          <w:lang w:val="en-US" w:eastAsia="zh-Hans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本发明技术方案的详细阐述</w:t>
      </w:r>
    </w:p>
    <w:p>
      <w:pPr>
        <w:pStyle w:val="2"/>
        <w:framePr w:w="0" w:wrap="auto" w:vAnchor="margin" w:hAnchor="text" w:yAlign="inline"/>
        <w:numPr>
          <w:ilvl w:val="1"/>
          <w:numId w:val="1"/>
        </w:numPr>
        <w:bidi w:val="0"/>
        <w:spacing w:line="300" w:lineRule="exact"/>
        <w:ind w:right="0"/>
        <w:jc w:val="both"/>
        <w:rPr>
          <w:rFonts w:hint="eastAsia" w:eastAsia="SimHei"/>
          <w:b w:val="0"/>
          <w:bCs w:val="0"/>
          <w:rtl w:val="0"/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本发明所要解决的技术问题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Fonts w:ascii="FangSong" w:hAnsi="FangSong" w:eastAsia="FangSong" w:cs="FangSong"/>
          <w:sz w:val="24"/>
          <w:szCs w:val="24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本发明主要解决的技术问题包括以下几方面：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减少游戏资源加载的体积。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减少网络请求的数量。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提升用户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打开游戏的速度以及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界面流畅度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通过定制游戏构建流程，利用网页标签执行空余时间，提前加载一部分资源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减少引擎体积大小</w:t>
      </w:r>
    </w:p>
    <w:p>
      <w:pPr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减少游戏执行时的渲染drawcall大小</w:t>
      </w:r>
    </w:p>
    <w:p>
      <w:pPr>
        <w:framePr w:w="0" w:wrap="auto" w:vAnchor="margin" w:hAnchor="text" w:yAlign="inline"/>
        <w:numPr>
          <w:ilvl w:val="0"/>
          <w:numId w:val="0"/>
        </w:numPr>
        <w:bidi w:val="0"/>
        <w:ind w:right="0" w:rightChars="0"/>
        <w:jc w:val="both"/>
        <w:rPr>
          <w:rFonts w:hint="eastAsia" w:eastAsia="FangSong"/>
          <w:sz w:val="24"/>
          <w:szCs w:val="24"/>
          <w:rtl w:val="0"/>
          <w:lang w:val="zh-TW" w:eastAsia="zh-TW"/>
        </w:rPr>
      </w:pPr>
    </w:p>
    <w:p>
      <w:pPr>
        <w:pStyle w:val="2"/>
        <w:framePr w:w="0" w:wrap="auto" w:vAnchor="margin" w:hAnchor="text" w:yAlign="inline"/>
        <w:numPr>
          <w:ilvl w:val="1"/>
          <w:numId w:val="3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本发明提供的完整技术方案</w:t>
      </w:r>
    </w:p>
    <w:p>
      <w:pPr>
        <w:framePr w:w="0" w:wrap="auto" w:vAnchor="margin" w:hAnchor="text" w:yAlign="inline"/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本发明提供的方案是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由几个部分组成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优化方案见下图：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ind w:firstLine="420" w:firstLineChars="0"/>
        <w:jc w:val="center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drawing>
          <wp:inline distT="0" distB="0" distL="114300" distR="114300">
            <wp:extent cx="4676775" cy="1534160"/>
            <wp:effectExtent l="0" t="0" r="222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采用动态图集技术，在构建的时候，让同一文件夹下的图片资源打包成一张图，这样用户在拉取资源的时候，会极大的减少http网络请求的数量和资源文件的个数，加快资源的加载时间，并且在游戏运行时，通过图集的方式，降低了drawcall，减少了游戏的渲染压力，减少游戏的卡顿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一部分游戏资源进游戏之后按需加载，游戏首次加载的资源包中刨除出去。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剔除未使用的引擎模块，减小引擎脚本的体积。</w:t>
      </w:r>
    </w:p>
    <w:p>
      <w:pPr>
        <w:framePr w:w="0" w:wrap="auto" w:vAnchor="margin" w:hAnchor="text" w:yAlign="inline"/>
        <w:numPr>
          <w:ilvl w:val="0"/>
          <w:numId w:val="4"/>
        </w:numPr>
        <w:ind w:firstLine="48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定制化构建流程，具体细节如下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a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).添加自定义构建包文件，引入到cocos中。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b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).添加"before-change-files"事件监听，在构建更改文件之前，读取需要提前加载的原生资源路径，判断是否存在于游戏资源目录中，查找资源uuid路径，存入到数组中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c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).添加"build-finished"事件监听，在构建结束之后，通过资源uuid路径中的MD5值查找到对应构建后的资源文件路径。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d).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将需要预加载的资源文件路径生成&lt;link rel=“prefetch" as=“image” href=“资源文件路径”&gt;数组</w:t>
      </w:r>
      <w:r>
        <w:rPr>
          <w:rFonts w:hint="default" w:eastAsia="FangSong"/>
          <w:sz w:val="24"/>
          <w:szCs w:val="24"/>
          <w:rtl w:val="0"/>
          <w:lang w:eastAsia="zh-Hans"/>
        </w:rPr>
        <w:t xml:space="preserve">, 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将生成的预加载标签项写入到index.html中的&lt;head&gt;中。</w:t>
      </w:r>
    </w:p>
    <w:p>
      <w:pPr>
        <w:framePr w:w="0" w:wrap="auto" w:vAnchor="margin" w:hAnchor="text" w:yAlign="inline"/>
        <w:numPr>
          <w:ilvl w:val="0"/>
          <w:numId w:val="0"/>
        </w:numPr>
        <w:ind w:left="420" w:leftChars="0" w:right="0" w:rightChars="0" w:firstLine="420" w:firstLineChars="0"/>
        <w:rPr>
          <w:rFonts w:hint="eastAsia" w:eastAsia="FangSong"/>
          <w:sz w:val="24"/>
          <w:szCs w:val="24"/>
          <w:rtl w:val="0"/>
          <w:lang w:eastAsia="zh-Hans"/>
        </w:rPr>
      </w:pPr>
      <w:r>
        <w:rPr>
          <w:rFonts w:hint="default" w:eastAsia="FangSong"/>
          <w:sz w:val="24"/>
          <w:szCs w:val="24"/>
          <w:rtl w:val="0"/>
          <w:lang w:eastAsia="zh-Hans"/>
        </w:rPr>
        <w:t>e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).将cocos2d-js.md5.js生成&lt;link ref="preload" as="script" href="游戏引擎脚本名称" /&gt;</w:t>
      </w:r>
      <w:r>
        <w:rPr>
          <w:rFonts w:hint="default" w:eastAsia="FangSong"/>
          <w:sz w:val="24"/>
          <w:szCs w:val="24"/>
          <w:rtl w:val="0"/>
          <w:lang w:eastAsia="zh-Hans"/>
        </w:rPr>
        <w:t>,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将生成的预加载标签项写入到index.html中的&lt;head&gt;中。</w:t>
      </w:r>
    </w:p>
    <w:p>
      <w:pPr>
        <w:framePr w:w="0" w:wrap="auto" w:vAnchor="margin" w:hAnchor="text" w:yAlign="inline"/>
        <w:jc w:val="left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/>
          <w:sz w:val="24"/>
          <w:szCs w:val="24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ind w:firstLine="420"/>
        <w:jc w:val="left"/>
        <w:rPr>
          <w:rFonts w:hint="eastAsia" w:eastAsia="FangSong"/>
          <w:sz w:val="24"/>
          <w:szCs w:val="24"/>
          <w:rtl w:val="0"/>
          <w:lang w:val="zh-TW" w:eastAsia="zh-TW"/>
        </w:rPr>
      </w:pPr>
      <w:r>
        <w:rPr>
          <w:rFonts w:hint="eastAsia" w:eastAsia="FangSong"/>
          <w:sz w:val="24"/>
          <w:szCs w:val="24"/>
          <w:rtl w:val="0"/>
          <w:lang w:val="en-US" w:eastAsia="zh-Hans"/>
        </w:rPr>
        <w:t>定制化构建流程的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整个流程见下图：</w:t>
      </w:r>
    </w:p>
    <w:p>
      <w:pPr>
        <w:framePr w:w="0" w:wrap="auto" w:vAnchor="margin" w:hAnchor="text" w:yAlign="inline"/>
        <w:ind w:firstLine="420"/>
        <w:jc w:val="center"/>
        <w:rPr>
          <w:rFonts w:hint="eastAsia" w:eastAsia="FangSong"/>
          <w:sz w:val="24"/>
          <w:szCs w:val="24"/>
          <w:rtl w:val="0"/>
          <w:lang w:val="zh-TW" w:eastAsia="zh-TW"/>
        </w:rPr>
      </w:pPr>
      <w:r>
        <w:drawing>
          <wp:inline distT="0" distB="0" distL="114300" distR="114300">
            <wp:extent cx="4533265" cy="3683635"/>
            <wp:effectExtent l="0" t="0" r="1333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framePr w:w="0" w:wrap="auto" w:vAnchor="margin" w:hAnchor="text" w:yAlign="inline"/>
        <w:numPr>
          <w:ilvl w:val="1"/>
          <w:numId w:val="5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本发明技术方案带来的有益效果</w:t>
      </w:r>
    </w:p>
    <w:p>
      <w:pPr>
        <w:framePr w:w="0" w:wrap="auto" w:vAnchor="margin" w:hAnchor="text" w:yAlign="inline"/>
        <w:ind w:firstLine="420" w:firstLineChars="0"/>
        <w:rPr>
          <w:rFonts w:hint="eastAsia" w:eastAsia="FangSong"/>
          <w:sz w:val="24"/>
          <w:szCs w:val="24"/>
          <w:rtl w:val="0"/>
          <w:lang w:val="en-US" w:eastAsia="zh-Hans"/>
        </w:rPr>
      </w:pPr>
      <w:r>
        <w:rPr>
          <w:rFonts w:hint="eastAsia" w:eastAsia="FangSong"/>
          <w:sz w:val="24"/>
          <w:szCs w:val="24"/>
          <w:rtl w:val="0"/>
          <w:lang w:val="zh-TW" w:eastAsia="zh-TW"/>
        </w:rPr>
        <w:t>能够提升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游戏的加载速度，提升用户体验，降低由于过长的加载时间导致的用户流失，提高游戏运行效率，降低drawcall，提升游戏渲染性能。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本发明的技术关键点和欲保护点是什么</w:t>
      </w:r>
    </w:p>
    <w:p>
      <w:pPr>
        <w:framePr w:w="0" w:wrap="auto" w:vAnchor="margin" w:hAnchor="text" w:yAlign="inline"/>
        <w:ind w:left="425" w:firstLine="0"/>
      </w:pPr>
      <w:r>
        <w:rPr>
          <w:rFonts w:hint="eastAsia" w:eastAsia="FangSong"/>
          <w:sz w:val="24"/>
          <w:szCs w:val="24"/>
          <w:rtl w:val="0"/>
          <w:lang w:val="zh-TW" w:eastAsia="zh-TW"/>
        </w:rPr>
        <w:t>本发明的技术关键点是在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h</w:t>
      </w:r>
      <w:r>
        <w:rPr>
          <w:rFonts w:hint="default" w:eastAsia="FangSong"/>
          <w:sz w:val="24"/>
          <w:szCs w:val="24"/>
          <w:rtl w:val="0"/>
          <w:lang w:eastAsia="zh-Hans"/>
        </w:rPr>
        <w:t>5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游戏减小包体，加快加载速度和渲染性能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的一整套</w:t>
      </w:r>
      <w:r>
        <w:rPr>
          <w:rFonts w:hint="eastAsia" w:eastAsia="FangSong"/>
          <w:sz w:val="24"/>
          <w:szCs w:val="24"/>
          <w:rtl w:val="0"/>
          <w:lang w:val="en-US" w:eastAsia="zh-Hans"/>
        </w:rPr>
        <w:t>优化</w:t>
      </w:r>
      <w:r>
        <w:rPr>
          <w:rFonts w:hint="eastAsia" w:eastAsia="FangSong"/>
          <w:sz w:val="24"/>
          <w:szCs w:val="24"/>
          <w:rtl w:val="0"/>
          <w:lang w:val="zh-TW" w:eastAsia="zh-TW"/>
        </w:rPr>
        <w:t>策略</w:t>
      </w:r>
      <w:r>
        <w:rPr>
          <w:rFonts w:hint="eastAsia" w:eastAsia="FangSong"/>
          <w:sz w:val="24"/>
          <w:szCs w:val="24"/>
          <w:rtl w:val="0"/>
          <w:lang w:val="zh-TW" w:eastAsia="zh-Hans"/>
        </w:rPr>
        <w:t>。</w:t>
      </w:r>
    </w:p>
    <w:p>
      <w:pPr>
        <w:framePr w:w="0" w:wrap="auto" w:vAnchor="margin" w:hAnchor="text" w:yAlign="inline"/>
        <w:ind w:left="425" w:firstLine="0"/>
        <w:rPr>
          <w:rFonts w:ascii="FangSong" w:hAnsi="FangSong" w:eastAsia="FangSong" w:cs="FangSong"/>
          <w:sz w:val="24"/>
          <w:szCs w:val="24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hint="eastAsia" w:eastAsia="SimHei"/>
          <w:b w:val="0"/>
          <w:bCs w:val="0"/>
          <w:rtl w:val="0"/>
          <w:lang w:val="zh-TW" w:eastAsia="zh-TW"/>
        </w:rPr>
        <w:t>参考文献（如专利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论文</w:t>
      </w:r>
      <w:r>
        <w:rPr>
          <w:rFonts w:ascii="Arial" w:hAnsi="Arial"/>
          <w:rtl w:val="0"/>
          <w:lang w:val="en-US"/>
        </w:rPr>
        <w:t>/</w:t>
      </w:r>
      <w:r>
        <w:rPr>
          <w:rFonts w:hint="eastAsia" w:eastAsia="SimHei"/>
          <w:b w:val="0"/>
          <w:bCs w:val="0"/>
          <w:rtl w:val="0"/>
          <w:lang w:val="zh-TW" w:eastAsia="zh-TW"/>
        </w:rPr>
        <w:t>标准）</w:t>
      </w:r>
    </w:p>
    <w:p>
      <w:pPr>
        <w:framePr w:w="0" w:wrap="auto" w:vAnchor="margin" w:hAnchor="text" w:yAlign="inline"/>
        <w:tabs>
          <w:tab w:val="left" w:pos="6657"/>
        </w:tabs>
        <w:ind w:firstLine="480"/>
        <w:rPr>
          <w:rStyle w:val="13"/>
          <w:rFonts w:hint="default" w:ascii="Times New Roman Regular" w:hAnsi="Times New Roman Regular" w:cs="Times New Roman Regular"/>
        </w:rPr>
      </w:pPr>
      <w:r>
        <w:rPr>
          <w:rStyle w:val="13"/>
          <w:rFonts w:hint="default" w:ascii="Times New Roman Regular" w:hAnsi="Times New Roman Regular" w:cs="Times New Roman Regular"/>
        </w:rPr>
        <w:t>https://docs.cocos.com/creator/manual/zh/getting-started/index.html</w:t>
      </w:r>
    </w:p>
    <w:sectPr>
      <w:headerReference r:id="rId3" w:type="default"/>
      <w:footerReference r:id="rId4" w:type="default"/>
      <w:pgSz w:w="11900" w:h="16840"/>
      <w:pgMar w:top="468" w:right="1230" w:bottom="623" w:left="123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imHei">
    <w:altName w:val="汉仪中黑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E15"/>
    <w:multiLevelType w:val="multilevel"/>
    <w:tmpl w:val="5F452E15"/>
    <w:lvl w:ilvl="0" w:tentative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567" w:hanging="4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suff w:val="nothing"/>
      <w:lvlText w:val="%1.%2.%3."/>
      <w:lvlJc w:val="left"/>
      <w:pPr>
        <w:ind w:left="709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suff w:val="nothing"/>
      <w:lvlText w:val="%1.%2.%3.%4.%5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F452E20"/>
    <w:multiLevelType w:val="multilevel"/>
    <w:tmpl w:val="5F452E20"/>
    <w:lvl w:ilvl="0" w:tentative="0">
      <w:start w:val="1"/>
      <w:numFmt w:val="decimal"/>
      <w:lvlText w:val="%1."/>
      <w:lvlJc w:val="left"/>
      <w:pPr>
        <w:ind w:left="12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3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8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F6F2126"/>
    <w:multiLevelType w:val="singleLevel"/>
    <w:tmpl w:val="5F6F212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2"/>
    </w:lvlOverride>
  </w:num>
  <w:num w:numId="4">
    <w:abstractNumId w:val="2"/>
  </w:num>
  <w:num w:numId="5">
    <w:abstractNumId w:val="0"/>
    <w:lvlOverride w:ilvl="1">
      <w:startOverride w:val="3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5B9B043"/>
    <w:rsid w:val="0BFFC37C"/>
    <w:rsid w:val="1A7BE7C4"/>
    <w:rsid w:val="1EA33D05"/>
    <w:rsid w:val="2DFE42FD"/>
    <w:rsid w:val="2EBFF0CD"/>
    <w:rsid w:val="2F5F0EF5"/>
    <w:rsid w:val="2FB78D10"/>
    <w:rsid w:val="377B3499"/>
    <w:rsid w:val="3791D187"/>
    <w:rsid w:val="3BF7B6DC"/>
    <w:rsid w:val="3C7DFCC5"/>
    <w:rsid w:val="3CED806B"/>
    <w:rsid w:val="3DFAD68A"/>
    <w:rsid w:val="3EC7E46F"/>
    <w:rsid w:val="3EE6BB81"/>
    <w:rsid w:val="3EFBEF52"/>
    <w:rsid w:val="3F7B5CA4"/>
    <w:rsid w:val="3FA721F8"/>
    <w:rsid w:val="3FCAD64C"/>
    <w:rsid w:val="3FFFC390"/>
    <w:rsid w:val="4F7F30D2"/>
    <w:rsid w:val="514B29A6"/>
    <w:rsid w:val="5257344A"/>
    <w:rsid w:val="55D17BC7"/>
    <w:rsid w:val="565F7F4E"/>
    <w:rsid w:val="5C7FBEBB"/>
    <w:rsid w:val="5D1BF69B"/>
    <w:rsid w:val="5DFF37E0"/>
    <w:rsid w:val="5FAF904B"/>
    <w:rsid w:val="5FF3E6CF"/>
    <w:rsid w:val="5FFDDE02"/>
    <w:rsid w:val="65D3CEFC"/>
    <w:rsid w:val="667F3B93"/>
    <w:rsid w:val="67CFAC23"/>
    <w:rsid w:val="6CDF0E95"/>
    <w:rsid w:val="6FA5953D"/>
    <w:rsid w:val="6FAFAE65"/>
    <w:rsid w:val="767675F8"/>
    <w:rsid w:val="76DFB1DD"/>
    <w:rsid w:val="76F54E71"/>
    <w:rsid w:val="77A339A8"/>
    <w:rsid w:val="77D5598D"/>
    <w:rsid w:val="77FFCC11"/>
    <w:rsid w:val="796F7957"/>
    <w:rsid w:val="7AFD7549"/>
    <w:rsid w:val="7B7988F8"/>
    <w:rsid w:val="7BAD3604"/>
    <w:rsid w:val="7C54882C"/>
    <w:rsid w:val="7CFDBE85"/>
    <w:rsid w:val="7DDC83F3"/>
    <w:rsid w:val="7DED67BF"/>
    <w:rsid w:val="7DFF31EF"/>
    <w:rsid w:val="7E9F20A6"/>
    <w:rsid w:val="7EDFCC42"/>
    <w:rsid w:val="7EEF4F4D"/>
    <w:rsid w:val="7EF7E9E6"/>
    <w:rsid w:val="7EFF6498"/>
    <w:rsid w:val="7F7F4373"/>
    <w:rsid w:val="7F7F9077"/>
    <w:rsid w:val="7FABE2D1"/>
    <w:rsid w:val="7FBFD4B4"/>
    <w:rsid w:val="7FDAFC16"/>
    <w:rsid w:val="7FDFDEA8"/>
    <w:rsid w:val="7FE91E41"/>
    <w:rsid w:val="7FF04A49"/>
    <w:rsid w:val="7FFBA388"/>
    <w:rsid w:val="7FFCAB9F"/>
    <w:rsid w:val="7FFD6649"/>
    <w:rsid w:val="8FF798F7"/>
    <w:rsid w:val="9C4D437C"/>
    <w:rsid w:val="9E7CF574"/>
    <w:rsid w:val="AEFF4361"/>
    <w:rsid w:val="AF3F7DCF"/>
    <w:rsid w:val="AFB72BF0"/>
    <w:rsid w:val="B3BB2577"/>
    <w:rsid w:val="B3C7D2AA"/>
    <w:rsid w:val="B6FA37C9"/>
    <w:rsid w:val="B766EB30"/>
    <w:rsid w:val="BB9F16EE"/>
    <w:rsid w:val="BBBFB988"/>
    <w:rsid w:val="BBE8433E"/>
    <w:rsid w:val="BDE93C54"/>
    <w:rsid w:val="BEFF2525"/>
    <w:rsid w:val="BF627262"/>
    <w:rsid w:val="BF951EDA"/>
    <w:rsid w:val="BFBD2F9B"/>
    <w:rsid w:val="BFFFF226"/>
    <w:rsid w:val="C3FF5EA5"/>
    <w:rsid w:val="CED5186C"/>
    <w:rsid w:val="CF3DEA70"/>
    <w:rsid w:val="D35F86C0"/>
    <w:rsid w:val="D76A82F8"/>
    <w:rsid w:val="D856FCDE"/>
    <w:rsid w:val="D8DE4DE4"/>
    <w:rsid w:val="DBE282FD"/>
    <w:rsid w:val="DF759E2E"/>
    <w:rsid w:val="DF97E42B"/>
    <w:rsid w:val="E4F49F66"/>
    <w:rsid w:val="E5D2FE75"/>
    <w:rsid w:val="E7CFE6C5"/>
    <w:rsid w:val="E97E3591"/>
    <w:rsid w:val="EB4F0F29"/>
    <w:rsid w:val="ED773023"/>
    <w:rsid w:val="EDBDCE37"/>
    <w:rsid w:val="EDFF9147"/>
    <w:rsid w:val="EF8E7843"/>
    <w:rsid w:val="EFBF4C42"/>
    <w:rsid w:val="EFBF7A26"/>
    <w:rsid w:val="EFC78712"/>
    <w:rsid w:val="EFFB08B6"/>
    <w:rsid w:val="F2646FA5"/>
    <w:rsid w:val="F377D106"/>
    <w:rsid w:val="F6BE87F0"/>
    <w:rsid w:val="F7672710"/>
    <w:rsid w:val="F7DB6F6F"/>
    <w:rsid w:val="F7F33F59"/>
    <w:rsid w:val="F85EB312"/>
    <w:rsid w:val="F93C043E"/>
    <w:rsid w:val="F97BD1DF"/>
    <w:rsid w:val="FB3FA537"/>
    <w:rsid w:val="FB7F0BCC"/>
    <w:rsid w:val="FBADB892"/>
    <w:rsid w:val="FBAF99E6"/>
    <w:rsid w:val="FBDFDB73"/>
    <w:rsid w:val="FBF58E89"/>
    <w:rsid w:val="FBFE6DC1"/>
    <w:rsid w:val="FCEA95A6"/>
    <w:rsid w:val="FCF359AF"/>
    <w:rsid w:val="FDA2F23A"/>
    <w:rsid w:val="FDBE19F7"/>
    <w:rsid w:val="FDDF8E51"/>
    <w:rsid w:val="FE8F09B6"/>
    <w:rsid w:val="FEF9C697"/>
    <w:rsid w:val="FF7689F7"/>
    <w:rsid w:val="FF7FCA42"/>
    <w:rsid w:val="FF9F385D"/>
    <w:rsid w:val="FFBAD574"/>
    <w:rsid w:val="FFBAE456"/>
    <w:rsid w:val="FFDDDAB2"/>
    <w:rsid w:val="FFE79980"/>
    <w:rsid w:val="FFEFE01C"/>
    <w:rsid w:val="FFF6ECB3"/>
    <w:rsid w:val="FFF81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567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1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0"/>
      <w:szCs w:val="30"/>
      <w:u w:val="none" w:color="000000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缺省文本 Cha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80" w:beforeAutospacing="0" w:after="80" w:afterAutospacing="0" w:line="300" w:lineRule="auto"/>
      <w:ind w:left="0" w:right="0" w:firstLine="0"/>
      <w:jc w:val="both"/>
      <w:outlineLvl w:val="9"/>
    </w:pPr>
    <w:rPr>
      <w:rFonts w:ascii="Arial" w:hAnsi="Arial" w:eastAsia="Arial" w:cs="Arial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0">
    <w:name w:val="标题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425"/>
      </w:tabs>
      <w:suppressAutoHyphens w:val="0"/>
      <w:bidi w:val="0"/>
      <w:spacing w:before="240" w:beforeAutospacing="0" w:after="240" w:afterAutospacing="0" w:line="240" w:lineRule="auto"/>
      <w:ind w:left="0" w:right="0" w:firstLine="0"/>
      <w:jc w:val="both"/>
      <w:outlineLvl w:val="0"/>
    </w:pPr>
    <w:rPr>
      <w:rFonts w:hint="eastAsia" w:ascii="Arial Unicode MS" w:hAnsi="Arial Unicode MS" w:eastAsia="Arial" w:cs="Arial Unicode MS"/>
      <w:b/>
      <w:bCs/>
      <w:color w:val="000000"/>
      <w:spacing w:val="0"/>
      <w:w w:val="10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customStyle="1" w:styleId="11">
    <w:name w:val="样式 标题 3 + (中文) 宋体"/>
    <w:qFormat/>
    <w:uiPriority w:val="0"/>
    <w:pPr>
      <w:keepNext/>
      <w:keepLines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left" w:pos="709"/>
      </w:tabs>
      <w:suppressAutoHyphens w:val="0"/>
      <w:bidi w:val="0"/>
      <w:spacing w:before="260" w:beforeAutospacing="0" w:after="260" w:afterAutospacing="0" w:line="416" w:lineRule="auto"/>
      <w:ind w:left="0" w:right="0" w:firstLine="0"/>
      <w:jc w:val="both"/>
      <w:outlineLvl w:val="2"/>
    </w:pPr>
    <w:rPr>
      <w:rFonts w:hint="eastAsia" w:ascii="Arial Unicode MS" w:hAnsi="Arial Unicode MS" w:eastAsia="Times New Roman" w:cs="Arial Unicode MS"/>
      <w:b/>
      <w:bCs/>
      <w:color w:val="000000"/>
      <w:spacing w:val="0"/>
      <w:w w:val="100"/>
      <w:kern w:val="2"/>
      <w:position w:val="0"/>
      <w:sz w:val="30"/>
      <w:szCs w:val="30"/>
      <w:u w:val="none" w:color="000000"/>
      <w:vertAlign w:val="baseline"/>
      <w:lang w:val="en-US"/>
    </w:rPr>
  </w:style>
  <w:style w:type="character" w:customStyle="1" w:styleId="12">
    <w:name w:val="None"/>
    <w:qFormat/>
    <w:uiPriority w:val="0"/>
  </w:style>
  <w:style w:type="character" w:customStyle="1" w:styleId="13">
    <w:name w:val="Hyperlink.0"/>
    <w:basedOn w:val="12"/>
    <w:qFormat/>
    <w:uiPriority w:val="0"/>
    <w:rPr>
      <w:rFonts w:ascii="FangSong" w:hAnsi="FangSong" w:eastAsia="FangSong" w:cs="FangSong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Office_2.6.1.4274_F1E327BC-269C-435d-A152-05C5408002CA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2020-08-27T23:20:00Z</dcterms:created>
  <dc:creator>Data</dc:creator>
  <cp:lastModifiedBy>yangguang</cp:lastModifiedBy>
  <dcterms:modified xsi:type="dcterms:W3CDTF">2020-10-10T19:56:10Z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