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185" w:tblpY="1720"/>
        <w:tblOverlap w:val="never"/>
        <w:tblW w:w="9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32"/>
        <w:gridCol w:w="5083"/>
        <w:gridCol w:w="717"/>
        <w:gridCol w:w="2266"/>
      </w:tblGrid>
      <w:tr w14:paraId="6F95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1D4EB772">
            <w:pPr>
              <w:jc w:val="left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Mcp servers</w:t>
            </w:r>
          </w:p>
        </w:tc>
        <w:tc>
          <w:tcPr>
            <w:tcW w:w="5083" w:type="dxa"/>
          </w:tcPr>
          <w:p w14:paraId="3B95A76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漏洞情况</w:t>
            </w:r>
          </w:p>
        </w:tc>
        <w:tc>
          <w:tcPr>
            <w:tcW w:w="717" w:type="dxa"/>
          </w:tcPr>
          <w:p w14:paraId="7936B115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功能与注释是否一致</w:t>
            </w:r>
          </w:p>
        </w:tc>
        <w:tc>
          <w:tcPr>
            <w:tcW w:w="2266" w:type="dxa"/>
          </w:tcPr>
          <w:p w14:paraId="124D6D1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github星标量</w:t>
            </w:r>
          </w:p>
        </w:tc>
      </w:tr>
      <w:tr w14:paraId="56110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150DBC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instrText xml:space="preserve"> HYPERLINK "https://github.com/jinzcdev/leetcode-mcp-server/tree/main" </w:instrText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7"/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t>leetcode-mcp-server</w:t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5083" w:type="dxa"/>
          </w:tcPr>
          <w:p w14:paraId="031227C3">
            <w:pPr>
              <w:jc w:val="left"/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代码层面无</w:t>
            </w:r>
          </w:p>
          <w:p w14:paraId="7093913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功能层面有风险</w:t>
            </w:r>
          </w:p>
        </w:tc>
        <w:tc>
          <w:tcPr>
            <w:tcW w:w="717" w:type="dxa"/>
          </w:tcPr>
          <w:p w14:paraId="0F8F0F2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5781FBE7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45</w:t>
            </w:r>
          </w:p>
        </w:tc>
      </w:tr>
      <w:tr w14:paraId="221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610A6F9C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"https://github.com/blackwhite084/playwright-plus-python-mcp/tree/master" </w:instrTex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playwright-plus-python-mcp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</w:p>
        </w:tc>
        <w:tc>
          <w:tcPr>
            <w:tcW w:w="5083" w:type="dxa"/>
          </w:tcPr>
          <w:p w14:paraId="6953A42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代码本身的功能实现是直接且清晰的，但它完全没有考虑任何安全问题，导致了多个高危漏洞。</w:t>
            </w:r>
          </w:p>
        </w:tc>
        <w:tc>
          <w:tcPr>
            <w:tcW w:w="717" w:type="dxa"/>
          </w:tcPr>
          <w:p w14:paraId="6A3F2C5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7E3BF9FC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143</w:t>
            </w:r>
          </w:p>
        </w:tc>
      </w:tr>
      <w:tr w14:paraId="25E5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6B193B57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"https://github.com/1mcp-app/agent"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1mcp/agent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</w:p>
        </w:tc>
        <w:tc>
          <w:tcPr>
            <w:tcW w:w="5083" w:type="dxa"/>
          </w:tcPr>
          <w:p w14:paraId="20E61B34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color w:val="00B050"/>
                <w:sz w:val="24"/>
                <w:szCs w:val="24"/>
              </w:rPr>
              <w:t xml:space="preserve">该 Agent </w:t>
            </w:r>
            <w:r>
              <w:rPr>
                <w:rFonts w:ascii="宋体" w:hAnsi="宋体" w:eastAsia="宋体" w:cs="宋体"/>
                <w:b/>
                <w:bCs/>
                <w:color w:val="00B050"/>
                <w:sz w:val="24"/>
                <w:szCs w:val="24"/>
              </w:rPr>
              <w:t>本身就是一个巨大的安全入口</w:t>
            </w:r>
            <w:r>
              <w:rPr>
                <w:rFonts w:ascii="宋体" w:hAnsi="宋体" w:eastAsia="宋体" w:cs="宋体"/>
                <w:color w:val="00B050"/>
                <w:sz w:val="24"/>
                <w:szCs w:val="24"/>
              </w:rPr>
              <w:t xml:space="preserve">。它的核心功能（Shell 执行、文件读写）就是安全人员通常所说的“漏洞”。它的安全性 </w:t>
            </w:r>
            <w:r>
              <w:rPr>
                <w:rFonts w:ascii="宋体" w:hAnsi="宋体" w:eastAsia="宋体" w:cs="宋体"/>
                <w:b/>
                <w:bCs/>
                <w:color w:val="00B050"/>
                <w:sz w:val="24"/>
                <w:szCs w:val="24"/>
              </w:rPr>
              <w:t>0%</w:t>
            </w:r>
            <w:r>
              <w:rPr>
                <w:rFonts w:ascii="宋体" w:hAnsi="宋体" w:eastAsia="宋体" w:cs="宋体"/>
                <w:color w:val="00B050"/>
                <w:sz w:val="24"/>
                <w:szCs w:val="24"/>
              </w:rPr>
              <w:t xml:space="preserve"> 取决于代码本身，</w:t>
            </w:r>
            <w:r>
              <w:rPr>
                <w:rFonts w:ascii="宋体" w:hAnsi="宋体" w:eastAsia="宋体" w:cs="宋体"/>
                <w:b/>
                <w:bCs/>
                <w:color w:val="00B050"/>
                <w:sz w:val="24"/>
                <w:szCs w:val="24"/>
              </w:rPr>
              <w:t>100%</w:t>
            </w:r>
            <w:r>
              <w:rPr>
                <w:rFonts w:ascii="宋体" w:hAnsi="宋体" w:eastAsia="宋体" w:cs="宋体"/>
                <w:color w:val="00B050"/>
                <w:sz w:val="24"/>
                <w:szCs w:val="24"/>
              </w:rPr>
              <w:t xml:space="preserve"> 取决于其运行环境和使用方式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  <w:tc>
          <w:tcPr>
            <w:tcW w:w="717" w:type="dxa"/>
          </w:tcPr>
          <w:p w14:paraId="0F0D244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5969A25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78</w:t>
            </w:r>
          </w:p>
        </w:tc>
      </w:tr>
      <w:tr w14:paraId="427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32C29EE2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"https://github.com/sxhxliang/mcp-access-point"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MCP Access Point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5"/>
                <w:szCs w:val="15"/>
                <w:shd w:val="clear" w:fill="FFFFFF"/>
              </w:rPr>
              <w:t> </w:t>
            </w:r>
          </w:p>
        </w:tc>
        <w:tc>
          <w:tcPr>
            <w:tcW w:w="5083" w:type="dxa"/>
          </w:tcPr>
          <w:p w14:paraId="79C5F145">
            <w:pPr>
              <w:pStyle w:val="3"/>
              <w:keepNext w:val="0"/>
              <w:keepLines w:val="0"/>
              <w:widowControl/>
              <w:suppressLineNumbers w:val="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该项目中存在一个极其严重的命令注入（Command Injection）漏洞</w:t>
            </w:r>
            <w:r>
              <w:rPr>
                <w:color w:val="FF0000"/>
              </w:rPr>
              <w:t>，该漏洞足以导致运行服务器的主机被完全控制。</w:t>
            </w:r>
          </w:p>
          <w:p w14:paraId="72A12408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717" w:type="dxa"/>
          </w:tcPr>
          <w:p w14:paraId="70048DA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41D8F4F8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112</w:t>
            </w:r>
          </w:p>
        </w:tc>
      </w:tr>
      <w:tr w14:paraId="5C87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02D534F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sz w:val="15"/>
                <w:szCs w:val="15"/>
              </w:rPr>
            </w:pP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begin"/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instrText xml:space="preserve"> HYPERLINK "https://github.com/hamflx/imagen3-mcp/tree/master" </w:instrText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8"/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t>imagen3-mcp</w:t>
            </w:r>
            <w:r>
              <w:rPr>
                <w:b/>
                <w:bCs/>
                <w:color w:val="0969DA"/>
                <w:sz w:val="15"/>
                <w:szCs w:val="15"/>
                <w:u w:val="single"/>
                <w:bdr w:val="none" w:color="auto" w:sz="0" w:space="0"/>
              </w:rPr>
              <w:fldChar w:fldCharType="end"/>
            </w:r>
          </w:p>
          <w:p w14:paraId="6BDB69D9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</w:p>
        </w:tc>
        <w:tc>
          <w:tcPr>
            <w:tcW w:w="5083" w:type="dxa"/>
          </w:tcPr>
          <w:p w14:paraId="0D050A43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代码层面没有问题</w:t>
            </w:r>
          </w:p>
        </w:tc>
        <w:tc>
          <w:tcPr>
            <w:tcW w:w="717" w:type="dxa"/>
          </w:tcPr>
          <w:p w14:paraId="285AE72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450DD86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40</w:t>
            </w:r>
          </w:p>
        </w:tc>
      </w:tr>
      <w:tr w14:paraId="2E68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</w:tcPr>
          <w:p w14:paraId="3E2D4F9A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"https://github.com/eat-pray-ai/yutu"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eat-pray-ai/yutu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5"/>
                <w:szCs w:val="15"/>
                <w:shd w:val="clear" w:fill="FFFFFF"/>
              </w:rPr>
              <w:t> </w:t>
            </w:r>
          </w:p>
        </w:tc>
        <w:tc>
          <w:tcPr>
            <w:tcW w:w="5083" w:type="dxa"/>
          </w:tcPr>
          <w:p w14:paraId="54F51B7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安全</w:t>
            </w:r>
          </w:p>
        </w:tc>
        <w:tc>
          <w:tcPr>
            <w:tcW w:w="717" w:type="dxa"/>
          </w:tcPr>
          <w:p w14:paraId="4D2DBD49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22B3E0B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203</w:t>
            </w:r>
          </w:p>
        </w:tc>
      </w:tr>
      <w:tr w14:paraId="63F9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4" w:hRule="atLeast"/>
        </w:trPr>
        <w:tc>
          <w:tcPr>
            <w:tcW w:w="1932" w:type="dxa"/>
          </w:tcPr>
          <w:p w14:paraId="61F06F8A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"https://github.com/executeautomation/mcp-playwright"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@executeautomation/playwright-mcp-server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</w:p>
        </w:tc>
        <w:tc>
          <w:tcPr>
            <w:tcW w:w="5083" w:type="dxa"/>
          </w:tcPr>
          <w:p w14:paraId="54B2B64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这是一个功能可以运行的 Playwright 基础封装，但从代码层面来看，它省略了所有必要的安全和稳定性处理，导致其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存在多个严重的安全漏洞和程序 Bug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，包括路径遍历、任意文件读取、资源泄露和服务崩溃风险。在当前状态下，该项目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极不安全，完全不适用于任何生产或重要环境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。</w:t>
            </w:r>
          </w:p>
        </w:tc>
        <w:tc>
          <w:tcPr>
            <w:tcW w:w="717" w:type="dxa"/>
          </w:tcPr>
          <w:p w14:paraId="3519CF5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4A16E1E6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4607</w:t>
            </w:r>
          </w:p>
        </w:tc>
      </w:tr>
      <w:tr w14:paraId="57B5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4" w:hRule="atLeast"/>
        </w:trPr>
        <w:tc>
          <w:tcPr>
            <w:tcW w:w="1932" w:type="dxa"/>
          </w:tcPr>
          <w:p w14:paraId="23154D33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  <w:fldChar w:fldCharType="begin"/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  <w:instrText xml:space="preserve"> HYPERLINK "https://github.com/Automata-Labs-team/MCP-Server-Playwright" </w:instrTex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  <w:t>MCP-Server-Playwright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  <w:fldChar w:fldCharType="end"/>
            </w:r>
          </w:p>
        </w:tc>
        <w:tc>
          <w:tcPr>
            <w:tcW w:w="5083" w:type="dxa"/>
          </w:tcPr>
          <w:p w14:paraId="327B432C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这是一个功能丰富、文档齐全且在页面隔离方面设计良好的 Playwright 服务端。然而，其代码在安全和稳定性方面存在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致命缺陷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，包括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可导致服务器被完全控制的路径遍历漏洞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多个会导致整个服务频繁崩溃的严重 Bug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，以及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灾难性的资源泄露问题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。在当前状态下，该项目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极不安全、极不稳定，完全不适用于任何实际场景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。</w:t>
            </w:r>
          </w:p>
        </w:tc>
        <w:tc>
          <w:tcPr>
            <w:tcW w:w="717" w:type="dxa"/>
          </w:tcPr>
          <w:p w14:paraId="340563DB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7C7A0722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243</w:t>
            </w:r>
          </w:p>
        </w:tc>
      </w:tr>
      <w:tr w14:paraId="383F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4" w:hRule="atLeast"/>
        </w:trPr>
        <w:tc>
          <w:tcPr>
            <w:tcW w:w="1932" w:type="dxa"/>
          </w:tcPr>
          <w:p w14:paraId="3C908D30">
            <w:pPr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5"/>
                <w:szCs w:val="15"/>
                <w:u w:val="no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instrText xml:space="preserve"> HYPERLINK "https://github.com/modelcontextprotocol/servers/tree/main/src/puppeteer"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separate"/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t>@modelcontextprotocol/server-puppeteer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69DA"/>
                <w:spacing w:val="0"/>
                <w:sz w:val="15"/>
                <w:szCs w:val="15"/>
                <w:u w:val="single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5"/>
                <w:szCs w:val="15"/>
                <w:shd w:val="clear" w:fill="FFFFFF"/>
              </w:rPr>
              <w:t> </w:t>
            </w:r>
          </w:p>
        </w:tc>
        <w:tc>
          <w:tcPr>
            <w:tcW w:w="5083" w:type="dxa"/>
          </w:tcPr>
          <w:p w14:paraId="247AD52E">
            <w:pPr>
              <w:pStyle w:val="3"/>
              <w:keepNext w:val="0"/>
              <w:keepLines w:val="0"/>
              <w:widowControl/>
              <w:suppressLineNumbers w:val="0"/>
              <w:rPr>
                <w:color w:val="FF0000"/>
              </w:rPr>
            </w:pPr>
            <w:r>
              <w:rPr>
                <w:color w:val="FF0000"/>
              </w:rPr>
              <w:t>这个官方仓库中的服务器代码是</w:t>
            </w:r>
            <w:r>
              <w:rPr>
                <w:b/>
                <w:bCs/>
                <w:color w:val="FF0000"/>
              </w:rPr>
              <w:t>功能上正确、但安全上极其危险的教学范例</w:t>
            </w:r>
            <w:r>
              <w:rPr>
                <w:color w:val="FF0000"/>
              </w:rPr>
              <w:t>。它们出色地展示了如何快速实现一个 MCP 服务器，但在此过程中省略了所有必要的安全措施和健壮性设计。</w:t>
            </w:r>
          </w:p>
          <w:p w14:paraId="641BABBE">
            <w:pPr>
              <w:pStyle w:val="3"/>
              <w:keepNext w:val="0"/>
              <w:keepLines w:val="0"/>
              <w:widowControl/>
              <w:suppressLineNumbers w:val="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这些代码绝对不能在任何真实环境中直接使用。</w:t>
            </w:r>
            <w:r>
              <w:rPr>
                <w:color w:val="FF0000"/>
              </w:rPr>
              <w:t xml:space="preserve"> 任何希望基于这些范例进行开发的人，都必须从头开始，为每一个功能点（命令执行、文件操作、浏览器控制等）都增加严格的安全沙箱和错误处理逻辑。</w:t>
            </w:r>
          </w:p>
          <w:p w14:paraId="3B18540D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717" w:type="dxa"/>
          </w:tcPr>
          <w:p w14:paraId="5C039C1F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266" w:type="dxa"/>
          </w:tcPr>
          <w:p w14:paraId="067CCE27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65.1k</w:t>
            </w:r>
          </w:p>
        </w:tc>
      </w:tr>
    </w:tbl>
    <w:p w14:paraId="31F3B32A"/>
    <w:p w14:paraId="2C8665DF"/>
    <w:p w14:paraId="63EBF3B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总结：可以看出大部分MCP server的注释与功能一致性还是可以保障的，但我们应该注意的是，大部分MCP server对于安全问题的审查做的并不好(我们的方向没问题），无论是热门或者冷门的项目都可能存在安全隐患。并且，由于实现功能的复杂性，大部分MCP server的权限过高，这导致极大部分工具在代码层面可能没有问题，但在实际应用时可能会出现功能方面的安全问题</w:t>
      </w:r>
    </w:p>
    <w:p w14:paraId="5A783552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40E222F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臧真宇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26F7D"/>
    <w:rsid w:val="22DA593E"/>
    <w:rsid w:val="28D9666D"/>
    <w:rsid w:val="2B546066"/>
    <w:rsid w:val="36B10C29"/>
    <w:rsid w:val="3DF26F7D"/>
    <w:rsid w:val="5D92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2025-08-21T06:42:00Z</dcterms:created>
  <dc:creator>一个老人</dc:creator>
  <cp:lastModifiedBy>一个老人</cp:lastModifiedBy>
  <dcterms:modified xsi:type="dcterms:W3CDTF">2025-08-21T12:22:14Z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D708641023E34E73ABB61A229C7E2998_11</vt:lpwstr>
  </property>
  <property fmtid="{D5CDD505-2E9C-101B-9397-08002B2CF9AE}" pid="4" name="KSOTemplateDocerSaveRecord">
    <vt:lpwstr>eyJoZGlkIjoiODY2N2I3MjU2NDUwM2U2MTJiM2U4MzFlMDE1YTQzZjgiLCJ1c2VySWQiOiI1NTEzMzEzNTMifQ==</vt:lpwstr>
  </property>
</Properties>
</file>