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5D4A" w:rsidRDefault="00617A97">
      <w:r>
        <w:rPr>
          <w:rFonts w:ascii="方正小标宋简体" w:eastAsia="方正小标宋简体" w:hAnsi="方正小标宋简体" w:cs="方正小标宋简体" w:hint="eastAsia"/>
          <w:sz w:val="28"/>
          <w:szCs w:val="36"/>
        </w:rPr>
        <w:t>喜报｜本科生参与！我院黄凯锋老师团队成果被国际人工智能顶级会议</w:t>
      </w:r>
      <w:r>
        <w:rPr>
          <w:rFonts w:ascii="方正小标宋简体" w:eastAsia="方正小标宋简体" w:hAnsi="方正小标宋简体" w:cs="方正小标宋简体" w:hint="eastAsia"/>
          <w:sz w:val="28"/>
          <w:szCs w:val="36"/>
        </w:rPr>
        <w:t>AAAI 2026</w:t>
      </w:r>
      <w:r>
        <w:rPr>
          <w:rFonts w:ascii="方正小标宋简体" w:eastAsia="方正小标宋简体" w:hAnsi="方正小标宋简体" w:cs="方正小标宋简体" w:hint="eastAsia"/>
          <w:sz w:val="28"/>
          <w:szCs w:val="36"/>
        </w:rPr>
        <w:t>录用</w:t>
      </w:r>
    </w:p>
    <w:p w:rsidR="00A75D4A" w:rsidRDefault="00617A97">
      <w:pPr>
        <w:spacing w:line="578" w:lineRule="exact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需要提供的信息：</w:t>
      </w:r>
    </w:p>
    <w:p w:rsidR="00A75D4A" w:rsidRDefault="00617A97">
      <w:pPr>
        <w:numPr>
          <w:ilvl w:val="0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论文信息</w:t>
      </w:r>
    </w:p>
    <w:p w:rsidR="00A75D4A" w:rsidRDefault="00617A97">
      <w:pPr>
        <w:numPr>
          <w:ilvl w:val="1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论文标题（英文）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Uncovering Pretraining Code in LLMs: A Syntax-Aware Attribution Approach</w:t>
      </w:r>
    </w:p>
    <w:p w:rsidR="00A75D4A" w:rsidRDefault="00617A97">
      <w:pPr>
        <w:numPr>
          <w:ilvl w:val="1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作者列表（姓名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+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年级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+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专业）（按序）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李沅衡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2022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级本科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软件工程（一作）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br/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陈茁扬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2022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级本科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软件工程（共同一作）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br/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刘笑云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2023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级本科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软件工程（二作）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王雨豪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</w:t>
      </w:r>
    </w:p>
    <w:p w:rsidR="00A75D4A" w:rsidRDefault="00617A97">
      <w:pPr>
        <w:numPr>
          <w:ilvl w:val="1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指导教师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黄凯锋，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2022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年于复旦大学获得博士学位，同年加入复旦大学计算机科学技术学院任博士后研究员。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2024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年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2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月加入同济大学软件学院，任预聘助理教授。研究兴趣为软件工程与软件安全，具体包括软件供应链安全、开源软件治理、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AI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软件安全等。</w:t>
      </w:r>
    </w:p>
    <w:p w:rsidR="00A75D4A" w:rsidRDefault="00617A97">
      <w:pPr>
        <w:numPr>
          <w:ilvl w:val="1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研究主要内容（可带图）</w:t>
      </w:r>
    </w:p>
    <w:p w:rsidR="00A75D4A" w:rsidRDefault="00617A97">
      <w:pPr>
        <w:numPr>
          <w:ilvl w:val="2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研究背景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SimSun" w:eastAsia="SimSun" w:hAnsi="SimSun" w:cs="SimSun"/>
          <w:sz w:val="24"/>
        </w:rPr>
        <w:t>近年来，大语言模型（</w:t>
      </w:r>
      <w:r>
        <w:rPr>
          <w:rFonts w:ascii="SimSun" w:eastAsia="SimSun" w:hAnsi="SimSun" w:cs="SimSun"/>
          <w:sz w:val="24"/>
        </w:rPr>
        <w:t>LLM</w:t>
      </w:r>
      <w:r>
        <w:rPr>
          <w:rFonts w:ascii="SimSun" w:eastAsia="SimSun" w:hAnsi="SimSun" w:cs="SimSun"/>
          <w:sz w:val="24"/>
        </w:rPr>
        <w:t>）在代码生成、智能编程等任务上表现卓越，但其训练语料往往包含海量开源代码，可能涉及</w:t>
      </w:r>
      <w:r>
        <w:rPr>
          <w:rStyle w:val="Strong"/>
          <w:rFonts w:ascii="SimSun" w:eastAsia="SimSun" w:hAnsi="SimSun" w:cs="SimSun"/>
          <w:sz w:val="24"/>
        </w:rPr>
        <w:t>版权合规与数据透明</w:t>
      </w:r>
      <w:r>
        <w:rPr>
          <w:rFonts w:ascii="SimSun" w:eastAsia="SimSun" w:hAnsi="SimSun" w:cs="SimSun"/>
          <w:sz w:val="24"/>
        </w:rPr>
        <w:t>问题。</w:t>
      </w:r>
      <w:r>
        <w:rPr>
          <w:rFonts w:ascii="SimSun" w:eastAsia="SimSun" w:hAnsi="SimSun" w:cs="SimSun"/>
          <w:sz w:val="24"/>
        </w:rPr>
        <w:br/>
      </w:r>
      <w:r>
        <w:rPr>
          <w:rFonts w:ascii="SimSun" w:eastAsia="SimSun" w:hAnsi="SimSun" w:cs="SimSun"/>
          <w:sz w:val="24"/>
        </w:rPr>
        <w:lastRenderedPageBreak/>
        <w:t>如何判断某段代码是否被用于模型预训练，是确保模型合法合规的重要技术挑战。为此，研究者们常使用一种被称为</w:t>
      </w:r>
      <w:r>
        <w:rPr>
          <w:rFonts w:ascii="SimSun" w:eastAsia="SimSun" w:hAnsi="SimSun" w:cs="SimSun"/>
          <w:sz w:val="24"/>
        </w:rPr>
        <w:t xml:space="preserve"> </w:t>
      </w:r>
      <w:r>
        <w:rPr>
          <w:rStyle w:val="Strong"/>
          <w:rFonts w:ascii="SimSun" w:eastAsia="SimSun" w:hAnsi="SimSun" w:cs="SimSun"/>
          <w:sz w:val="24"/>
        </w:rPr>
        <w:t>Membership Inference Attack</w:t>
      </w:r>
      <w:r>
        <w:rPr>
          <w:rStyle w:val="Strong"/>
          <w:rFonts w:ascii="SimSun" w:eastAsia="SimSun" w:hAnsi="SimSun" w:cs="SimSun"/>
          <w:sz w:val="24"/>
        </w:rPr>
        <w:t>（成员推断攻击，</w:t>
      </w:r>
      <w:r>
        <w:rPr>
          <w:rStyle w:val="Strong"/>
          <w:rFonts w:ascii="SimSun" w:eastAsia="SimSun" w:hAnsi="SimSun" w:cs="SimSun"/>
          <w:sz w:val="24"/>
        </w:rPr>
        <w:t>MIA</w:t>
      </w:r>
      <w:r>
        <w:rPr>
          <w:rStyle w:val="Strong"/>
          <w:rFonts w:ascii="SimSun" w:eastAsia="SimSun" w:hAnsi="SimSun" w:cs="SimSun"/>
          <w:sz w:val="24"/>
        </w:rPr>
        <w:t>）</w:t>
      </w:r>
      <w:r>
        <w:rPr>
          <w:rFonts w:ascii="SimSun" w:eastAsia="SimSun" w:hAnsi="SimSun" w:cs="SimSun"/>
          <w:sz w:val="24"/>
        </w:rPr>
        <w:t xml:space="preserve"> </w:t>
      </w:r>
      <w:r>
        <w:rPr>
          <w:rFonts w:ascii="SimSun" w:eastAsia="SimSun" w:hAnsi="SimSun" w:cs="SimSun"/>
          <w:sz w:val="24"/>
        </w:rPr>
        <w:t>的方法，用于判断某数据样本是否出现在模型的训练集中。然而，现有</w:t>
      </w:r>
      <w:r>
        <w:rPr>
          <w:rFonts w:ascii="SimSun" w:eastAsia="SimSun" w:hAnsi="SimSun" w:cs="SimSun"/>
          <w:sz w:val="24"/>
        </w:rPr>
        <w:t>MIA</w:t>
      </w:r>
      <w:r>
        <w:rPr>
          <w:rFonts w:ascii="SimSun" w:eastAsia="SimSun" w:hAnsi="SimSun" w:cs="SimSun"/>
          <w:sz w:val="24"/>
        </w:rPr>
        <w:t>多基于自然语言，忽视了代码的语法结构特性，检测准确度有限。</w:t>
      </w:r>
    </w:p>
    <w:p w:rsidR="00A75D4A" w:rsidRDefault="00617A97">
      <w:pPr>
        <w:numPr>
          <w:ilvl w:val="2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noProof/>
          <w:color w:val="C71D31" w:themeColor="accent6" w:themeShade="BF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-400685</wp:posOffset>
            </wp:positionH>
            <wp:positionV relativeFrom="paragraph">
              <wp:posOffset>3094990</wp:posOffset>
            </wp:positionV>
            <wp:extent cx="6286500" cy="1386840"/>
            <wp:effectExtent l="0" t="0" r="6985" b="5715"/>
            <wp:wrapSquare wrapText="bothSides"/>
            <wp:docPr id="3" name="图片 3" descr="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overview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主要解决方案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SimSun" w:eastAsia="SimSun" w:hAnsi="SimSun" w:cs="SimSun"/>
          <w:sz w:val="24"/>
        </w:rPr>
        <w:t>本研究提出了</w:t>
      </w:r>
      <w:r>
        <w:rPr>
          <w:rFonts w:ascii="SimSun" w:eastAsia="SimSun" w:hAnsi="SimSun" w:cs="SimSun"/>
          <w:sz w:val="24"/>
        </w:rPr>
        <w:t xml:space="preserve"> </w:t>
      </w:r>
      <w:r>
        <w:rPr>
          <w:rStyle w:val="Strong"/>
          <w:rFonts w:ascii="SimSun" w:eastAsia="SimSun" w:hAnsi="SimSun" w:cs="SimSun"/>
          <w:sz w:val="24"/>
        </w:rPr>
        <w:t>SYNPRUNE</w:t>
      </w:r>
      <w:r>
        <w:rPr>
          <w:rStyle w:val="Strong"/>
          <w:rFonts w:ascii="SimSun" w:eastAsia="SimSun" w:hAnsi="SimSun" w:cs="SimSun"/>
          <w:sz w:val="24"/>
        </w:rPr>
        <w:t>（语法剪枝推断法）</w:t>
      </w:r>
      <w:r>
        <w:rPr>
          <w:rFonts w:ascii="SimSun" w:eastAsia="SimSun" w:hAnsi="SimSun" w:cs="SimSun"/>
          <w:sz w:val="24"/>
        </w:rPr>
        <w:t xml:space="preserve"> —— </w:t>
      </w:r>
      <w:r>
        <w:rPr>
          <w:rFonts w:ascii="SimSun" w:eastAsia="SimSun" w:hAnsi="SimSun" w:cs="SimSun"/>
          <w:sz w:val="24"/>
        </w:rPr>
        <w:t>一种面向代码场景的</w:t>
      </w:r>
      <w:r>
        <w:rPr>
          <w:rFonts w:ascii="SimSun" w:eastAsia="SimSun" w:hAnsi="SimSun" w:cs="SimSun"/>
          <w:sz w:val="24"/>
        </w:rPr>
        <w:t xml:space="preserve"> MIA </w:t>
      </w:r>
      <w:r>
        <w:rPr>
          <w:rFonts w:ascii="SimSun" w:eastAsia="SimSun" w:hAnsi="SimSun" w:cs="SimSun"/>
          <w:sz w:val="24"/>
        </w:rPr>
        <w:t>方法。</w:t>
      </w:r>
      <w:r>
        <w:rPr>
          <w:rFonts w:ascii="SimSun" w:eastAsia="SimSun" w:hAnsi="SimSun" w:cs="SimSun"/>
          <w:sz w:val="24"/>
        </w:rPr>
        <w:br/>
      </w:r>
      <w:r>
        <w:rPr>
          <w:rFonts w:ascii="SimSun" w:eastAsia="SimSun" w:hAnsi="SimSun" w:cs="SimSun"/>
          <w:sz w:val="24"/>
        </w:rPr>
        <w:t>与传统方法将代码视为普通文本不同，</w:t>
      </w:r>
      <w:r>
        <w:rPr>
          <w:rFonts w:ascii="SimSun" w:eastAsia="SimSun" w:hAnsi="SimSun" w:cs="SimSun"/>
          <w:sz w:val="24"/>
        </w:rPr>
        <w:t xml:space="preserve">SYNPRUNE </w:t>
      </w:r>
      <w:r>
        <w:rPr>
          <w:rFonts w:ascii="SimSun" w:eastAsia="SimSun" w:hAnsi="SimSun" w:cs="SimSun"/>
          <w:sz w:val="24"/>
        </w:rPr>
        <w:t>首次引入</w:t>
      </w:r>
      <w:r>
        <w:rPr>
          <w:rFonts w:ascii="SimSun" w:eastAsia="SimSun" w:hAnsi="SimSun" w:cs="SimSun"/>
          <w:sz w:val="24"/>
        </w:rPr>
        <w:t>“</w:t>
      </w:r>
      <w:r>
        <w:rPr>
          <w:rStyle w:val="Strong"/>
          <w:rFonts w:ascii="SimSun" w:eastAsia="SimSun" w:hAnsi="SimSun" w:cs="SimSun"/>
          <w:sz w:val="24"/>
        </w:rPr>
        <w:t>语法感知机制</w:t>
      </w:r>
      <w:r>
        <w:rPr>
          <w:rFonts w:ascii="SimSun" w:eastAsia="SimSun" w:hAnsi="SimSun" w:cs="SimSun"/>
          <w:sz w:val="24"/>
        </w:rPr>
        <w:t>”</w:t>
      </w:r>
      <w:r>
        <w:rPr>
          <w:rFonts w:ascii="SimSun" w:eastAsia="SimSun" w:hAnsi="SimSun" w:cs="SimSun"/>
          <w:sz w:val="24"/>
        </w:rPr>
        <w:t>，自动识别并剔除编程语言中</w:t>
      </w:r>
      <w:r>
        <w:rPr>
          <w:rStyle w:val="Strong"/>
          <w:rFonts w:ascii="SimSun" w:eastAsia="SimSun" w:hAnsi="SimSun" w:cs="SimSun"/>
          <w:sz w:val="24"/>
        </w:rPr>
        <w:t>语法必然出现</w:t>
      </w:r>
      <w:r>
        <w:rPr>
          <w:rFonts w:ascii="SimSun" w:eastAsia="SimSun" w:hAnsi="SimSun" w:cs="SimSun"/>
          <w:sz w:val="24"/>
        </w:rPr>
        <w:t>的部分（如括号、缩进、冒号等），只保留能反映开发者创意和风格的语义成分进行分析。这一</w:t>
      </w:r>
      <w:r>
        <w:rPr>
          <w:rFonts w:ascii="SimSun" w:eastAsia="SimSun" w:hAnsi="SimSun" w:cs="SimSun"/>
          <w:sz w:val="24"/>
        </w:rPr>
        <w:t>“</w:t>
      </w:r>
      <w:r>
        <w:rPr>
          <w:rFonts w:ascii="SimSun" w:eastAsia="SimSun" w:hAnsi="SimSun" w:cs="SimSun"/>
          <w:sz w:val="24"/>
        </w:rPr>
        <w:t>语法剪枝</w:t>
      </w:r>
      <w:r>
        <w:rPr>
          <w:rFonts w:ascii="SimSun" w:eastAsia="SimSun" w:hAnsi="SimSun" w:cs="SimSun"/>
          <w:sz w:val="24"/>
        </w:rPr>
        <w:t>”</w:t>
      </w:r>
      <w:r>
        <w:rPr>
          <w:rFonts w:ascii="SimSun" w:eastAsia="SimSun" w:hAnsi="SimSun" w:cs="SimSun"/>
          <w:sz w:val="24"/>
        </w:rPr>
        <w:t>思想，使模型更关注</w:t>
      </w:r>
      <w:r>
        <w:rPr>
          <w:rStyle w:val="Strong"/>
          <w:rFonts w:ascii="SimSun" w:eastAsia="SimSun" w:hAnsi="SimSun" w:cs="SimSun"/>
          <w:sz w:val="24"/>
        </w:rPr>
        <w:t>作者性特征</w:t>
      </w:r>
      <w:r>
        <w:rPr>
          <w:rFonts w:ascii="SimSun" w:eastAsia="SimSun" w:hAnsi="SimSun" w:cs="SimSun"/>
          <w:sz w:val="24"/>
        </w:rPr>
        <w:t>而非语言规则，从而显著提升检测精准度与鲁棒性。</w:t>
      </w:r>
    </w:p>
    <w:p w:rsidR="00A75D4A" w:rsidRDefault="00617A97">
      <w:pPr>
        <w:numPr>
          <w:ilvl w:val="2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创新性成果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1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）理论创新：首次将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MIA 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框架与编程语言语法结构结合，奠定了“语法感知推断”这一新方向的理论基础；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br/>
        <w:t>2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）方法突破：提出语法剪枝（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Syntax-Pruning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）机制，平均提升检测性能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15.4%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，并在四个主流大模型上验证有效；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br/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lastRenderedPageBreak/>
        <w:t>3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）数据建设：构建真实可验证的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Python 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函数基准集，为后续代码安全与版权审计研究提供标准化数据；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br/>
        <w:t>4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）未来前景：该方法为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LLM 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的训练数据透明化与合规审计提供了可行思路，也为跨语言（如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 xml:space="preserve"> Java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、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C++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、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JavaScript</w:t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）检测奠定了通用框架基础。</w:t>
      </w:r>
    </w:p>
    <w:p w:rsidR="00A75D4A" w:rsidRDefault="00A75D4A">
      <w:p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</w:p>
    <w:p w:rsidR="00A75D4A" w:rsidRDefault="00617A97">
      <w:pPr>
        <w:numPr>
          <w:ilvl w:val="0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团队信息：</w:t>
      </w:r>
    </w:p>
    <w:p w:rsidR="00A75D4A" w:rsidRDefault="00617A97">
      <w:pPr>
        <w:numPr>
          <w:ilvl w:val="1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团队简介：（由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xxx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指导，团队成员组成等内容）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由黄凯锋老师指导，</w:t>
      </w:r>
    </w:p>
    <w:p w:rsidR="00A75D4A" w:rsidRDefault="00617A97">
      <w:pPr>
        <w:numPr>
          <w:ilvl w:val="1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团队主要研究方向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FangSong_GB2312" w:eastAsia="FangSong_GB2312" w:hAnsi="FangSong_GB2312" w:cs="FangSong_GB2312" w:hint="eastAsia"/>
          <w:b/>
          <w:bCs/>
          <w:sz w:val="28"/>
          <w:szCs w:val="28"/>
        </w:rPr>
        <w:t>大模型的隐私泄漏和安全问题。</w:t>
      </w:r>
    </w:p>
    <w:p w:rsidR="00A75D4A" w:rsidRDefault="00A75D4A">
      <w:pPr>
        <w:spacing w:line="578" w:lineRule="exact"/>
        <w:ind w:left="420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</w:p>
    <w:p w:rsidR="00A75D4A" w:rsidRDefault="00617A97">
      <w:pPr>
        <w:numPr>
          <w:ilvl w:val="0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AAAI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会议信息</w:t>
      </w:r>
    </w:p>
    <w:p w:rsidR="00A75D4A" w:rsidRDefault="00617A97">
      <w:pPr>
        <w:numPr>
          <w:ilvl w:val="1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会议全称（标准称呼）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SimSun" w:eastAsia="SimSun" w:hAnsi="SimSun" w:cs="SimSun" w:hint="eastAsia"/>
          <w:sz w:val="24"/>
        </w:rPr>
        <w:t>The 40th Annual AAAI Conference on Artificial Intelligence</w:t>
      </w:r>
      <w:r>
        <w:rPr>
          <w:rFonts w:ascii="SimSun" w:eastAsia="SimSun" w:hAnsi="SimSun" w:cs="SimSun"/>
          <w:sz w:val="24"/>
        </w:rPr>
        <w:br/>
      </w:r>
      <w:r>
        <w:rPr>
          <w:rFonts w:ascii="SimSun" w:eastAsia="SimSun" w:hAnsi="SimSun" w:cs="SimSun"/>
          <w:sz w:val="24"/>
        </w:rPr>
        <w:t>简称</w:t>
      </w:r>
      <w:r>
        <w:rPr>
          <w:rFonts w:ascii="SimSun" w:eastAsia="SimSun" w:hAnsi="SimSun" w:cs="SimSun"/>
          <w:sz w:val="24"/>
        </w:rPr>
        <w:t xml:space="preserve"> “AAAI</w:t>
      </w:r>
      <w:r>
        <w:rPr>
          <w:rFonts w:ascii="SimSun" w:eastAsia="SimSun" w:hAnsi="SimSun" w:cs="SimSun" w:hint="eastAsia"/>
          <w:sz w:val="24"/>
        </w:rPr>
        <w:t>-26</w:t>
      </w:r>
      <w:r>
        <w:rPr>
          <w:rFonts w:ascii="SimSun" w:eastAsia="SimSun" w:hAnsi="SimSun" w:cs="SimSun"/>
          <w:sz w:val="24"/>
        </w:rPr>
        <w:t>”</w:t>
      </w:r>
      <w:r>
        <w:rPr>
          <w:rFonts w:ascii="SimSun" w:eastAsia="SimSun" w:hAnsi="SimSun" w:cs="SimSun"/>
          <w:sz w:val="24"/>
        </w:rPr>
        <w:t>。</w:t>
      </w:r>
    </w:p>
    <w:p w:rsidR="00A75D4A" w:rsidRDefault="00617A97">
      <w:pPr>
        <w:numPr>
          <w:ilvl w:val="1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会议主办方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SimSun" w:eastAsia="SimSun" w:hAnsi="SimSun" w:cs="SimSun"/>
          <w:sz w:val="24"/>
        </w:rPr>
        <w:t>主办单位为</w:t>
      </w:r>
      <w:r>
        <w:rPr>
          <w:rFonts w:ascii="SimSun" w:eastAsia="SimSun" w:hAnsi="SimSun" w:cs="SimSun"/>
          <w:sz w:val="24"/>
        </w:rPr>
        <w:t xml:space="preserve"> Association for the Advancement of Artificial Intelligence (AAAI) </w:t>
      </w:r>
      <w:r>
        <w:rPr>
          <w:rFonts w:ascii="SimSun" w:eastAsia="SimSun" w:hAnsi="SimSun" w:cs="SimSun"/>
          <w:sz w:val="24"/>
        </w:rPr>
        <w:t>。该协会成立于</w:t>
      </w:r>
      <w:r>
        <w:rPr>
          <w:rFonts w:ascii="SimSun" w:eastAsia="SimSun" w:hAnsi="SimSun" w:cs="SimSun"/>
          <w:sz w:val="24"/>
        </w:rPr>
        <w:t xml:space="preserve"> 1979 </w:t>
      </w:r>
      <w:r>
        <w:rPr>
          <w:rFonts w:ascii="SimSun" w:eastAsia="SimSun" w:hAnsi="SimSun" w:cs="SimSun"/>
          <w:sz w:val="24"/>
        </w:rPr>
        <w:t>年，是人工智能领域的重要国际学术组织之一。</w:t>
      </w:r>
    </w:p>
    <w:p w:rsidR="00A75D4A" w:rsidRDefault="00617A97">
      <w:pPr>
        <w:numPr>
          <w:ilvl w:val="1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会议权威性定位：例如：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AAAI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是国际人工智能领域公认的顶级学术会议，与</w:t>
      </w:r>
      <w:r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  <w:t>XXXXX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等齐名，收录率低，评审严格，每年吸引全球顶尖学者参与，是展示人工智能前沿研究成果的重要平台。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SimSun" w:eastAsia="SimSun" w:hAnsi="SimSun" w:cs="SimSun"/>
          <w:sz w:val="24"/>
        </w:rPr>
        <w:lastRenderedPageBreak/>
        <w:t xml:space="preserve">AAAI </w:t>
      </w:r>
      <w:r>
        <w:rPr>
          <w:rFonts w:ascii="SimSun" w:eastAsia="SimSun" w:hAnsi="SimSun" w:cs="SimSun"/>
          <w:sz w:val="24"/>
        </w:rPr>
        <w:t>是国际人工智能（</w:t>
      </w:r>
      <w:r>
        <w:rPr>
          <w:rFonts w:ascii="SimSun" w:eastAsia="SimSun" w:hAnsi="SimSun" w:cs="SimSun"/>
          <w:sz w:val="24"/>
        </w:rPr>
        <w:t>AI</w:t>
      </w:r>
      <w:r>
        <w:rPr>
          <w:rFonts w:ascii="SimSun" w:eastAsia="SimSun" w:hAnsi="SimSun" w:cs="SimSun"/>
          <w:sz w:val="24"/>
        </w:rPr>
        <w:t>）领域公认的顶级学术会议之一</w:t>
      </w:r>
      <w:r>
        <w:rPr>
          <w:rFonts w:ascii="SimSun" w:eastAsia="SimSun" w:hAnsi="SimSun" w:cs="SimSun" w:hint="eastAsia"/>
          <w:sz w:val="24"/>
        </w:rPr>
        <w:t>。</w:t>
      </w:r>
      <w:r>
        <w:rPr>
          <w:rFonts w:ascii="SimSun" w:eastAsia="SimSun" w:hAnsi="SimSun" w:cs="SimSun"/>
          <w:sz w:val="24"/>
        </w:rPr>
        <w:t>与其他顶级</w:t>
      </w:r>
      <w:r>
        <w:rPr>
          <w:rFonts w:ascii="SimSun" w:eastAsia="SimSun" w:hAnsi="SimSun" w:cs="SimSun"/>
          <w:sz w:val="24"/>
        </w:rPr>
        <w:t xml:space="preserve"> AI</w:t>
      </w:r>
      <w:r>
        <w:rPr>
          <w:rFonts w:ascii="SimSun" w:eastAsia="SimSun" w:hAnsi="SimSun" w:cs="SimSun"/>
          <w:sz w:val="24"/>
        </w:rPr>
        <w:t>／机器学习会议如</w:t>
      </w:r>
      <w:r>
        <w:rPr>
          <w:rFonts w:ascii="SimSun" w:eastAsia="SimSun" w:hAnsi="SimSun" w:cs="SimSun"/>
          <w:sz w:val="24"/>
        </w:rPr>
        <w:t xml:space="preserve"> NeurIPS (Neural </w:t>
      </w:r>
      <w:r>
        <w:rPr>
          <w:rFonts w:ascii="SimSun" w:eastAsia="SimSun" w:hAnsi="SimSun" w:cs="SimSun"/>
          <w:sz w:val="24"/>
        </w:rPr>
        <w:t>Information Processing Systems)</w:t>
      </w:r>
      <w:r>
        <w:rPr>
          <w:rFonts w:ascii="SimSun" w:eastAsia="SimSun" w:hAnsi="SimSun" w:cs="SimSun"/>
          <w:sz w:val="24"/>
        </w:rPr>
        <w:t>、</w:t>
      </w:r>
      <w:r>
        <w:rPr>
          <w:rFonts w:ascii="SimSun" w:eastAsia="SimSun" w:hAnsi="SimSun" w:cs="SimSun"/>
          <w:sz w:val="24"/>
        </w:rPr>
        <w:t>ICML (International Conference on Machine Learning)</w:t>
      </w:r>
      <w:r>
        <w:rPr>
          <w:rFonts w:ascii="SimSun" w:eastAsia="SimSun" w:hAnsi="SimSun" w:cs="SimSun"/>
          <w:sz w:val="24"/>
        </w:rPr>
        <w:t>、</w:t>
      </w:r>
      <w:r>
        <w:rPr>
          <w:rFonts w:ascii="SimSun" w:eastAsia="SimSun" w:hAnsi="SimSun" w:cs="SimSun"/>
          <w:sz w:val="24"/>
        </w:rPr>
        <w:t xml:space="preserve">IJCAI (International Joint Conference on Artificial Intelligence) </w:t>
      </w:r>
      <w:r>
        <w:rPr>
          <w:rFonts w:ascii="SimSun" w:eastAsia="SimSun" w:hAnsi="SimSun" w:cs="SimSun"/>
          <w:sz w:val="24"/>
        </w:rPr>
        <w:t>等齐名。中国计算机学会</w:t>
      </w:r>
      <w:r>
        <w:rPr>
          <w:rFonts w:ascii="SimSun" w:eastAsia="SimSun" w:hAnsi="SimSun" w:cs="SimSun"/>
          <w:sz w:val="24"/>
        </w:rPr>
        <w:t xml:space="preserve"> CCF </w:t>
      </w:r>
      <w:r>
        <w:rPr>
          <w:rFonts w:ascii="SimSun" w:eastAsia="SimSun" w:hAnsi="SimSun" w:cs="SimSun"/>
          <w:sz w:val="24"/>
        </w:rPr>
        <w:t>会议等级中</w:t>
      </w:r>
      <w:r>
        <w:rPr>
          <w:rFonts w:ascii="SimSun" w:eastAsia="SimSun" w:hAnsi="SimSun" w:cs="SimSun" w:hint="eastAsia"/>
          <w:sz w:val="24"/>
        </w:rPr>
        <w:t>，</w:t>
      </w:r>
      <w:r>
        <w:rPr>
          <w:rFonts w:ascii="SimSun" w:eastAsia="SimSun" w:hAnsi="SimSun" w:cs="SimSun"/>
          <w:sz w:val="24"/>
        </w:rPr>
        <w:t xml:space="preserve"> AAAI </w:t>
      </w:r>
      <w:r>
        <w:rPr>
          <w:rFonts w:ascii="SimSun" w:eastAsia="SimSun" w:hAnsi="SimSun" w:cs="SimSun"/>
          <w:sz w:val="24"/>
        </w:rPr>
        <w:t>被列为</w:t>
      </w:r>
      <w:r>
        <w:rPr>
          <w:rFonts w:ascii="SimSun" w:eastAsia="SimSun" w:hAnsi="SimSun" w:cs="SimSun"/>
          <w:sz w:val="24"/>
        </w:rPr>
        <w:t xml:space="preserve"> A </w:t>
      </w:r>
      <w:r>
        <w:rPr>
          <w:rFonts w:ascii="SimSun" w:eastAsia="SimSun" w:hAnsi="SimSun" w:cs="SimSun"/>
          <w:sz w:val="24"/>
        </w:rPr>
        <w:t>类人工智能领域顶会</w:t>
      </w:r>
      <w:r>
        <w:rPr>
          <w:rFonts w:ascii="SimSun" w:eastAsia="SimSun" w:hAnsi="SimSun" w:cs="SimSun" w:hint="eastAsia"/>
          <w:sz w:val="24"/>
        </w:rPr>
        <w:t>。</w:t>
      </w:r>
      <w:r>
        <w:rPr>
          <w:rFonts w:ascii="SimSun" w:eastAsia="SimSun" w:hAnsi="SimSun" w:cs="SimSun" w:hint="eastAsia"/>
          <w:sz w:val="24"/>
        </w:rPr>
        <w:t>其</w:t>
      </w:r>
      <w:r>
        <w:rPr>
          <w:rFonts w:ascii="SimSun" w:eastAsia="SimSun" w:hAnsi="SimSun" w:cs="SimSun"/>
          <w:sz w:val="24"/>
        </w:rPr>
        <w:t>录用率低、评审严格，是展示人工智能前沿研究成果的重要平台</w:t>
      </w:r>
      <w:r>
        <w:rPr>
          <w:rFonts w:ascii="SimSun" w:eastAsia="SimSun" w:hAnsi="SimSun" w:cs="SimSun" w:hint="eastAsia"/>
          <w:sz w:val="24"/>
        </w:rPr>
        <w:t>，</w:t>
      </w:r>
      <w:r>
        <w:rPr>
          <w:rFonts w:ascii="SimSun" w:eastAsia="SimSun" w:hAnsi="SimSun" w:cs="SimSun"/>
          <w:sz w:val="24"/>
        </w:rPr>
        <w:t>多年来其平均录用率在约</w:t>
      </w:r>
      <w:r>
        <w:rPr>
          <w:rFonts w:ascii="SimSun" w:eastAsia="SimSun" w:hAnsi="SimSun" w:cs="SimSun"/>
          <w:sz w:val="24"/>
        </w:rPr>
        <w:t xml:space="preserve"> 20-25% </w:t>
      </w:r>
      <w:r>
        <w:rPr>
          <w:rFonts w:ascii="SimSun" w:eastAsia="SimSun" w:hAnsi="SimSun" w:cs="SimSun"/>
          <w:sz w:val="24"/>
        </w:rPr>
        <w:t>左右。</w:t>
      </w:r>
    </w:p>
    <w:p w:rsidR="00A75D4A" w:rsidRDefault="00617A97">
      <w:pPr>
        <w:numPr>
          <w:ilvl w:val="1"/>
          <w:numId w:val="1"/>
        </w:numPr>
        <w:spacing w:line="578" w:lineRule="exact"/>
        <w:rPr>
          <w:rFonts w:ascii="FangSong_GB2312" w:eastAsia="FangSong_GB2312" w:hAnsi="FangSong_GB2312" w:cs="FangSong_GB2312"/>
          <w:b/>
          <w:bCs/>
          <w:color w:val="C71D31" w:themeColor="accent6" w:themeShade="BF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会议关键数据：例如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AAAI 2026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t>的论文投稿总量、录用率等。</w:t>
      </w:r>
      <w:r>
        <w:rPr>
          <w:rFonts w:ascii="FangSong_GB2312" w:eastAsia="FangSong_GB2312" w:hAnsi="FangSong_GB2312" w:cs="FangSong_GB2312" w:hint="eastAsia"/>
          <w:b/>
          <w:bCs/>
          <w:color w:val="C71D31" w:themeColor="accent6" w:themeShade="BF"/>
          <w:sz w:val="28"/>
          <w:szCs w:val="28"/>
        </w:rPr>
        <w:br/>
      </w:r>
      <w:r>
        <w:rPr>
          <w:rFonts w:ascii="SimSun" w:eastAsia="SimSun" w:hAnsi="SimSun" w:cs="SimSun"/>
          <w:sz w:val="24"/>
        </w:rPr>
        <w:t>在</w:t>
      </w:r>
      <w:r>
        <w:rPr>
          <w:rFonts w:ascii="SimSun" w:eastAsia="SimSun" w:hAnsi="SimSun" w:cs="SimSun"/>
          <w:sz w:val="24"/>
        </w:rPr>
        <w:t xml:space="preserve"> AAAI</w:t>
      </w:r>
      <w:r>
        <w:rPr>
          <w:rFonts w:ascii="SimSun" w:eastAsia="SimSun" w:hAnsi="SimSun" w:cs="SimSun"/>
          <w:sz w:val="24"/>
        </w:rPr>
        <w:noBreakHyphen/>
        <w:t>25</w:t>
      </w:r>
      <w:r>
        <w:rPr>
          <w:rFonts w:ascii="SimSun" w:eastAsia="SimSun" w:hAnsi="SimSun" w:cs="SimSun"/>
          <w:sz w:val="24"/>
        </w:rPr>
        <w:t>（即第</w:t>
      </w:r>
      <w:r>
        <w:rPr>
          <w:rFonts w:ascii="SimSun" w:eastAsia="SimSun" w:hAnsi="SimSun" w:cs="SimSun"/>
          <w:sz w:val="24"/>
        </w:rPr>
        <w:t xml:space="preserve"> 39 </w:t>
      </w:r>
      <w:r>
        <w:rPr>
          <w:rFonts w:ascii="SimSun" w:eastAsia="SimSun" w:hAnsi="SimSun" w:cs="SimSun"/>
          <w:sz w:val="24"/>
        </w:rPr>
        <w:t>届，</w:t>
      </w:r>
      <w:r>
        <w:rPr>
          <w:rFonts w:ascii="SimSun" w:eastAsia="SimSun" w:hAnsi="SimSun" w:cs="SimSun"/>
          <w:sz w:val="24"/>
        </w:rPr>
        <w:t xml:space="preserve">2025 </w:t>
      </w:r>
      <w:r>
        <w:rPr>
          <w:rFonts w:ascii="SimSun" w:eastAsia="SimSun" w:hAnsi="SimSun" w:cs="SimSun"/>
          <w:sz w:val="24"/>
        </w:rPr>
        <w:t>年）上：提交论文约</w:t>
      </w:r>
      <w:r>
        <w:rPr>
          <w:rFonts w:ascii="SimSun" w:eastAsia="SimSun" w:hAnsi="SimSun" w:cs="SimSun"/>
          <w:sz w:val="24"/>
        </w:rPr>
        <w:t xml:space="preserve"> </w:t>
      </w:r>
      <w:r>
        <w:rPr>
          <w:rStyle w:val="Strong"/>
          <w:rFonts w:ascii="SimSun" w:eastAsia="SimSun" w:hAnsi="SimSun" w:cs="SimSun"/>
          <w:sz w:val="24"/>
        </w:rPr>
        <w:t xml:space="preserve">12,957 </w:t>
      </w:r>
      <w:r>
        <w:rPr>
          <w:rStyle w:val="Strong"/>
          <w:rFonts w:ascii="SimSun" w:eastAsia="SimSun" w:hAnsi="SimSun" w:cs="SimSun"/>
          <w:sz w:val="24"/>
        </w:rPr>
        <w:t>篇</w:t>
      </w:r>
      <w:r>
        <w:rPr>
          <w:rFonts w:ascii="SimSun" w:eastAsia="SimSun" w:hAnsi="SimSun" w:cs="SimSun"/>
          <w:sz w:val="24"/>
        </w:rPr>
        <w:t>，录用论文</w:t>
      </w:r>
      <w:r>
        <w:rPr>
          <w:rFonts w:ascii="SimSun" w:eastAsia="SimSun" w:hAnsi="SimSun" w:cs="SimSun"/>
          <w:sz w:val="24"/>
        </w:rPr>
        <w:t xml:space="preserve"> </w:t>
      </w:r>
      <w:r>
        <w:rPr>
          <w:rStyle w:val="Strong"/>
          <w:rFonts w:ascii="SimSun" w:eastAsia="SimSun" w:hAnsi="SimSun" w:cs="SimSun"/>
          <w:sz w:val="24"/>
        </w:rPr>
        <w:t xml:space="preserve">3,032 </w:t>
      </w:r>
      <w:r>
        <w:rPr>
          <w:rStyle w:val="Strong"/>
          <w:rFonts w:ascii="SimSun" w:eastAsia="SimSun" w:hAnsi="SimSun" w:cs="SimSun"/>
          <w:sz w:val="24"/>
        </w:rPr>
        <w:t>篇</w:t>
      </w:r>
      <w:r>
        <w:rPr>
          <w:rFonts w:ascii="SimSun" w:eastAsia="SimSun" w:hAnsi="SimSun" w:cs="SimSun"/>
          <w:sz w:val="24"/>
        </w:rPr>
        <w:t>，录用率约</w:t>
      </w:r>
      <w:r>
        <w:rPr>
          <w:rFonts w:ascii="SimSun" w:eastAsia="SimSun" w:hAnsi="SimSun" w:cs="SimSun"/>
          <w:sz w:val="24"/>
        </w:rPr>
        <w:t xml:space="preserve"> </w:t>
      </w:r>
      <w:r>
        <w:rPr>
          <w:rStyle w:val="Strong"/>
          <w:rFonts w:ascii="SimSun" w:eastAsia="SimSun" w:hAnsi="SimSun" w:cs="SimSun"/>
          <w:sz w:val="24"/>
        </w:rPr>
        <w:t>23.4%</w:t>
      </w:r>
      <w:r>
        <w:rPr>
          <w:rFonts w:ascii="SimSun" w:eastAsia="SimSun" w:hAnsi="SimSun" w:cs="SimSun"/>
          <w:sz w:val="24"/>
        </w:rPr>
        <w:t>。</w:t>
      </w:r>
      <w:r>
        <w:rPr>
          <w:rFonts w:ascii="SimSun" w:eastAsia="SimSun" w:hAnsi="SimSun" w:cs="SimSun"/>
          <w:sz w:val="24"/>
        </w:rPr>
        <w:br/>
        <w:t xml:space="preserve">AAAI-26 </w:t>
      </w:r>
      <w:r>
        <w:rPr>
          <w:rFonts w:ascii="SimSun" w:eastAsia="SimSun" w:hAnsi="SimSun" w:cs="SimSun"/>
          <w:sz w:val="24"/>
        </w:rPr>
        <w:t>主技术轨投稿规模</w:t>
      </w:r>
      <w:r>
        <w:rPr>
          <w:rFonts w:ascii="SimSun" w:eastAsia="SimSun" w:hAnsi="SimSun" w:cs="SimSun"/>
          <w:sz w:val="24"/>
        </w:rPr>
        <w:t xml:space="preserve"> </w:t>
      </w:r>
      <w:r>
        <w:rPr>
          <w:rStyle w:val="Strong"/>
          <w:rFonts w:ascii="SimSun" w:eastAsia="SimSun" w:hAnsi="SimSun" w:cs="SimSun"/>
          <w:sz w:val="24"/>
        </w:rPr>
        <w:t>近约</w:t>
      </w:r>
      <w:r>
        <w:rPr>
          <w:rStyle w:val="Strong"/>
          <w:rFonts w:ascii="SimSun" w:eastAsia="SimSun" w:hAnsi="SimSun" w:cs="SimSun"/>
          <w:sz w:val="24"/>
        </w:rPr>
        <w:t xml:space="preserve"> 29,000 </w:t>
      </w:r>
      <w:r>
        <w:rPr>
          <w:rStyle w:val="Strong"/>
          <w:rFonts w:ascii="SimSun" w:eastAsia="SimSun" w:hAnsi="SimSun" w:cs="SimSun"/>
          <w:sz w:val="24"/>
        </w:rPr>
        <w:t>篇</w:t>
      </w:r>
      <w:r>
        <w:rPr>
          <w:rFonts w:ascii="SimSun" w:eastAsia="SimSun" w:hAnsi="SimSun" w:cs="SimSun"/>
          <w:sz w:val="24"/>
        </w:rPr>
        <w:t>，其中中国作者投稿约占三分之二。但官方尚未公布最终录用率与录用篇数，录用率仍待确认。</w:t>
      </w:r>
    </w:p>
    <w:sectPr w:rsidR="00A75D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9194CFF-A10A-CF40-8055-C951604D91E5}"/>
    <w:embedBold r:id="rId2" w:fontKey="{0B854C1F-4FD5-5F4F-95CC-5860B4492168}"/>
    <w:embedItalic r:id="rId3" w:fontKey="{6CFD8021-C869-6D43-B718-2F10B45778D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73E48D2C-42C9-3945-88DA-C23DA208BC83}"/>
    <w:embedBold r:id="rId5" w:subsetted="1" w:fontKey="{6F0C257A-8292-CA43-B1E0-A9EA2617536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E3660811-0055-5C45-BE7D-8D0FBF1DCF92}"/>
  </w:font>
  <w:font w:name="KaiTi_GB2312">
    <w:altName w:val="华文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Microsoft YaHei"/>
    <w:panose1 w:val="020B0604020202020204"/>
    <w:charset w:val="86"/>
    <w:family w:val="auto"/>
    <w:pitch w:val="default"/>
    <w:sig w:usb0="00000001" w:usb1="08000000" w:usb2="00000000" w:usb3="00000000" w:csb0="00040000" w:csb1="00000000"/>
    <w:embedRegular r:id="rId7" w:subsetted="1" w:fontKey="{714B4291-68F7-C64A-AC89-F4C79067661D}"/>
  </w:font>
  <w:font w:name="FangSong_GB2312">
    <w:altName w:val="FangSong"/>
    <w:panose1 w:val="020B0604020202020204"/>
    <w:charset w:val="00"/>
    <w:family w:val="auto"/>
    <w:pitch w:val="default"/>
    <w:embedRegular r:id="rId8" w:fontKey="{1FB2721A-B802-AF4D-B75C-18DA1DC641B6}"/>
    <w:embedBold r:id="rId9" w:fontKey="{F727397F-B4F2-C142-9BA1-FDDE875719C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104EC1C3-17E7-4C41-BD57-010EB2DDB9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FD2AC63"/>
    <w:multiLevelType w:val="multilevel"/>
    <w:tmpl w:val="DFD2AC63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0296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embedTrueTypeFonts/>
  <w:hideSpellingErrors/>
  <w:hideGrammaticalError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FmMWJmZjM1MTUzOGJhZGQ2YzVjZTI0ZGVkOTAwZTkifQ=="/>
  </w:docVars>
  <w:rsids>
    <w:rsidRoot w:val="BFFC5099"/>
    <w:rsid w:val="BFFC5099"/>
    <w:rsid w:val="FCEBC479"/>
    <w:rsid w:val="00617A97"/>
    <w:rsid w:val="00A75D4A"/>
    <w:rsid w:val="00C810AC"/>
    <w:rsid w:val="2D75D8C3"/>
    <w:rsid w:val="3BF71C1E"/>
    <w:rsid w:val="5E5362B5"/>
    <w:rsid w:val="708C1A7A"/>
    <w:rsid w:val="7D0F483D"/>
    <w:rsid w:val="7FBCB699"/>
    <w:rsid w:val="BEAFD1DB"/>
    <w:rsid w:val="BFFC5099"/>
    <w:rsid w:val="DBFB8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743EBFF-70EC-A746-A065-57444B90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spacing w:beforeAutospacing="1" w:afterAutospacing="1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left"/>
      <w:outlineLvl w:val="2"/>
    </w:pPr>
    <w:rPr>
      <w:rFonts w:ascii="SimSun" w:eastAsia="KaiTi_GB2312" w:hAnsi="SimSun" w:cs="Times New Roman" w:hint="eastAsia"/>
      <w:b/>
      <w:bCs/>
      <w:kern w:val="0"/>
      <w:sz w:val="32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279</Words>
  <Characters>1596</Characters>
  <Application>Microsoft Office Word</Application>
  <DocSecurity>4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IamNotLCB</dc:creator>
  <cp:lastModifiedBy>Kaifeng Huang</cp:lastModifiedBy>
  <cp:revision>2</cp:revision>
  <dcterms:created xsi:type="dcterms:W3CDTF">2025-11-10T15:57:00Z</dcterms:created>
  <dcterms:modified xsi:type="dcterms:W3CDTF">2025-11-10T15:57:00Z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B294A4378FDE4DBC9B1868C1274C8B6D_13</vt:lpwstr>
  </property>
</Properties>
</file>