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文字理念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「渴望是伏隱於真空裡的引力，牽引彼此，在碰撞中激盪出共鳴。」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