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這件作品試圖捕捉一種**「失去控制前的緊繃感」**。恐懼往往不是靜止的，而是一種持續侵蝕感官的動態過程。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​視覺符號的衝突：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​三角形：採用尖銳的三角形作為核心語彙，代表防衛機制與不安的威脅。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​純白與黑暗：滑鼠所操控的純白色粗線條三角形，在極黑暗的背景中顯得格外刺眼，象徵在恐懼中被迫集中的微弱意識，卻也因為過於明顯而顯得脆弱。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​混亂與資訊過載：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​畫面上不斷生成、跳動的粗糙線條與雜訊碎片，模擬了人在恐懼時大腦中混亂且碎片化的思考狀態。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​這種「視覺噪音」故意造成感官負擔，讓觀者感受到心理上的壓迫與煩躁。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