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https://grok.com/share/bGVnYWN5_5b0926d7-db37-4da5-b043-1c06dba2164d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網頁設計：恐懼主題創作指南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https://chatgpt.com/share/6995e627-8938-8002-8fe3-2e4981a8592b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ok.com/share/bGVnYWN5_5b0926d7-db37-4da5-b043-1c06dba2164d" TargetMode="External"/><Relationship Id="rId7" Type="http://schemas.openxmlformats.org/officeDocument/2006/relationships/hyperlink" Target="https://gemini.google.com/app/911c927c89bddfe9" TargetMode="External"/><Relationship Id="rId8" Type="http://schemas.openxmlformats.org/officeDocument/2006/relationships/hyperlink" Target="https://chatgpt.com/share/6995e627-8938-8002-8fe3-2e4981a8592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