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蓝藻门-平裂藻属 </w:t>
      </w:r>
      <w:r>
        <w:rPr>
          <w:rFonts w:hint="eastAsia"/>
          <w:i/>
        </w:rPr>
        <w:t>Merismopedia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EMDS6-G031</w:t>
      </w:r>
      <w:r>
        <w:rPr>
          <w:rFonts w:hint="eastAsia"/>
          <w:lang w:bidi="ar"/>
        </w:rPr>
        <w:t>-001-0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EMDS6-G031</w:t>
      </w:r>
      <w:r>
        <w:rPr>
          <w:rFonts w:hint="eastAsia"/>
          <w:lang w:bidi="ar"/>
        </w:rPr>
        <w:t>-00</w:t>
      </w:r>
      <w:r>
        <w:rPr>
          <w:lang w:bidi="ar"/>
        </w:rPr>
        <w:t>3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</w:p>
    <w:p>
      <w:pPr>
        <w:numPr>
          <w:ilvl w:val="0"/>
          <w:numId w:val="2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COD（41.81mg/L，</w:t>
      </w:r>
      <w:r>
        <w:rPr>
          <w:rFonts w:hint="eastAsia"/>
        </w:rPr>
        <w:t>劣</w:t>
      </w:r>
      <w:r>
        <w:t>Ⅴ）；氨氮（0.7995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EMDS6-G031-004-0400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EMDS6-G031-010-0400</w:t>
      </w:r>
    </w:p>
    <w:p>
      <w:pPr>
        <w:numPr>
          <w:ilvl w:val="0"/>
          <w:numId w:val="2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COD（37.30mg/L，Ⅴ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</w:t>
      </w:r>
      <w:r>
        <w:t>0818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氨氮（0.6241 mg/L，Ⅲ级）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 xml:space="preserve">EMDS6-G031-011-0400 </w:t>
      </w:r>
      <w:r>
        <w:rPr>
          <w:rFonts w:hint="eastAsia"/>
        </w:rPr>
        <w:t>~</w:t>
      </w:r>
      <w:r>
        <w:t xml:space="preserve"> EMDS6-G031-017-0400</w:t>
      </w:r>
    </w:p>
    <w:p>
      <w:pPr>
        <w:numPr>
          <w:ilvl w:val="0"/>
          <w:numId w:val="2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7.03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COD（36.36 mg/L）；</w:t>
      </w:r>
      <w:r>
        <w:rPr>
          <w:rFonts w:hint="eastAsia"/>
        </w:rPr>
        <w:t>总磷（</w:t>
      </w:r>
      <w:r>
        <w:t>0.1348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氨氮（1.1463 mg/L）</w:t>
      </w:r>
      <w:r>
        <w:rPr>
          <w:rFonts w:hint="eastAsia"/>
        </w:rPr>
        <w:t>；硝态氮（0.0</w:t>
      </w:r>
      <w:r>
        <w:t>164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>EMDS6-G031-018-0400</w:t>
      </w:r>
    </w:p>
    <w:p>
      <w:pPr>
        <w:numPr>
          <w:ilvl w:val="0"/>
          <w:numId w:val="2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COD（20.25 mg/L）；</w:t>
      </w:r>
      <w:r>
        <w:rPr>
          <w:rFonts w:hint="eastAsia"/>
        </w:rPr>
        <w:t>总磷（</w:t>
      </w:r>
      <w:r>
        <w:t>0.2438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氨氮（0.4602 mg/L）</w:t>
      </w:r>
      <w:r>
        <w:rPr>
          <w:rFonts w:hint="eastAsia"/>
        </w:rPr>
        <w:t>；硝态氮（</w:t>
      </w:r>
      <w:r>
        <w:t>0.0664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 xml:space="preserve">EMDS6-G031-019-0400 </w:t>
      </w:r>
      <w:r>
        <w:rPr>
          <w:rFonts w:hint="eastAsia"/>
        </w:rPr>
        <w:t>~</w:t>
      </w:r>
      <w:r>
        <w:t xml:space="preserve"> EMDS6-G031-024-0400</w:t>
      </w:r>
    </w:p>
    <w:p>
      <w:pPr>
        <w:numPr>
          <w:ilvl w:val="0"/>
          <w:numId w:val="2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水质概况：水温（14.8℃）；ph（6.68）；溶解氧（7.2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rFonts w:hint="eastAsia"/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EMDS6-G031</w:t>
      </w:r>
      <w:r>
        <w:rPr>
          <w:rFonts w:hint="eastAsia"/>
          <w:lang w:bidi="ar"/>
        </w:rPr>
        <w:t>-0</w:t>
      </w:r>
      <w:r>
        <w:rPr>
          <w:lang w:bidi="ar"/>
        </w:rPr>
        <w:t>25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EMDS6-G031</w:t>
      </w:r>
      <w:r>
        <w:rPr>
          <w:rFonts w:hint="eastAsia"/>
          <w:lang w:bidi="ar"/>
        </w:rPr>
        <w:t>-0</w:t>
      </w:r>
      <w:r>
        <w:rPr>
          <w:lang w:bidi="ar"/>
        </w:rPr>
        <w:t>33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</w:p>
    <w:p>
      <w:pPr>
        <w:spacing w:line="360" w:lineRule="auto"/>
        <w:ind w:firstLine="420"/>
      </w:pPr>
      <w:bookmarkStart w:id="2" w:name="_GoBack"/>
      <w:bookmarkEnd w:id="2"/>
      <w:bookmarkStart w:id="0" w:name="OLE_LINK1"/>
      <w:bookmarkStart w:id="1" w:name="OLE_LINK2"/>
      <w:r>
        <w:t>蓝藻门：无细胞核、色素体等细胞器，无真正的液泡。体型较简单，有单细胞、群体（大多为不定形群体）、丝状体和异丝体，没有鞭毛。蓝藻的分布极广，在各种水体中都可发现。适温范围广，喜欢较肥的水质。许多蓝藻是典型浮游种类，大量繁殖时形成“水华”，被视为水体富营养化的重要标志。城市的池塘、湖泊、水沟中，含有较多的营养物质，特别是氮、磷，导致蓝细菌的大量增殖，使水色变成蓝绿而浓浊，死亡分解时散发出腐臭、腥臭气味，使水质变坏[1-2]。</w:t>
      </w:r>
    </w:p>
    <w:bookmarkEnd w:id="0"/>
    <w:bookmarkEnd w:id="1"/>
    <w:p>
      <w:pPr>
        <w:spacing w:line="360" w:lineRule="auto"/>
      </w:pPr>
      <w:r>
        <w:tab/>
      </w:r>
      <w:r>
        <w:rPr>
          <w:rFonts w:hint="eastAsia"/>
        </w:rPr>
        <w:t>平裂藻属：又称裂面藻属，藻体为一层细胞厚的平板状群体，小型，浮游生活。群体片状，方形或长形，由32个至成百上千个细胞有规则地排列，两个成对，两对成一组，四组成一小群，许多小群集合成平板状藻体。群体胶被无色、透明而柔软，个体胶被不明显。细胞球形或椭圆形，内含物均匀，少数具伪空泡或微小颗粒，淡蓝绿色以至亮绿色，少数呈玫瑰色以至紫蓝色。多生活于淡水静水水体中，喜较肥沃水质或长有水草的沿岸区，少数见于海水及微盐水中[</w:t>
      </w:r>
      <w:r>
        <w:t>1-</w:t>
      </w:r>
      <w:r>
        <w:rPr>
          <w:rFonts w:hint="eastAsia"/>
        </w:rPr>
        <w:t>2]。</w:t>
      </w:r>
    </w:p>
    <w:p>
      <w:pPr>
        <w:rPr>
          <w:rFonts w:hint="eastAsia"/>
        </w:rPr>
      </w:pPr>
      <w:r>
        <w:rPr>
          <w:rFonts w:hint="eastAsia"/>
        </w:rPr>
        <w:t>如图1所示:</w:t>
      </w:r>
    </w:p>
    <w:p>
      <w:pPr>
        <w:jc w:val="center"/>
      </w:pPr>
      <w:r>
        <w:drawing>
          <wp:inline distT="0" distB="0" distL="114300" distR="114300">
            <wp:extent cx="3841750" cy="2552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图1，蓝藻门-平裂藻属例图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23BFF"/>
    <w:multiLevelType w:val="multilevel"/>
    <w:tmpl w:val="48F23BFF"/>
    <w:lvl w:ilvl="0" w:tentative="0">
      <w:start w:val="3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65F41A"/>
    <w:multiLevelType w:val="singleLevel"/>
    <w:tmpl w:val="6665F41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44"/>
    <w:rsid w:val="00024EDD"/>
    <w:rsid w:val="00617871"/>
    <w:rsid w:val="00B155F8"/>
    <w:rsid w:val="00CA5A44"/>
    <w:rsid w:val="44E321B2"/>
    <w:rsid w:val="55CA60B6"/>
    <w:rsid w:val="DFC7C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219</Words>
  <Characters>1250</Characters>
  <Lines>10</Lines>
  <Paragraphs>2</Paragraphs>
  <ScaleCrop>false</ScaleCrop>
  <LinksUpToDate>false</LinksUpToDate>
  <CharactersWithSpaces>1467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2019-12-16T15:01:00Z</dcterms:created>
  <dc:creator>Administrator</dc:creator>
  <cp:lastModifiedBy>zhangjiawei</cp:lastModifiedBy>
  <dcterms:modified xsi:type="dcterms:W3CDTF">2020-03-06T14:55:39Z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