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8D79" w14:textId="77777777" w:rsidR="00D0353D" w:rsidRPr="00736040" w:rsidRDefault="00D0353D" w:rsidP="00D0353D">
      <w:pPr>
        <w:rPr>
          <w:b/>
          <w:i/>
          <w:sz w:val="15"/>
          <w:szCs w:val="10"/>
          <w:lang w:val="en-GB" w:eastAsia="zh-CN"/>
        </w:rPr>
      </w:pPr>
    </w:p>
    <w:p w14:paraId="550A0BBC" w14:textId="77777777" w:rsidR="00D0353D" w:rsidRPr="00E158BA" w:rsidRDefault="00D0353D" w:rsidP="00D0353D">
      <w:pPr>
        <w:pStyle w:val="BodyText"/>
        <w:rPr>
          <w:b/>
          <w:lang w:val="en-US"/>
        </w:rPr>
      </w:pPr>
    </w:p>
    <w:tbl>
      <w:tblPr>
        <w:tblW w:w="83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91"/>
        <w:gridCol w:w="4394"/>
      </w:tblGrid>
      <w:tr w:rsidR="00D0353D" w:rsidRPr="00E158BA" w14:paraId="7D67F48A" w14:textId="77777777" w:rsidTr="00EF5E8D">
        <w:trPr>
          <w:trHeight w:val="290"/>
        </w:trPr>
        <w:tc>
          <w:tcPr>
            <w:tcW w:w="3991" w:type="dxa"/>
            <w:tcBorders>
              <w:bottom w:val="single" w:sz="4" w:space="0" w:color="auto"/>
            </w:tcBorders>
          </w:tcPr>
          <w:p w14:paraId="7D710EA6" w14:textId="1188E2A6" w:rsidR="00D0353D" w:rsidRPr="00E158BA" w:rsidRDefault="00D0353D" w:rsidP="00EF5E8D">
            <w:pPr>
              <w:jc w:val="both"/>
              <w:rPr>
                <w:b/>
                <w:lang w:val="en-US"/>
              </w:rPr>
            </w:pPr>
            <w:r w:rsidRPr="00E158BA">
              <w:rPr>
                <w:b/>
                <w:lang w:val="en-US"/>
              </w:rPr>
              <w:t xml:space="preserve">Project </w:t>
            </w:r>
            <w:r w:rsidR="00E869B2" w:rsidRPr="00E158BA">
              <w:rPr>
                <w:b/>
                <w:lang w:val="en-US"/>
              </w:rPr>
              <w:t>title</w:t>
            </w:r>
            <w:r w:rsidRPr="00E158BA">
              <w:rPr>
                <w:b/>
                <w:lang w:val="en-US"/>
              </w:rPr>
              <w:t>: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F3F3F3"/>
          </w:tcPr>
          <w:p w14:paraId="754BF0F6" w14:textId="77555984" w:rsidR="00D0353D" w:rsidRPr="00E158BA" w:rsidRDefault="00844C7C" w:rsidP="00EF5E8D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Dysregulated processes in NAFLD</w:t>
            </w:r>
          </w:p>
        </w:tc>
      </w:tr>
      <w:tr w:rsidR="00D0353D" w:rsidRPr="00E158BA" w14:paraId="3BDE357D" w14:textId="77777777" w:rsidTr="00EF5E8D">
        <w:trPr>
          <w:trHeight w:val="280"/>
        </w:trPr>
        <w:tc>
          <w:tcPr>
            <w:tcW w:w="3991" w:type="dxa"/>
            <w:tcBorders>
              <w:left w:val="nil"/>
              <w:right w:val="nil"/>
            </w:tcBorders>
          </w:tcPr>
          <w:p w14:paraId="181D56FC" w14:textId="77777777" w:rsidR="00D0353D" w:rsidRPr="00E158BA" w:rsidRDefault="00D0353D" w:rsidP="00EF5E8D">
            <w:pPr>
              <w:jc w:val="both"/>
              <w:rPr>
                <w:rFonts w:ascii="Abadi MT Condensed Extra Bold" w:hAnsi="Abadi MT Condensed Extra Bold"/>
                <w:b/>
                <w:lang w:val="en-US"/>
              </w:rPr>
            </w:pPr>
          </w:p>
        </w:tc>
        <w:tc>
          <w:tcPr>
            <w:tcW w:w="4394" w:type="dxa"/>
            <w:tcBorders>
              <w:left w:val="nil"/>
              <w:right w:val="nil"/>
            </w:tcBorders>
            <w:shd w:val="clear" w:color="auto" w:fill="F3F3F3"/>
          </w:tcPr>
          <w:p w14:paraId="389EB6F9" w14:textId="77777777" w:rsidR="00D0353D" w:rsidRPr="00E158BA" w:rsidRDefault="00D0353D" w:rsidP="00EF5E8D">
            <w:pPr>
              <w:jc w:val="both"/>
              <w:rPr>
                <w:rFonts w:ascii="Abadi MT Condensed Extra Bold" w:hAnsi="Abadi MT Condensed Extra Bold"/>
                <w:b/>
                <w:lang w:val="en-US"/>
              </w:rPr>
            </w:pPr>
          </w:p>
        </w:tc>
      </w:tr>
      <w:tr w:rsidR="00D0353D" w:rsidRPr="00E158BA" w14:paraId="14D16231" w14:textId="77777777" w:rsidTr="00EF5E8D">
        <w:trPr>
          <w:trHeight w:val="290"/>
        </w:trPr>
        <w:tc>
          <w:tcPr>
            <w:tcW w:w="3991" w:type="dxa"/>
          </w:tcPr>
          <w:p w14:paraId="56B6DDBE" w14:textId="77777777" w:rsidR="00D0353D" w:rsidRPr="00E158BA" w:rsidRDefault="00D0353D" w:rsidP="00EF5E8D">
            <w:pPr>
              <w:jc w:val="both"/>
              <w:rPr>
                <w:b/>
                <w:lang w:val="en-US"/>
              </w:rPr>
            </w:pPr>
            <w:r w:rsidRPr="00E158BA">
              <w:rPr>
                <w:b/>
                <w:lang w:val="en-US"/>
              </w:rPr>
              <w:t xml:space="preserve">Project supervisor: </w:t>
            </w:r>
          </w:p>
        </w:tc>
        <w:tc>
          <w:tcPr>
            <w:tcW w:w="4394" w:type="dxa"/>
            <w:shd w:val="clear" w:color="auto" w:fill="F3F3F3"/>
          </w:tcPr>
          <w:p w14:paraId="406599FD" w14:textId="71D8C896" w:rsidR="00D0353D" w:rsidRPr="00736040" w:rsidRDefault="00736040" w:rsidP="00EF5E8D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US"/>
              </w:rPr>
              <w:t>H</w:t>
            </w:r>
            <w:r>
              <w:rPr>
                <w:rFonts w:hint="eastAsia"/>
                <w:b/>
                <w:lang w:val="en-US" w:eastAsia="zh-CN"/>
              </w:rPr>
              <w:t>ong</w:t>
            </w:r>
            <w:r>
              <w:rPr>
                <w:b/>
                <w:lang w:val="en-GB" w:eastAsia="zh-CN"/>
              </w:rPr>
              <w:t xml:space="preserve"> Yang</w:t>
            </w:r>
          </w:p>
        </w:tc>
      </w:tr>
      <w:tr w:rsidR="00D0353D" w:rsidRPr="00E158BA" w14:paraId="116970E7" w14:textId="77777777" w:rsidTr="00EF5E8D">
        <w:trPr>
          <w:trHeight w:val="290"/>
        </w:trPr>
        <w:tc>
          <w:tcPr>
            <w:tcW w:w="3991" w:type="dxa"/>
          </w:tcPr>
          <w:p w14:paraId="3FB0BF21" w14:textId="77777777" w:rsidR="00D0353D" w:rsidRPr="00E158BA" w:rsidRDefault="00D0353D" w:rsidP="00EF5E8D">
            <w:pPr>
              <w:jc w:val="both"/>
              <w:rPr>
                <w:b/>
                <w:lang w:val="en-US"/>
              </w:rPr>
            </w:pPr>
            <w:r w:rsidRPr="00E158BA">
              <w:rPr>
                <w:b/>
                <w:lang w:val="en-US"/>
              </w:rPr>
              <w:t>Co-supervisor:</w:t>
            </w:r>
          </w:p>
        </w:tc>
        <w:tc>
          <w:tcPr>
            <w:tcW w:w="4394" w:type="dxa"/>
            <w:shd w:val="clear" w:color="auto" w:fill="F3F3F3"/>
          </w:tcPr>
          <w:p w14:paraId="7AA119D8" w14:textId="3A31C16E" w:rsidR="00D0353D" w:rsidRPr="00E158BA" w:rsidRDefault="00844C7C" w:rsidP="00EF5E8D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Koeun Shong</w:t>
            </w:r>
          </w:p>
        </w:tc>
      </w:tr>
      <w:tr w:rsidR="00D0353D" w:rsidRPr="00E158BA" w14:paraId="58E41A3D" w14:textId="77777777" w:rsidTr="00EF5E8D">
        <w:trPr>
          <w:trHeight w:val="280"/>
        </w:trPr>
        <w:tc>
          <w:tcPr>
            <w:tcW w:w="3991" w:type="dxa"/>
          </w:tcPr>
          <w:p w14:paraId="151D0418" w14:textId="77777777" w:rsidR="00D0353D" w:rsidRPr="00E158BA" w:rsidRDefault="00D0353D" w:rsidP="00EF5E8D">
            <w:pPr>
              <w:jc w:val="both"/>
              <w:rPr>
                <w:b/>
                <w:lang w:val="en-US"/>
              </w:rPr>
            </w:pPr>
            <w:r w:rsidRPr="00E158BA">
              <w:rPr>
                <w:b/>
                <w:lang w:val="en-US"/>
              </w:rPr>
              <w:t>Phone:</w:t>
            </w:r>
          </w:p>
        </w:tc>
        <w:tc>
          <w:tcPr>
            <w:tcW w:w="4394" w:type="dxa"/>
            <w:shd w:val="clear" w:color="auto" w:fill="F3F3F3"/>
          </w:tcPr>
          <w:p w14:paraId="1532CCB6" w14:textId="3FF0CF86" w:rsidR="00D0353D" w:rsidRPr="00E158BA" w:rsidRDefault="00736040" w:rsidP="00EF5E8D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+46-0720227567</w:t>
            </w:r>
          </w:p>
        </w:tc>
      </w:tr>
      <w:tr w:rsidR="00D0353D" w:rsidRPr="00E158BA" w14:paraId="7C43D423" w14:textId="77777777" w:rsidTr="00EF5E8D">
        <w:trPr>
          <w:trHeight w:val="290"/>
        </w:trPr>
        <w:tc>
          <w:tcPr>
            <w:tcW w:w="3991" w:type="dxa"/>
          </w:tcPr>
          <w:p w14:paraId="41CF71DF" w14:textId="77777777" w:rsidR="00D0353D" w:rsidRPr="00E158BA" w:rsidRDefault="00D0353D" w:rsidP="00EF5E8D">
            <w:pPr>
              <w:jc w:val="both"/>
              <w:rPr>
                <w:b/>
                <w:lang w:val="en-US"/>
              </w:rPr>
            </w:pPr>
            <w:r w:rsidRPr="00E158BA">
              <w:rPr>
                <w:b/>
                <w:lang w:val="en-US"/>
              </w:rPr>
              <w:t>E-mail:</w:t>
            </w:r>
          </w:p>
        </w:tc>
        <w:tc>
          <w:tcPr>
            <w:tcW w:w="4394" w:type="dxa"/>
            <w:shd w:val="clear" w:color="auto" w:fill="F3F3F3"/>
          </w:tcPr>
          <w:p w14:paraId="4E505E70" w14:textId="0C36CE5E" w:rsidR="00D0353D" w:rsidRPr="00E158BA" w:rsidRDefault="00E6582D" w:rsidP="00EF5E8D">
            <w:pPr>
              <w:jc w:val="both"/>
              <w:rPr>
                <w:b/>
                <w:lang w:val="en-US"/>
              </w:rPr>
            </w:pPr>
            <w:hyperlink r:id="rId7" w:history="1">
              <w:r w:rsidR="004B7168" w:rsidRPr="003B7F0C">
                <w:rPr>
                  <w:rStyle w:val="Hyperlink"/>
                  <w:b/>
                  <w:color w:val="000000" w:themeColor="text1"/>
                  <w:lang w:val="en-US"/>
                </w:rPr>
                <w:t>hong.yang@scilifelab</w:t>
              </w:r>
            </w:hyperlink>
            <w:r w:rsidR="00736040" w:rsidRPr="003B7F0C">
              <w:rPr>
                <w:b/>
                <w:color w:val="000000" w:themeColor="text1"/>
                <w:lang w:val="en-US"/>
              </w:rPr>
              <w:t>.se</w:t>
            </w:r>
          </w:p>
        </w:tc>
      </w:tr>
    </w:tbl>
    <w:p w14:paraId="69075B1C" w14:textId="77777777" w:rsidR="00D0353D" w:rsidRPr="00E158BA" w:rsidRDefault="00D0353D" w:rsidP="00D0353D">
      <w:pPr>
        <w:jc w:val="both"/>
        <w:rPr>
          <w:rFonts w:ascii="Cambria" w:eastAsia="Cambria" w:hAnsi="Cambria"/>
          <w:b/>
          <w:szCs w:val="24"/>
          <w:lang w:val="en-US"/>
        </w:rPr>
      </w:pPr>
    </w:p>
    <w:p w14:paraId="5A3F21C1" w14:textId="77777777" w:rsidR="00D0353D" w:rsidRPr="00E158BA" w:rsidRDefault="00D0353D" w:rsidP="00D0353D">
      <w:pPr>
        <w:jc w:val="both"/>
        <w:rPr>
          <w:b/>
          <w:lang w:val="en-US"/>
        </w:rPr>
      </w:pPr>
    </w:p>
    <w:p w14:paraId="42FEC81F" w14:textId="77777777" w:rsidR="00D0353D" w:rsidRPr="00E158BA" w:rsidRDefault="00D0353D" w:rsidP="00D0353D">
      <w:pPr>
        <w:jc w:val="both"/>
        <w:rPr>
          <w:color w:val="A6A6A6"/>
          <w:lang w:val="en-US"/>
        </w:rPr>
      </w:pPr>
      <w:r w:rsidRPr="00E158BA">
        <w:rPr>
          <w:b/>
          <w:lang w:val="en-US"/>
        </w:rPr>
        <w:t xml:space="preserve">Literature: </w:t>
      </w:r>
      <w:r w:rsidRPr="00E158BA">
        <w:rPr>
          <w:color w:val="A6A6A6"/>
          <w:lang w:val="en-US"/>
        </w:rPr>
        <w:t>(Suggest relevant scientific articles)</w:t>
      </w:r>
    </w:p>
    <w:p w14:paraId="2424D052" w14:textId="77FFDCD7" w:rsidR="00B33B78" w:rsidRDefault="00B33B78" w:rsidP="005B7DDE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B33B78">
        <w:rPr>
          <w:lang w:val="en-US"/>
        </w:rPr>
        <w:t>Huang, Daniel Q., Hashem B. El-</w:t>
      </w:r>
      <w:proofErr w:type="spellStart"/>
      <w:r w:rsidRPr="00B33B78">
        <w:rPr>
          <w:lang w:val="en-US"/>
        </w:rPr>
        <w:t>Serag</w:t>
      </w:r>
      <w:proofErr w:type="spellEnd"/>
      <w:r w:rsidRPr="00B33B78">
        <w:rPr>
          <w:lang w:val="en-US"/>
        </w:rPr>
        <w:t>, and Rohit Loomba. "Global epidemiology of NAFLD-related HCC: Trends, predictions, risk factors and prevention." Nature Reviews Gastroenterology &amp; Hepatology 18.4 (2021): 223-238.</w:t>
      </w:r>
    </w:p>
    <w:p w14:paraId="7E5F41A8" w14:textId="5294CE43" w:rsidR="007C7F1F" w:rsidRDefault="007C7F1F" w:rsidP="005B7DDE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07C7F1F">
        <w:rPr>
          <w:lang w:val="en-US"/>
        </w:rPr>
        <w:t>Mardinoglu</w:t>
      </w:r>
      <w:proofErr w:type="spellEnd"/>
      <w:r w:rsidRPr="007C7F1F">
        <w:rPr>
          <w:lang w:val="en-US"/>
        </w:rPr>
        <w:t>, Adil, et al. "Systems biology in hepatology: approaches and applications." Nature Reviews Gastroenterology &amp; Hepatology 15.6 (2018): 365-377.</w:t>
      </w:r>
    </w:p>
    <w:p w14:paraId="540E20DC" w14:textId="5CBC529F" w:rsidR="005B7DDE" w:rsidRPr="005B7DDE" w:rsidRDefault="007F6DBC" w:rsidP="005B7DDE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7F6DBC">
        <w:rPr>
          <w:lang w:val="en-US"/>
        </w:rPr>
        <w:t xml:space="preserve">Yang, Hong, et al. "A network-based approach reveals the dysregulated transcriptional regulation in non-alcoholic fatty liver disease." </w:t>
      </w:r>
      <w:proofErr w:type="spellStart"/>
      <w:r w:rsidRPr="007F6DBC">
        <w:rPr>
          <w:lang w:val="en-US"/>
        </w:rPr>
        <w:t>Iscience</w:t>
      </w:r>
      <w:proofErr w:type="spellEnd"/>
      <w:r w:rsidRPr="007F6DBC">
        <w:rPr>
          <w:lang w:val="en-US"/>
        </w:rPr>
        <w:t xml:space="preserve"> 24.11 (2021): 103222.</w:t>
      </w:r>
    </w:p>
    <w:p w14:paraId="76D04CE8" w14:textId="77777777" w:rsidR="00D0353D" w:rsidRPr="006A53FC" w:rsidRDefault="00D0353D" w:rsidP="00D0353D">
      <w:pPr>
        <w:jc w:val="both"/>
        <w:rPr>
          <w:b/>
          <w:lang w:val="en-GB" w:eastAsia="zh-CN"/>
        </w:rPr>
      </w:pPr>
    </w:p>
    <w:p w14:paraId="3023485C" w14:textId="77777777" w:rsidR="00D0353D" w:rsidRPr="00E158BA" w:rsidRDefault="00D0353D" w:rsidP="00D0353D">
      <w:pPr>
        <w:jc w:val="both"/>
        <w:rPr>
          <w:b/>
          <w:lang w:val="en-US"/>
        </w:rPr>
      </w:pPr>
      <w:r w:rsidRPr="00E158BA">
        <w:rPr>
          <w:b/>
          <w:lang w:val="en-US"/>
        </w:rPr>
        <w:t>Project description:</w:t>
      </w:r>
    </w:p>
    <w:p w14:paraId="549BB070" w14:textId="3AD532FD" w:rsidR="00D0353D" w:rsidRDefault="00D0353D" w:rsidP="00D0353D">
      <w:pPr>
        <w:jc w:val="both"/>
        <w:rPr>
          <w:b/>
          <w:color w:val="A6A6A6"/>
          <w:lang w:val="en-US"/>
        </w:rPr>
      </w:pPr>
      <w:r w:rsidRPr="00E158BA">
        <w:rPr>
          <w:b/>
          <w:color w:val="A6A6A6"/>
          <w:lang w:val="en-US"/>
        </w:rPr>
        <w:t xml:space="preserve">(Describe shortly the project with background and clear objectives) </w:t>
      </w:r>
    </w:p>
    <w:p w14:paraId="4CC199C8" w14:textId="62298A35" w:rsidR="00332AEF" w:rsidRDefault="00332AEF" w:rsidP="00D0353D">
      <w:pPr>
        <w:jc w:val="both"/>
        <w:rPr>
          <w:lang w:val="en-US"/>
        </w:rPr>
      </w:pPr>
      <w:r w:rsidRPr="00332AEF">
        <w:rPr>
          <w:lang w:val="en-US"/>
        </w:rPr>
        <w:t>Non-alcoholic fatty liver disease (NAFLD) is considered as one of the most important causes of liver disease, worldwide</w:t>
      </w:r>
      <w:r>
        <w:rPr>
          <w:lang w:val="en-US"/>
        </w:rPr>
        <w:t xml:space="preserve">. However, </w:t>
      </w:r>
      <w:r w:rsidRPr="00332AEF">
        <w:rPr>
          <w:lang w:val="en-US"/>
        </w:rPr>
        <w:t>no effective therapies are yet approved for the treatment of NAFLD</w:t>
      </w:r>
      <w:r>
        <w:rPr>
          <w:lang w:val="en-US"/>
        </w:rPr>
        <w:t xml:space="preserve">. </w:t>
      </w:r>
      <w:r w:rsidRPr="00332AEF">
        <w:rPr>
          <w:lang w:val="en-US"/>
        </w:rPr>
        <w:t>Hence, a comprehensive understanding of the underlying molecular mechanism of NAFLD is critical for the development of novel approaches for its prevention and treatment.</w:t>
      </w:r>
    </w:p>
    <w:p w14:paraId="5FB43CB5" w14:textId="220F04BA" w:rsidR="00332AEF" w:rsidRDefault="00332AEF" w:rsidP="00D0353D">
      <w:pPr>
        <w:jc w:val="both"/>
        <w:rPr>
          <w:lang w:val="en-GB" w:eastAsia="zh-CN"/>
        </w:rPr>
      </w:pPr>
      <w:r>
        <w:rPr>
          <w:lang w:val="en-US"/>
        </w:rPr>
        <w:t xml:space="preserve">In this project, </w:t>
      </w:r>
      <w:r w:rsidR="00D008FC">
        <w:rPr>
          <w:lang w:val="en-GB" w:eastAsia="zh-CN"/>
        </w:rPr>
        <w:t>students will</w:t>
      </w:r>
      <w:r w:rsidR="002B4335">
        <w:rPr>
          <w:lang w:val="en-GB" w:eastAsia="zh-CN"/>
        </w:rPr>
        <w:t xml:space="preserve"> start with a reading section under Literature followed by a problem-solving section. </w:t>
      </w:r>
      <w:r w:rsidR="00AB5834">
        <w:rPr>
          <w:lang w:val="en-GB" w:eastAsia="zh-CN"/>
        </w:rPr>
        <w:t>In problem-solving section, students wil</w:t>
      </w:r>
      <w:r w:rsidR="009D70F7">
        <w:rPr>
          <w:lang w:val="en-GB" w:eastAsia="zh-CN"/>
        </w:rPr>
        <w:t xml:space="preserve">l use </w:t>
      </w:r>
      <w:r w:rsidR="00E2371F">
        <w:rPr>
          <w:lang w:val="en-GB" w:eastAsia="zh-CN"/>
        </w:rPr>
        <w:t xml:space="preserve">liver </w:t>
      </w:r>
      <w:r w:rsidR="009D70F7">
        <w:rPr>
          <w:lang w:val="en-GB" w:eastAsia="zh-CN"/>
        </w:rPr>
        <w:t>transcriptomics data</w:t>
      </w:r>
      <w:r w:rsidR="00E2371F">
        <w:rPr>
          <w:lang w:val="en-GB" w:eastAsia="zh-CN"/>
        </w:rPr>
        <w:t xml:space="preserve"> from patients with NAFLD</w:t>
      </w:r>
      <w:r w:rsidR="009D70F7">
        <w:rPr>
          <w:lang w:val="en-GB" w:eastAsia="zh-CN"/>
        </w:rPr>
        <w:t xml:space="preserve"> </w:t>
      </w:r>
      <w:r w:rsidR="00FF6C49">
        <w:rPr>
          <w:lang w:val="en-GB" w:eastAsia="zh-CN"/>
        </w:rPr>
        <w:t xml:space="preserve">to </w:t>
      </w:r>
      <w:r w:rsidR="009D70F7">
        <w:rPr>
          <w:lang w:val="en-GB" w:eastAsia="zh-CN"/>
        </w:rPr>
        <w:t>study the dysregulated processes</w:t>
      </w:r>
      <w:r w:rsidR="00EB5DC5">
        <w:rPr>
          <w:lang w:val="en-GB" w:eastAsia="zh-CN"/>
        </w:rPr>
        <w:t xml:space="preserve"> underlying NAFLD including differential expressed genes, molecular pathways, and transcription factor.</w:t>
      </w:r>
      <w:r w:rsidR="009D70F7">
        <w:rPr>
          <w:lang w:val="en-GB" w:eastAsia="zh-CN"/>
        </w:rPr>
        <w:t xml:space="preserve"> </w:t>
      </w:r>
    </w:p>
    <w:p w14:paraId="0E341138" w14:textId="77777777" w:rsidR="00FF6C49" w:rsidRPr="00D008FC" w:rsidRDefault="00FF6C49" w:rsidP="00D0353D">
      <w:pPr>
        <w:jc w:val="both"/>
        <w:rPr>
          <w:lang w:val="en-GB" w:eastAsia="zh-CN"/>
        </w:rPr>
      </w:pPr>
    </w:p>
    <w:p w14:paraId="08BC86A0" w14:textId="77777777" w:rsidR="00D0353D" w:rsidRPr="0088312D" w:rsidRDefault="00D0353D" w:rsidP="00D0353D">
      <w:pPr>
        <w:jc w:val="both"/>
        <w:rPr>
          <w:b/>
          <w:lang w:val="en-GB" w:eastAsia="zh-CN"/>
        </w:rPr>
      </w:pPr>
      <w:r w:rsidRPr="00E158BA">
        <w:rPr>
          <w:b/>
          <w:lang w:val="en-US"/>
        </w:rPr>
        <w:t xml:space="preserve">Project tasks: </w:t>
      </w:r>
    </w:p>
    <w:p w14:paraId="04BAD839" w14:textId="353512F6" w:rsidR="00DE7CA1" w:rsidRDefault="002B4335" w:rsidP="00DE7CA1">
      <w:pPr>
        <w:numPr>
          <w:ilvl w:val="0"/>
          <w:numId w:val="1"/>
        </w:numPr>
        <w:ind w:left="397" w:hanging="113"/>
        <w:jc w:val="both"/>
        <w:rPr>
          <w:lang w:val="en-US"/>
        </w:rPr>
      </w:pPr>
      <w:r w:rsidRPr="00AB5834">
        <w:rPr>
          <w:b/>
          <w:bCs/>
          <w:lang w:val="en-US"/>
        </w:rPr>
        <w:t xml:space="preserve">Overview </w:t>
      </w:r>
      <w:r w:rsidR="00AB5834" w:rsidRPr="00AB5834">
        <w:rPr>
          <w:b/>
          <w:bCs/>
          <w:lang w:val="en-US"/>
        </w:rPr>
        <w:t>of the topics:</w:t>
      </w:r>
      <w:r w:rsidR="00AB5834">
        <w:rPr>
          <w:lang w:val="en-US"/>
        </w:rPr>
        <w:t xml:space="preserve"> students will firstly review the literature to get insights into the </w:t>
      </w:r>
      <w:r w:rsidR="002035A9">
        <w:rPr>
          <w:lang w:val="en-US"/>
        </w:rPr>
        <w:t>crucial challenges on these topics.</w:t>
      </w:r>
      <w:r w:rsidR="00AB5834">
        <w:rPr>
          <w:lang w:val="en-US"/>
        </w:rPr>
        <w:t xml:space="preserve">  </w:t>
      </w:r>
    </w:p>
    <w:p w14:paraId="50253478" w14:textId="3D2623E4" w:rsidR="00FF6C49" w:rsidRPr="00DE7CA1" w:rsidRDefault="00FF6C49" w:rsidP="00DE7CA1">
      <w:pPr>
        <w:numPr>
          <w:ilvl w:val="0"/>
          <w:numId w:val="1"/>
        </w:numPr>
        <w:ind w:left="397" w:hanging="113"/>
        <w:jc w:val="both"/>
        <w:rPr>
          <w:lang w:val="en-US"/>
        </w:rPr>
      </w:pPr>
      <w:r>
        <w:rPr>
          <w:b/>
          <w:bCs/>
          <w:lang w:val="en-US"/>
        </w:rPr>
        <w:t>Preparation:</w:t>
      </w:r>
      <w:r>
        <w:rPr>
          <w:lang w:val="en-US"/>
        </w:rPr>
        <w:t xml:space="preserve"> students will explore database that will be used in the project</w:t>
      </w:r>
      <w:r w:rsidR="00D51B66">
        <w:rPr>
          <w:lang w:val="en-US"/>
        </w:rPr>
        <w:t xml:space="preserve">, including </w:t>
      </w:r>
      <w:r w:rsidR="00D51B66" w:rsidRPr="00832463">
        <w:rPr>
          <w:lang w:val="en-US"/>
        </w:rPr>
        <w:t xml:space="preserve">Gene Expression Omnibus </w:t>
      </w:r>
      <w:r w:rsidR="00D51B66">
        <w:rPr>
          <w:lang w:val="en-US"/>
        </w:rPr>
        <w:t xml:space="preserve">(GEO), KEGG, GO, </w:t>
      </w:r>
      <w:r w:rsidR="00D51B66" w:rsidRPr="00D51B66">
        <w:rPr>
          <w:lang w:val="en-US"/>
        </w:rPr>
        <w:t>TRRUST</w:t>
      </w:r>
      <w:r w:rsidR="00D51B66">
        <w:rPr>
          <w:lang w:val="en-US"/>
        </w:rPr>
        <w:t xml:space="preserve">, </w:t>
      </w:r>
      <w:r w:rsidR="00D51B66" w:rsidRPr="00D51B66">
        <w:rPr>
          <w:lang w:val="en-US"/>
        </w:rPr>
        <w:t>Ensembl</w:t>
      </w:r>
      <w:r w:rsidR="00D51B66">
        <w:rPr>
          <w:lang w:val="en-US"/>
        </w:rPr>
        <w:t xml:space="preserve">. </w:t>
      </w:r>
    </w:p>
    <w:p w14:paraId="6F42E72A" w14:textId="42584DDC" w:rsidR="00D0353D" w:rsidRPr="00DE7CA1" w:rsidRDefault="00281F40" w:rsidP="00D0353D">
      <w:pPr>
        <w:numPr>
          <w:ilvl w:val="0"/>
          <w:numId w:val="1"/>
        </w:numPr>
        <w:ind w:left="397" w:hanging="113"/>
        <w:jc w:val="both"/>
        <w:rPr>
          <w:b/>
          <w:bCs/>
          <w:lang w:val="en-US"/>
        </w:rPr>
      </w:pPr>
      <w:r w:rsidRPr="00281F40">
        <w:rPr>
          <w:b/>
          <w:bCs/>
          <w:lang w:val="en-US"/>
        </w:rPr>
        <w:t xml:space="preserve">Data retrieving and pro-processing: </w:t>
      </w:r>
      <w:r w:rsidR="00832463" w:rsidRPr="00832463">
        <w:rPr>
          <w:lang w:val="en-US"/>
        </w:rPr>
        <w:t>students</w:t>
      </w:r>
      <w:r w:rsidR="00832463">
        <w:rPr>
          <w:lang w:val="en-US"/>
        </w:rPr>
        <w:t xml:space="preserve"> will download transcriptomics data from GEO database</w:t>
      </w:r>
      <w:r w:rsidR="00E7511E">
        <w:rPr>
          <w:lang w:val="en-US"/>
        </w:rPr>
        <w:t xml:space="preserve"> and </w:t>
      </w:r>
      <w:r w:rsidR="00DE7CA1">
        <w:rPr>
          <w:lang w:val="en-US"/>
        </w:rPr>
        <w:t>quantify the abundance of gene</w:t>
      </w:r>
      <w:r w:rsidR="00E7511E">
        <w:rPr>
          <w:lang w:val="en-US"/>
        </w:rPr>
        <w:t xml:space="preserve">, which will be carried out using the R statistical framework and UPPMAX computer sever R (need to be installed at local PC together with Rstudio). </w:t>
      </w:r>
    </w:p>
    <w:p w14:paraId="463D1DDC" w14:textId="351A19A6" w:rsidR="00DE7CA1" w:rsidRDefault="00DE7CA1" w:rsidP="00D0353D">
      <w:pPr>
        <w:numPr>
          <w:ilvl w:val="0"/>
          <w:numId w:val="1"/>
        </w:numPr>
        <w:ind w:left="397" w:hanging="113"/>
        <w:jc w:val="both"/>
        <w:rPr>
          <w:lang w:val="en-US"/>
        </w:rPr>
      </w:pPr>
      <w:r w:rsidRPr="00DE7CA1">
        <w:rPr>
          <w:b/>
          <w:bCs/>
          <w:lang w:val="en-US"/>
        </w:rPr>
        <w:t>Differential analysis:</w:t>
      </w:r>
      <w:r>
        <w:rPr>
          <w:b/>
          <w:bCs/>
          <w:lang w:val="en-US"/>
        </w:rPr>
        <w:t xml:space="preserve"> </w:t>
      </w:r>
      <w:r w:rsidRPr="00DE7CA1">
        <w:rPr>
          <w:lang w:val="en-US"/>
        </w:rPr>
        <w:t>students</w:t>
      </w:r>
      <w:r>
        <w:rPr>
          <w:lang w:val="en-US"/>
        </w:rPr>
        <w:t xml:space="preserve"> will perform differential expression analysis using</w:t>
      </w:r>
      <w:r w:rsidR="00787024">
        <w:rPr>
          <w:lang w:val="en-US"/>
        </w:rPr>
        <w:t xml:space="preserve"> R</w:t>
      </w:r>
      <w:r>
        <w:rPr>
          <w:lang w:val="en-US"/>
        </w:rPr>
        <w:t>.</w:t>
      </w:r>
      <w:r w:rsidR="00E7511E">
        <w:rPr>
          <w:lang w:val="en-US"/>
        </w:rPr>
        <w:t xml:space="preserve"> </w:t>
      </w:r>
    </w:p>
    <w:p w14:paraId="25BE2B3A" w14:textId="4556B6CB" w:rsidR="0076508B" w:rsidRDefault="00DE7CA1" w:rsidP="00D0353D">
      <w:pPr>
        <w:numPr>
          <w:ilvl w:val="0"/>
          <w:numId w:val="1"/>
        </w:numPr>
        <w:ind w:left="397" w:hanging="113"/>
        <w:jc w:val="both"/>
        <w:rPr>
          <w:lang w:val="en-US"/>
        </w:rPr>
      </w:pPr>
      <w:r>
        <w:rPr>
          <w:b/>
          <w:bCs/>
          <w:lang w:val="en-US"/>
        </w:rPr>
        <w:t>Functional enrichment analysis:</w:t>
      </w:r>
      <w:r>
        <w:rPr>
          <w:lang w:val="en-US"/>
        </w:rPr>
        <w:t xml:space="preserve"> students will investigate the dysregulated functions using the results from differential analysis</w:t>
      </w:r>
      <w:r w:rsidR="00B65D33">
        <w:rPr>
          <w:lang w:val="en-US"/>
        </w:rPr>
        <w:t xml:space="preserve">, including KEGG, </w:t>
      </w:r>
      <w:r w:rsidR="0076508B">
        <w:rPr>
          <w:lang w:val="en-US"/>
        </w:rPr>
        <w:t>GO, and</w:t>
      </w:r>
      <w:r w:rsidR="00B65D33">
        <w:rPr>
          <w:lang w:val="en-US"/>
        </w:rPr>
        <w:t xml:space="preserve"> TF enrichment analysis.</w:t>
      </w:r>
    </w:p>
    <w:p w14:paraId="2AAF5A25" w14:textId="2CE8E3AE" w:rsidR="00787024" w:rsidRDefault="00787024" w:rsidP="00D0353D">
      <w:pPr>
        <w:numPr>
          <w:ilvl w:val="0"/>
          <w:numId w:val="1"/>
        </w:numPr>
        <w:ind w:left="397" w:hanging="113"/>
        <w:jc w:val="both"/>
        <w:rPr>
          <w:lang w:val="en-US"/>
        </w:rPr>
      </w:pPr>
      <w:r>
        <w:rPr>
          <w:b/>
          <w:bCs/>
          <w:lang w:val="en-US"/>
        </w:rPr>
        <w:t>Visualization of results</w:t>
      </w:r>
    </w:p>
    <w:p w14:paraId="67D9AD86" w14:textId="0CD35429" w:rsidR="0076508B" w:rsidRDefault="0076508B" w:rsidP="00D0353D">
      <w:pPr>
        <w:numPr>
          <w:ilvl w:val="0"/>
          <w:numId w:val="1"/>
        </w:numPr>
        <w:ind w:left="397" w:hanging="113"/>
        <w:jc w:val="both"/>
        <w:rPr>
          <w:lang w:val="en-US"/>
        </w:rPr>
      </w:pPr>
      <w:r>
        <w:rPr>
          <w:b/>
          <w:bCs/>
          <w:lang w:val="en-US"/>
        </w:rPr>
        <w:t>Report:</w:t>
      </w:r>
      <w:r>
        <w:rPr>
          <w:lang w:val="en-US"/>
        </w:rPr>
        <w:t xml:space="preserve"> students will write report of the project.</w:t>
      </w:r>
    </w:p>
    <w:p w14:paraId="26948A6D" w14:textId="79655140" w:rsidR="006A53FC" w:rsidRPr="002035A9" w:rsidRDefault="006A53FC" w:rsidP="006110F7">
      <w:pPr>
        <w:jc w:val="both"/>
        <w:rPr>
          <w:lang w:val="en-US"/>
        </w:rPr>
      </w:pPr>
    </w:p>
    <w:p w14:paraId="0397529C" w14:textId="77777777" w:rsidR="007F54DF" w:rsidRPr="00D0353D" w:rsidRDefault="00E6582D">
      <w:pPr>
        <w:rPr>
          <w:lang w:val="en-US"/>
        </w:rPr>
      </w:pPr>
    </w:p>
    <w:sectPr w:rsidR="007F54DF" w:rsidRPr="00D0353D" w:rsidSect="00350036">
      <w:footerReference w:type="even" r:id="rId8"/>
      <w:footerReference w:type="default" r:id="rId9"/>
      <w:pgSz w:w="11906" w:h="16838"/>
      <w:pgMar w:top="1080" w:right="1226" w:bottom="1440" w:left="1080" w:header="709" w:footer="7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A5371" w14:textId="77777777" w:rsidR="00E6582D" w:rsidRDefault="00E6582D">
      <w:r>
        <w:separator/>
      </w:r>
    </w:p>
  </w:endnote>
  <w:endnote w:type="continuationSeparator" w:id="0">
    <w:p w14:paraId="0F752898" w14:textId="77777777" w:rsidR="00E6582D" w:rsidRDefault="00E65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badi MT Condensed Extra Bold">
    <w:panose1 w:val="020B0A06030101010103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66CBD" w14:textId="77777777" w:rsidR="00354485" w:rsidRDefault="00D035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1638FE" w14:textId="77777777" w:rsidR="00354485" w:rsidRDefault="00E6582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0DAB1" w14:textId="77777777" w:rsidR="00354485" w:rsidRDefault="00D035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29C2A59F" w14:textId="77777777" w:rsidR="00354485" w:rsidRDefault="00E658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55C85" w14:textId="77777777" w:rsidR="00E6582D" w:rsidRDefault="00E6582D">
      <w:r>
        <w:separator/>
      </w:r>
    </w:p>
  </w:footnote>
  <w:footnote w:type="continuationSeparator" w:id="0">
    <w:p w14:paraId="3897F986" w14:textId="77777777" w:rsidR="00E6582D" w:rsidRDefault="00E65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D14AF"/>
    <w:multiLevelType w:val="multilevel"/>
    <w:tmpl w:val="4592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D11E3"/>
    <w:multiLevelType w:val="hybridMultilevel"/>
    <w:tmpl w:val="29AAEDB0"/>
    <w:lvl w:ilvl="0" w:tplc="19F8A03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caps w:val="0"/>
        <w:strike w:val="0"/>
        <w:dstrik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E06A09"/>
    <w:multiLevelType w:val="hybridMultilevel"/>
    <w:tmpl w:val="2C82E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32E87"/>
    <w:multiLevelType w:val="hybridMultilevel"/>
    <w:tmpl w:val="4FBEB9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3D"/>
    <w:rsid w:val="0014220C"/>
    <w:rsid w:val="001579C2"/>
    <w:rsid w:val="00175A6E"/>
    <w:rsid w:val="002035A9"/>
    <w:rsid w:val="00281F40"/>
    <w:rsid w:val="002967B3"/>
    <w:rsid w:val="002B4335"/>
    <w:rsid w:val="00332AEF"/>
    <w:rsid w:val="003B7F0C"/>
    <w:rsid w:val="004B7168"/>
    <w:rsid w:val="004F5F88"/>
    <w:rsid w:val="00594567"/>
    <w:rsid w:val="005B7DDE"/>
    <w:rsid w:val="005C207E"/>
    <w:rsid w:val="005E57B4"/>
    <w:rsid w:val="006034D4"/>
    <w:rsid w:val="006110F7"/>
    <w:rsid w:val="006A53FC"/>
    <w:rsid w:val="007162C7"/>
    <w:rsid w:val="00736040"/>
    <w:rsid w:val="0076508B"/>
    <w:rsid w:val="00771609"/>
    <w:rsid w:val="00780074"/>
    <w:rsid w:val="00787024"/>
    <w:rsid w:val="007C7F1F"/>
    <w:rsid w:val="007F6DBC"/>
    <w:rsid w:val="00832463"/>
    <w:rsid w:val="00841504"/>
    <w:rsid w:val="00844C7C"/>
    <w:rsid w:val="0088312D"/>
    <w:rsid w:val="008A5DB8"/>
    <w:rsid w:val="008B2EA1"/>
    <w:rsid w:val="008F0253"/>
    <w:rsid w:val="008F4D84"/>
    <w:rsid w:val="00932CB1"/>
    <w:rsid w:val="009550FF"/>
    <w:rsid w:val="009D2CAF"/>
    <w:rsid w:val="009D70F7"/>
    <w:rsid w:val="00A147A1"/>
    <w:rsid w:val="00AB5834"/>
    <w:rsid w:val="00B33B78"/>
    <w:rsid w:val="00B65D33"/>
    <w:rsid w:val="00BC1D2F"/>
    <w:rsid w:val="00CB0685"/>
    <w:rsid w:val="00D008FC"/>
    <w:rsid w:val="00D0353D"/>
    <w:rsid w:val="00D50826"/>
    <w:rsid w:val="00D51B66"/>
    <w:rsid w:val="00D76360"/>
    <w:rsid w:val="00DE7CA1"/>
    <w:rsid w:val="00E2371F"/>
    <w:rsid w:val="00E607A6"/>
    <w:rsid w:val="00E6582D"/>
    <w:rsid w:val="00E729C0"/>
    <w:rsid w:val="00E7511E"/>
    <w:rsid w:val="00E869B2"/>
    <w:rsid w:val="00EB5DC5"/>
    <w:rsid w:val="00F10711"/>
    <w:rsid w:val="00F74C9C"/>
    <w:rsid w:val="00FC5FC1"/>
    <w:rsid w:val="00FE2C1C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4D607"/>
  <w14:defaultImageDpi w14:val="32767"/>
  <w15:chartTrackingRefBased/>
  <w15:docId w15:val="{15D2A8E7-9A74-E346-87B9-253998FC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0353D"/>
    <w:rPr>
      <w:rFonts w:ascii="Times" w:eastAsia="Times" w:hAnsi="Times" w:cs="Times New Roman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0353D"/>
    <w:pPr>
      <w:jc w:val="both"/>
    </w:pPr>
  </w:style>
  <w:style w:type="character" w:customStyle="1" w:styleId="BodyTextChar">
    <w:name w:val="Body Text Char"/>
    <w:basedOn w:val="DefaultParagraphFont"/>
    <w:link w:val="BodyText"/>
    <w:rsid w:val="00D0353D"/>
    <w:rPr>
      <w:rFonts w:ascii="Times" w:eastAsia="Times" w:hAnsi="Times" w:cs="Times New Roman"/>
      <w:szCs w:val="20"/>
      <w:lang w:val="sv-SE"/>
    </w:rPr>
  </w:style>
  <w:style w:type="paragraph" w:styleId="Footer">
    <w:name w:val="footer"/>
    <w:basedOn w:val="Normal"/>
    <w:link w:val="FooterChar"/>
    <w:rsid w:val="00D0353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0353D"/>
    <w:rPr>
      <w:rFonts w:ascii="Times" w:eastAsia="Times" w:hAnsi="Times" w:cs="Times New Roman"/>
      <w:szCs w:val="20"/>
      <w:lang w:val="sv-SE"/>
    </w:rPr>
  </w:style>
  <w:style w:type="character" w:styleId="PageNumber">
    <w:name w:val="page number"/>
    <w:basedOn w:val="DefaultParagraphFont"/>
    <w:rsid w:val="00D0353D"/>
  </w:style>
  <w:style w:type="paragraph" w:styleId="ListParagraph">
    <w:name w:val="List Paragraph"/>
    <w:basedOn w:val="Normal"/>
    <w:uiPriority w:val="34"/>
    <w:qFormat/>
    <w:rsid w:val="004B71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B7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ong.yang@scilife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CAKS</dc:creator>
  <cp:keywords/>
  <dc:description/>
  <cp:lastModifiedBy>yang hong</cp:lastModifiedBy>
  <cp:revision>26</cp:revision>
  <dcterms:created xsi:type="dcterms:W3CDTF">2021-12-10T14:43:00Z</dcterms:created>
  <dcterms:modified xsi:type="dcterms:W3CDTF">2021-12-21T11:49:00Z</dcterms:modified>
</cp:coreProperties>
</file>