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A1" w:rsidRPr="00A778A1" w:rsidRDefault="00A778A1" w:rsidP="00A778A1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333333"/>
          <w:spacing w:val="-15"/>
          <w:kern w:val="0"/>
          <w:sz w:val="36"/>
          <w:szCs w:val="36"/>
          <w:bdr w:val="none" w:sz="0" w:space="0" w:color="auto" w:frame="1"/>
        </w:rPr>
      </w:pPr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[</w:t>
      </w:r>
      <w:proofErr w:type="spellStart"/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백년</w:t>
      </w:r>
      <w:proofErr w:type="spellEnd"/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 xml:space="preserve"> </w:t>
      </w:r>
      <w:proofErr w:type="spellStart"/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맛집</w:t>
      </w:r>
      <w:proofErr w:type="spellEnd"/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 xml:space="preserve">] </w:t>
      </w:r>
      <w:proofErr w:type="gramStart"/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⑭진미식당…</w:t>
      </w:r>
      <w:proofErr w:type="gramEnd"/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전주</w:t>
      </w:r>
      <w:r w:rsidRPr="00A778A1">
        <w:rPr>
          <w:rFonts w:ascii="MS Gothic" w:eastAsia="MS Gothic" w:hAnsi="MS Gothic" w:cs="MS Gothic" w:hint="eastAsia"/>
          <w:b/>
          <w:bCs/>
          <w:color w:val="111111"/>
          <w:spacing w:val="-30"/>
          <w:sz w:val="36"/>
          <w:szCs w:val="36"/>
        </w:rPr>
        <w:t>‧</w:t>
      </w:r>
      <w:r w:rsidRPr="00A778A1">
        <w:rPr>
          <w:rFonts w:asciiTheme="majorHAnsi" w:eastAsiaTheme="majorHAnsi" w:hAnsiTheme="majorHAnsi" w:cs="맑은 고딕" w:hint="eastAsia"/>
          <w:b/>
          <w:bCs/>
          <w:color w:val="111111"/>
          <w:spacing w:val="-30"/>
          <w:sz w:val="36"/>
          <w:szCs w:val="36"/>
        </w:rPr>
        <w:t>진주와</w:t>
      </w:r>
      <w:r w:rsidRPr="00A778A1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 xml:space="preserve"> 어깨 나란히 ‘전국 3대 비빔밥’</w:t>
      </w:r>
    </w:p>
    <w:p w:rsidR="00A778A1" w:rsidRPr="00A778A1" w:rsidRDefault="00A778A1" w:rsidP="00A778A1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hint="eastAsia"/>
          <w:color w:val="666666"/>
          <w:szCs w:val="20"/>
        </w:rPr>
      </w:pPr>
      <w:r w:rsidRPr="00A778A1">
        <w:rPr>
          <w:rFonts w:asciiTheme="majorHAnsi" w:eastAsiaTheme="majorHAnsi" w:hAnsiTheme="majorHAnsi" w:hint="eastAsia"/>
          <w:color w:val="666666"/>
          <w:szCs w:val="20"/>
        </w:rPr>
        <w:t>2019-06-15 10:00</w:t>
      </w:r>
    </w:p>
    <w:p w:rsidR="00A778A1" w:rsidRDefault="00A778A1" w:rsidP="00A778A1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color w:val="333333"/>
          <w:spacing w:val="-15"/>
          <w:kern w:val="0"/>
          <w:sz w:val="24"/>
          <w:szCs w:val="24"/>
          <w:bdr w:val="none" w:sz="0" w:space="0" w:color="auto" w:frame="1"/>
        </w:rPr>
      </w:pPr>
      <w:hyperlink r:id="rId5" w:history="1">
        <w:r w:rsidRPr="00E238D7">
          <w:rPr>
            <w:rStyle w:val="a6"/>
            <w:rFonts w:asciiTheme="majorHAnsi" w:eastAsiaTheme="majorHAnsi" w:hAnsiTheme="majorHAnsi" w:cs="굴림"/>
            <w:spacing w:val="-15"/>
            <w:kern w:val="0"/>
            <w:sz w:val="24"/>
            <w:szCs w:val="24"/>
            <w:bdr w:val="none" w:sz="0" w:space="0" w:color="auto" w:frame="1"/>
          </w:rPr>
          <w:t>https://www.ajunews.com/view/20190615083434018?fbclid=IwAR1T-iqNJPIXUGlSU1wUm_-_EQ2TLAIHbrSE1GiiMp6szlV-V4smCf1Wh7w</w:t>
        </w:r>
      </w:hyperlink>
    </w:p>
    <w:p w:rsidR="00A778A1" w:rsidRPr="00A778A1" w:rsidRDefault="00A778A1" w:rsidP="00A778A1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color w:val="333333"/>
          <w:spacing w:val="-15"/>
          <w:kern w:val="0"/>
          <w:sz w:val="26"/>
          <w:szCs w:val="26"/>
        </w:rPr>
      </w:pPr>
      <w:proofErr w:type="spellStart"/>
      <w:r w:rsidRPr="00A778A1">
        <w:rPr>
          <w:rFonts w:asciiTheme="majorHAnsi" w:eastAsiaTheme="majorHAnsi" w:hAnsiTheme="majorHAnsi" w:cs="굴림"/>
          <w:color w:val="333333"/>
          <w:spacing w:val="-15"/>
          <w:kern w:val="0"/>
          <w:sz w:val="24"/>
          <w:szCs w:val="24"/>
          <w:bdr w:val="none" w:sz="0" w:space="0" w:color="auto" w:frame="1"/>
        </w:rPr>
        <w:t>황등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5"/>
          <w:kern w:val="0"/>
          <w:sz w:val="24"/>
          <w:szCs w:val="24"/>
          <w:bdr w:val="none" w:sz="0" w:space="0" w:color="auto" w:frame="1"/>
        </w:rPr>
        <w:t xml:space="preserve"> 비빔밥의 </w:t>
      </w:r>
      <w:proofErr w:type="gramStart"/>
      <w:r w:rsidRPr="00A778A1">
        <w:rPr>
          <w:rFonts w:asciiTheme="majorHAnsi" w:eastAsiaTheme="majorHAnsi" w:hAnsiTheme="majorHAnsi" w:cs="굴림"/>
          <w:color w:val="333333"/>
          <w:spacing w:val="-15"/>
          <w:kern w:val="0"/>
          <w:sz w:val="24"/>
          <w:szCs w:val="24"/>
          <w:bdr w:val="none" w:sz="0" w:space="0" w:color="auto" w:frame="1"/>
        </w:rPr>
        <w:t>원조…</w:t>
      </w:r>
      <w:proofErr w:type="gramEnd"/>
      <w:r w:rsidRPr="00A778A1">
        <w:rPr>
          <w:rFonts w:asciiTheme="majorHAnsi" w:eastAsiaTheme="majorHAnsi" w:hAnsiTheme="majorHAnsi" w:cs="굴림"/>
          <w:color w:val="333333"/>
          <w:spacing w:val="-15"/>
          <w:kern w:val="0"/>
          <w:sz w:val="24"/>
          <w:szCs w:val="24"/>
          <w:bdr w:val="none" w:sz="0" w:space="0" w:color="auto" w:frame="1"/>
        </w:rPr>
        <w:t>전통 양념장으로 감칠맛 더해</w:t>
      </w:r>
      <w:r w:rsidRPr="00A778A1">
        <w:rPr>
          <w:rFonts w:asciiTheme="majorHAnsi" w:eastAsiaTheme="majorHAnsi" w:hAnsiTheme="majorHAnsi" w:cs="굴림"/>
          <w:color w:val="333333"/>
          <w:spacing w:val="-15"/>
          <w:kern w:val="0"/>
          <w:sz w:val="26"/>
          <w:szCs w:val="26"/>
        </w:rPr>
        <w:t xml:space="preserve"> </w:t>
      </w:r>
    </w:p>
    <w:p w:rsidR="00A778A1" w:rsidRPr="00A778A1" w:rsidRDefault="00A778A1" w:rsidP="00A778A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대를 잇는 ‘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백년가게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’ 전국 맛 집이 81개 선정됐다. 지난해 59개에 이어 올해 22개가 추가로 지정됐다. 30년 넘게 묵묵히 한자리에서 손님들을 만나 온 곳들이다. 소신과 뚝심을 지켜가며 ‘한결같음’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으로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감동을 선사하는 곳. 이러한 노력이 정부의 입맛까지 훔쳤다. 정부가 직접 선정한 81개 맛 집은 현재 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푸드테크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플랫폼인 ‘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식신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’을 통해 알려지고 있다. 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아주경제는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‘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맛집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’이란 타이틀로 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식신과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함께 추억이 담겨있는 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백년가게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맛 집들을 하나씩 소개한다.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  </w:t>
      </w:r>
    </w:p>
    <w:p w:rsidR="00A778A1" w:rsidRPr="00A778A1" w:rsidRDefault="00A778A1" w:rsidP="00A778A1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A778A1">
        <w:rPr>
          <w:rFonts w:asciiTheme="majorHAnsi" w:eastAsiaTheme="majorHAnsi" w:hAnsiTheme="majorHAnsi" w:cs="굴림" w:hint="eastAsia"/>
          <w:noProof/>
          <w:color w:val="333333"/>
          <w:spacing w:val="-11"/>
          <w:kern w:val="0"/>
          <w:sz w:val="26"/>
          <w:szCs w:val="26"/>
        </w:rPr>
        <w:drawing>
          <wp:inline distT="0" distB="0" distL="0" distR="0" wp14:anchorId="7A46C070" wp14:editId="07517676">
            <wp:extent cx="6096000" cy="3181350"/>
            <wp:effectExtent l="0" t="0" r="0" b="0"/>
            <wp:docPr id="1" name="그림 1" descr="https://image.ajunews.com/content/image/2019/06/15/20190615083555182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564587" descr="https://image.ajunews.com/content/image/2019/06/15/201906150835551826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A1" w:rsidRPr="00A778A1" w:rsidRDefault="00A778A1" w:rsidP="005C77E7">
      <w:pPr>
        <w:widowControl/>
        <w:wordWrap/>
        <w:autoSpaceDE/>
        <w:autoSpaceDN/>
        <w:spacing w:before="105" w:after="0" w:line="255" w:lineRule="atLeast"/>
        <w:jc w:val="center"/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</w:pPr>
      <w:r w:rsidRPr="00A778A1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'</w:t>
      </w:r>
      <w:proofErr w:type="spellStart"/>
      <w:r w:rsidRPr="00A778A1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황등</w:t>
      </w:r>
      <w:proofErr w:type="spellEnd"/>
      <w:r w:rsidRPr="00A778A1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 xml:space="preserve"> 비빔밥' 이미지</w:t>
      </w:r>
    </w:p>
    <w:p w:rsidR="00A778A1" w:rsidRPr="00A778A1" w:rsidRDefault="00A778A1" w:rsidP="00A778A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밥 위에 각종 나물과 고기를 올리고 양념장을 넣어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슥슥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비벼 먹는 ‘비빔밥’은 한국을 대표하는 음식 중 하나다. 비빔밥은 각 지역의 환경과 특산물에 따라 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lastRenderedPageBreak/>
        <w:t>특색 있게 발전돼 왔다. 전북 익산의 ‘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황등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비빔밥’은 전주, 진주와 함께 전국 3대 비빔밥으로 손꼽힌다.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6월 셋째 주말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식신을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통해 소개할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백년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맛집은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전북 익산시에 위치한 ‘진미식당’이다.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황등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비빔밥의 원조로 불리는 이곳은 1931년</w:t>
      </w:r>
      <w:bookmarkStart w:id="0" w:name="_GoBack"/>
      <w:bookmarkEnd w:id="0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1대 사장님 고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조여아씨가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시장에서 식당을 열면서 시작됐다. 이후 1973년부터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원금애씨가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어머니의 손맛을 이어 오다 2003년부터 현재까지 그녀의 아들 이종식 대표가 3대째 대를 잇고 있다.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>대표 메뉴 ‘육회 비빔밥’은 고슬고슬하게 지은 밥에 콩나물을 넣고 진한 사골 국물로 토렴한 후, 직접 만든 고추장 양념을 넣고 비벼준다.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양념이 고루 비벼진 비빔밥 위로 채소, 육회,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청포묵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등 푸짐한 고명을 얹고 그릇째 뜨겁게 데운 후 손님상에 올린다.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토렴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과정을 거치며 밥알 사이사이 스며든 구수한 맛과 풍성한 고명이 선사하는 다채로운 </w:t>
      </w:r>
      <w:proofErr w:type="spellStart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식감의</w:t>
      </w:r>
      <w:proofErr w:type="spellEnd"/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조화가 일품이다. 재료 소진 시 영업을 종료하므로 전화 확인 후 방문하는 것이 좋다.</w:t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A778A1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[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PICK] ‘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황등비빔밥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 = 일반적인 비빔밥과 달리 토렴한 쌀밥을 고추장 양념으로 비빈 후 고명을 올리는 점이 특징이다. </w:t>
      </w:r>
      <w:proofErr w:type="spellStart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황등비빔밥은</w:t>
      </w:r>
      <w:proofErr w:type="spellEnd"/>
      <w:r w:rsidRPr="00A778A1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맑은 선짓국이 함께 제공되는데, 비빔밥의 매콤한 맛을 달래줘 중간 중간 곁들여 먹기 좋다.</w:t>
      </w:r>
    </w:p>
    <w:p w:rsidR="004B2EC9" w:rsidRPr="00A778A1" w:rsidRDefault="004B2EC9">
      <w:pPr>
        <w:rPr>
          <w:rFonts w:asciiTheme="majorHAnsi" w:eastAsiaTheme="majorHAnsi" w:hAnsiTheme="majorHAnsi"/>
        </w:rPr>
      </w:pPr>
    </w:p>
    <w:sectPr w:rsidR="004B2EC9" w:rsidRPr="00A77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A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C77E7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778A1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78A1"/>
    <w:rPr>
      <w:b/>
      <w:bCs/>
    </w:rPr>
  </w:style>
  <w:style w:type="paragraph" w:customStyle="1" w:styleId="pcaption">
    <w:name w:val="p_caption"/>
    <w:basedOn w:val="a"/>
    <w:rsid w:val="00A778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7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78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778A1"/>
  </w:style>
  <w:style w:type="character" w:customStyle="1" w:styleId="Char0">
    <w:name w:val="날짜 Char"/>
    <w:basedOn w:val="a0"/>
    <w:link w:val="a5"/>
    <w:uiPriority w:val="99"/>
    <w:semiHidden/>
    <w:rsid w:val="00A778A1"/>
  </w:style>
  <w:style w:type="character" w:styleId="a6">
    <w:name w:val="Hyperlink"/>
    <w:basedOn w:val="a0"/>
    <w:uiPriority w:val="99"/>
    <w:unhideWhenUsed/>
    <w:rsid w:val="00A77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78A1"/>
    <w:rPr>
      <w:b/>
      <w:bCs/>
    </w:rPr>
  </w:style>
  <w:style w:type="paragraph" w:customStyle="1" w:styleId="pcaption">
    <w:name w:val="p_caption"/>
    <w:basedOn w:val="a"/>
    <w:rsid w:val="00A778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7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78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778A1"/>
  </w:style>
  <w:style w:type="character" w:customStyle="1" w:styleId="Char0">
    <w:name w:val="날짜 Char"/>
    <w:basedOn w:val="a0"/>
    <w:link w:val="a5"/>
    <w:uiPriority w:val="99"/>
    <w:semiHidden/>
    <w:rsid w:val="00A778A1"/>
  </w:style>
  <w:style w:type="character" w:styleId="a6">
    <w:name w:val="Hyperlink"/>
    <w:basedOn w:val="a0"/>
    <w:uiPriority w:val="99"/>
    <w:unhideWhenUsed/>
    <w:rsid w:val="00A77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5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junews.com/view/20190615083434018?fbclid=IwAR1T-iqNJPIXUGlSU1wUm_-_EQ2TLAIHbrSE1GiiMp6szlV-V4smCf1Wh7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2019-06-17T09:24:00Z</dcterms:created>
  <dcterms:modified xsi:type="dcterms:W3CDTF">2019-06-17T09:27:00Z</dcterms:modified>
</cp:coreProperties>
</file>