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5EC8B6">
      <w:pPr>
        <w:pStyle w:val="3"/>
        <w:ind w:left="616" w:right="26" w:hanging="618" w:hangingChars="171"/>
        <w:jc w:val="center"/>
        <w:rPr>
          <w:rFonts w:ascii="仿宋_GB2312" w:hAnsi="仿宋_GB2312" w:eastAsia="仿宋_GB2312" w:cs="仿宋_GB2312"/>
          <w:b/>
          <w:bCs/>
          <w:sz w:val="36"/>
          <w:szCs w:val="36"/>
        </w:rPr>
      </w:pPr>
      <w:r>
        <w:rPr>
          <w:rFonts w:hint="eastAsia" w:ascii="仿宋_GB2312" w:hAnsi="仿宋_GB2312" w:eastAsia="仿宋_GB2312" w:cs="仿宋_GB2312"/>
          <w:b/>
          <w:bCs/>
          <w:sz w:val="36"/>
          <w:szCs w:val="36"/>
        </w:rPr>
        <w:t>西安邮电大学</w:t>
      </w:r>
    </w:p>
    <w:p w14:paraId="475EE78D">
      <w:pPr>
        <w:jc w:val="center"/>
        <w:rPr>
          <w:rFonts w:ascii="仿宋_GB2312" w:hAnsi="仿宋_GB2312" w:eastAsia="仿宋_GB2312" w:cs="仿宋_GB2312"/>
          <w:b/>
          <w:bCs/>
          <w:sz w:val="40"/>
          <w:szCs w:val="40"/>
        </w:rPr>
      </w:pPr>
      <w:r>
        <w:rPr>
          <w:rFonts w:hint="eastAsia" w:ascii="仿宋_GB2312" w:hAnsi="仿宋_GB2312" w:eastAsia="仿宋_GB2312" w:cs="仿宋_GB2312"/>
          <w:b/>
          <w:bCs/>
          <w:sz w:val="36"/>
          <w:szCs w:val="36"/>
          <w:u w:val="single"/>
        </w:rPr>
        <w:t xml:space="preserve"> 202</w:t>
      </w:r>
      <w:r>
        <w:rPr>
          <w:rFonts w:hint="eastAsia" w:ascii="仿宋_GB2312" w:hAnsi="仿宋_GB2312" w:eastAsia="仿宋_GB2312" w:cs="仿宋_GB2312"/>
          <w:b/>
          <w:bCs/>
          <w:sz w:val="36"/>
          <w:szCs w:val="36"/>
          <w:u w:val="single"/>
          <w:lang w:val="en-US" w:eastAsia="zh-CN"/>
        </w:rPr>
        <w:t>6</w:t>
      </w:r>
      <w:r>
        <w:rPr>
          <w:rFonts w:hint="eastAsia" w:ascii="仿宋_GB2312" w:hAnsi="仿宋_GB2312" w:eastAsia="仿宋_GB2312" w:cs="仿宋_GB2312"/>
          <w:b/>
          <w:bCs/>
          <w:sz w:val="36"/>
          <w:szCs w:val="36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b/>
          <w:bCs/>
          <w:sz w:val="36"/>
          <w:szCs w:val="36"/>
        </w:rPr>
        <w:t>届学生毕业设计（论文）中期汇报表</w:t>
      </w:r>
    </w:p>
    <w:tbl>
      <w:tblPr>
        <w:tblStyle w:val="7"/>
        <w:tblpPr w:leftFromText="180" w:rightFromText="180" w:vertAnchor="text" w:horzAnchor="margin" w:tblpX="-36" w:tblpY="158"/>
        <w:tblW w:w="922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9"/>
        <w:gridCol w:w="1068"/>
        <w:gridCol w:w="3701"/>
        <w:gridCol w:w="1543"/>
        <w:gridCol w:w="2140"/>
      </w:tblGrid>
      <w:tr w14:paraId="5B3AB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exact"/>
        </w:trPr>
        <w:tc>
          <w:tcPr>
            <w:tcW w:w="1837" w:type="dxa"/>
            <w:gridSpan w:val="2"/>
            <w:vAlign w:val="center"/>
          </w:tcPr>
          <w:p w14:paraId="11BEB0FF">
            <w:pPr>
              <w:jc w:val="center"/>
              <w:rPr>
                <w:rFonts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学院</w:t>
            </w:r>
          </w:p>
        </w:tc>
        <w:tc>
          <w:tcPr>
            <w:tcW w:w="3701" w:type="dxa"/>
            <w:vAlign w:val="center"/>
          </w:tcPr>
          <w:p w14:paraId="3B28A700">
            <w:pPr>
              <w:jc w:val="center"/>
              <w:rPr>
                <w:rFonts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现代邮政学院（物流学院）</w:t>
            </w:r>
          </w:p>
        </w:tc>
        <w:tc>
          <w:tcPr>
            <w:tcW w:w="1543" w:type="dxa"/>
            <w:vAlign w:val="center"/>
          </w:tcPr>
          <w:p w14:paraId="45A9F83D">
            <w:pPr>
              <w:jc w:val="center"/>
              <w:rPr>
                <w:rFonts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设计地点</w:t>
            </w:r>
          </w:p>
        </w:tc>
        <w:tc>
          <w:tcPr>
            <w:tcW w:w="2140" w:type="dxa"/>
            <w:vAlign w:val="center"/>
          </w:tcPr>
          <w:p w14:paraId="4F5B0739">
            <w:pPr>
              <w:jc w:val="center"/>
              <w:rPr>
                <w:rFonts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ascii="仿宋_GB2312" w:hAnsi="仿宋_GB2312" w:eastAsia="仿宋_GB2312" w:cs="仿宋_GB2312"/>
                <w:sz w:val="24"/>
                <w:szCs w:val="24"/>
              </w:rPr>
              <w:t>西安邮电大学雁塔校区图书馆</w:t>
            </w:r>
          </w:p>
        </w:tc>
      </w:tr>
      <w:tr w14:paraId="4C3C5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exact"/>
        </w:trPr>
        <w:tc>
          <w:tcPr>
            <w:tcW w:w="1837" w:type="dxa"/>
            <w:gridSpan w:val="2"/>
            <w:vAlign w:val="center"/>
          </w:tcPr>
          <w:p w14:paraId="13866A8D">
            <w:pPr>
              <w:jc w:val="center"/>
              <w:rPr>
                <w:rFonts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专业班级</w:t>
            </w:r>
          </w:p>
        </w:tc>
        <w:tc>
          <w:tcPr>
            <w:tcW w:w="3701" w:type="dxa"/>
            <w:vAlign w:val="center"/>
          </w:tcPr>
          <w:p w14:paraId="3ACA2595">
            <w:pPr>
              <w:rPr>
                <w:rFonts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信息管理与信息系统 信管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22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01</w:t>
            </w:r>
          </w:p>
        </w:tc>
        <w:tc>
          <w:tcPr>
            <w:tcW w:w="1543" w:type="dxa"/>
            <w:vAlign w:val="center"/>
          </w:tcPr>
          <w:p w14:paraId="44D1E209">
            <w:pPr>
              <w:jc w:val="center"/>
              <w:rPr>
                <w:rFonts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学号</w:t>
            </w:r>
          </w:p>
        </w:tc>
        <w:tc>
          <w:tcPr>
            <w:tcW w:w="2140" w:type="dxa"/>
            <w:vAlign w:val="center"/>
          </w:tcPr>
          <w:p w14:paraId="56BAE341">
            <w:pPr>
              <w:jc w:val="center"/>
              <w:rPr>
                <w:rFonts w:hint="default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24225020</w:t>
            </w:r>
          </w:p>
        </w:tc>
      </w:tr>
      <w:tr w14:paraId="69660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exact"/>
        </w:trPr>
        <w:tc>
          <w:tcPr>
            <w:tcW w:w="1837" w:type="dxa"/>
            <w:gridSpan w:val="2"/>
            <w:vAlign w:val="center"/>
          </w:tcPr>
          <w:p w14:paraId="561C54F7">
            <w:pPr>
              <w:jc w:val="center"/>
              <w:rPr>
                <w:rFonts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姓名</w:t>
            </w:r>
          </w:p>
        </w:tc>
        <w:tc>
          <w:tcPr>
            <w:tcW w:w="3701" w:type="dxa"/>
            <w:vAlign w:val="center"/>
          </w:tcPr>
          <w:p w14:paraId="4A6F3EEB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王佳维</w:t>
            </w:r>
          </w:p>
        </w:tc>
        <w:tc>
          <w:tcPr>
            <w:tcW w:w="1543" w:type="dxa"/>
            <w:vAlign w:val="center"/>
          </w:tcPr>
          <w:p w14:paraId="0B789F56">
            <w:pPr>
              <w:jc w:val="center"/>
              <w:rPr>
                <w:rFonts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指导教师</w:t>
            </w:r>
          </w:p>
        </w:tc>
        <w:tc>
          <w:tcPr>
            <w:tcW w:w="2140" w:type="dxa"/>
            <w:vAlign w:val="center"/>
          </w:tcPr>
          <w:p w14:paraId="2C5CE9B6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杨辉</w:t>
            </w:r>
          </w:p>
        </w:tc>
      </w:tr>
      <w:tr w14:paraId="6D8FE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9" w:hRule="atLeast"/>
        </w:trPr>
        <w:tc>
          <w:tcPr>
            <w:tcW w:w="1837" w:type="dxa"/>
            <w:gridSpan w:val="2"/>
            <w:vAlign w:val="center"/>
          </w:tcPr>
          <w:p w14:paraId="6203718C">
            <w:pPr>
              <w:ind w:left="640" w:hanging="480" w:hangingChars="200"/>
              <w:jc w:val="center"/>
              <w:rPr>
                <w:rFonts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设计（论文）题目</w:t>
            </w:r>
          </w:p>
        </w:tc>
        <w:tc>
          <w:tcPr>
            <w:tcW w:w="7384" w:type="dxa"/>
            <w:gridSpan w:val="3"/>
            <w:vAlign w:val="center"/>
          </w:tcPr>
          <w:p w14:paraId="0D335D93">
            <w:pPr>
              <w:jc w:val="center"/>
              <w:rPr>
                <w:rFonts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文学著作人物关系分析系统设计</w:t>
            </w:r>
          </w:p>
        </w:tc>
      </w:tr>
      <w:tr w14:paraId="0E882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97" w:hRule="atLeast"/>
        </w:trPr>
        <w:tc>
          <w:tcPr>
            <w:tcW w:w="769" w:type="dxa"/>
            <w:tcBorders>
              <w:bottom w:val="single" w:color="auto" w:sz="4" w:space="0"/>
            </w:tcBorders>
            <w:textDirection w:val="tbRlV"/>
            <w:vAlign w:val="top"/>
          </w:tcPr>
          <w:p w14:paraId="2BCB3B7B">
            <w:pPr>
              <w:ind w:left="113" w:leftChars="54" w:right="113"/>
              <w:jc w:val="center"/>
              <w:rPr>
                <w:rFonts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毕业设计（论文）中期工作小结</w:t>
            </w:r>
          </w:p>
          <w:p w14:paraId="187727C7">
            <w:pPr>
              <w:ind w:left="113" w:right="113"/>
              <w:jc w:val="center"/>
              <w:rPr>
                <w:rFonts w:ascii="仿宋_GB2312" w:hAnsi="仿宋_GB2312" w:eastAsia="仿宋_GB2312" w:cs="仿宋_GB2312"/>
                <w:sz w:val="24"/>
                <w:szCs w:val="24"/>
              </w:rPr>
            </w:pPr>
          </w:p>
          <w:p w14:paraId="08B5D814">
            <w:pPr>
              <w:ind w:left="113" w:right="113"/>
              <w:jc w:val="center"/>
              <w:rPr>
                <w:rFonts w:ascii="仿宋_GB2312" w:hAnsi="仿宋_GB2312" w:eastAsia="仿宋_GB2312" w:cs="仿宋_GB2312"/>
                <w:sz w:val="24"/>
                <w:szCs w:val="24"/>
              </w:rPr>
            </w:pPr>
          </w:p>
          <w:p w14:paraId="17F69943">
            <w:pPr>
              <w:ind w:left="113" w:right="113"/>
              <w:jc w:val="center"/>
              <w:rPr>
                <w:rFonts w:ascii="仿宋_GB2312" w:hAnsi="仿宋_GB2312" w:eastAsia="仿宋_GB2312" w:cs="仿宋_GB2312"/>
                <w:sz w:val="24"/>
                <w:szCs w:val="24"/>
              </w:rPr>
            </w:pPr>
          </w:p>
          <w:p w14:paraId="24D3602C">
            <w:pPr>
              <w:ind w:left="113" w:right="113"/>
              <w:jc w:val="center"/>
              <w:rPr>
                <w:rFonts w:ascii="仿宋_GB2312" w:hAnsi="仿宋_GB2312" w:eastAsia="仿宋_GB2312" w:cs="仿宋_GB2312"/>
                <w:sz w:val="24"/>
                <w:szCs w:val="24"/>
              </w:rPr>
            </w:pPr>
          </w:p>
          <w:p w14:paraId="20058A77">
            <w:pPr>
              <w:ind w:left="113" w:right="113"/>
              <w:jc w:val="center"/>
              <w:rPr>
                <w:rFonts w:ascii="仿宋_GB2312" w:hAnsi="仿宋_GB2312" w:eastAsia="仿宋_GB2312" w:cs="仿宋_GB2312"/>
                <w:sz w:val="24"/>
                <w:szCs w:val="24"/>
              </w:rPr>
            </w:pPr>
          </w:p>
          <w:p w14:paraId="6339A29F">
            <w:pPr>
              <w:ind w:left="113" w:right="113"/>
              <w:jc w:val="center"/>
              <w:rPr>
                <w:rFonts w:ascii="仿宋_GB2312" w:hAnsi="仿宋_GB2312" w:eastAsia="仿宋_GB2312" w:cs="仿宋_GB2312"/>
                <w:sz w:val="24"/>
                <w:szCs w:val="24"/>
              </w:rPr>
            </w:pPr>
          </w:p>
          <w:p w14:paraId="5BDDD787">
            <w:pPr>
              <w:ind w:left="113" w:right="113"/>
              <w:jc w:val="center"/>
              <w:rPr>
                <w:rFonts w:ascii="仿宋_GB2312" w:hAnsi="仿宋_GB2312" w:eastAsia="仿宋_GB2312" w:cs="仿宋_GB2312"/>
                <w:sz w:val="24"/>
                <w:szCs w:val="24"/>
              </w:rPr>
            </w:pPr>
          </w:p>
          <w:p w14:paraId="30E0E448">
            <w:pPr>
              <w:ind w:left="113" w:right="113"/>
              <w:jc w:val="center"/>
              <w:rPr>
                <w:rFonts w:ascii="仿宋_GB2312" w:hAnsi="仿宋_GB2312" w:eastAsia="仿宋_GB2312" w:cs="仿宋_GB2312"/>
                <w:sz w:val="24"/>
                <w:szCs w:val="24"/>
              </w:rPr>
            </w:pPr>
          </w:p>
          <w:p w14:paraId="0480AC6F">
            <w:pPr>
              <w:ind w:left="113" w:right="113"/>
              <w:jc w:val="center"/>
              <w:rPr>
                <w:rFonts w:ascii="仿宋_GB2312" w:hAnsi="仿宋_GB2312" w:eastAsia="仿宋_GB2312" w:cs="仿宋_GB2312"/>
                <w:sz w:val="24"/>
                <w:szCs w:val="24"/>
              </w:rPr>
            </w:pPr>
          </w:p>
          <w:p w14:paraId="2A70FC12">
            <w:pPr>
              <w:ind w:left="113" w:right="113"/>
              <w:jc w:val="center"/>
              <w:rPr>
                <w:rFonts w:ascii="仿宋_GB2312" w:hAnsi="仿宋_GB2312" w:eastAsia="仿宋_GB2312" w:cs="仿宋_GB2312"/>
                <w:sz w:val="24"/>
                <w:szCs w:val="24"/>
              </w:rPr>
            </w:pPr>
          </w:p>
          <w:p w14:paraId="32E3CD10">
            <w:pPr>
              <w:ind w:left="113" w:right="113"/>
              <w:jc w:val="center"/>
              <w:rPr>
                <w:rFonts w:ascii="仿宋_GB2312" w:hAnsi="仿宋_GB2312" w:eastAsia="仿宋_GB2312" w:cs="仿宋_GB2312"/>
                <w:sz w:val="24"/>
                <w:szCs w:val="24"/>
              </w:rPr>
            </w:pPr>
          </w:p>
          <w:p w14:paraId="77E682B9">
            <w:pPr>
              <w:ind w:left="113" w:right="113"/>
              <w:jc w:val="center"/>
              <w:rPr>
                <w:rFonts w:ascii="仿宋_GB2312" w:hAnsi="仿宋_GB2312" w:eastAsia="仿宋_GB2312" w:cs="仿宋_GB2312"/>
                <w:sz w:val="24"/>
                <w:szCs w:val="24"/>
              </w:rPr>
            </w:pPr>
          </w:p>
          <w:p w14:paraId="1F27A602">
            <w:pPr>
              <w:ind w:left="113" w:right="113"/>
              <w:jc w:val="center"/>
              <w:rPr>
                <w:rFonts w:ascii="仿宋_GB2312" w:hAnsi="仿宋_GB2312" w:eastAsia="仿宋_GB2312" w:cs="仿宋_GB2312"/>
                <w:sz w:val="24"/>
                <w:szCs w:val="24"/>
              </w:rPr>
            </w:pPr>
          </w:p>
          <w:p w14:paraId="4FC98D16">
            <w:pPr>
              <w:ind w:left="113" w:right="113"/>
              <w:jc w:val="center"/>
              <w:rPr>
                <w:rFonts w:ascii="仿宋_GB2312" w:hAnsi="仿宋_GB2312" w:eastAsia="仿宋_GB2312" w:cs="仿宋_GB2312"/>
                <w:sz w:val="24"/>
                <w:szCs w:val="24"/>
              </w:rPr>
            </w:pPr>
          </w:p>
          <w:p w14:paraId="38158450">
            <w:pPr>
              <w:ind w:left="113" w:leftChars="54" w:right="113" w:firstLine="1440" w:firstLineChars="600"/>
              <w:jc w:val="center"/>
              <w:rPr>
                <w:rFonts w:ascii="仿宋_GB2312" w:hAnsi="仿宋_GB2312" w:eastAsia="仿宋_GB2312" w:cs="仿宋_GB2312"/>
                <w:sz w:val="24"/>
                <w:szCs w:val="24"/>
              </w:rPr>
            </w:pPr>
          </w:p>
          <w:p w14:paraId="26488007">
            <w:pPr>
              <w:widowControl/>
              <w:ind w:left="113" w:right="113"/>
              <w:jc w:val="center"/>
              <w:rPr>
                <w:rFonts w:ascii="仿宋_GB2312" w:hAnsi="仿宋_GB2312" w:eastAsia="仿宋_GB2312" w:cs="仿宋_GB2312"/>
                <w:sz w:val="24"/>
                <w:szCs w:val="24"/>
              </w:rPr>
            </w:pPr>
          </w:p>
          <w:p w14:paraId="2B129D7E">
            <w:pPr>
              <w:ind w:left="113" w:right="113"/>
              <w:jc w:val="center"/>
              <w:rPr>
                <w:rFonts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8452" w:type="dxa"/>
            <w:gridSpan w:val="4"/>
            <w:tcBorders>
              <w:bottom w:val="single" w:color="auto" w:sz="4" w:space="0"/>
            </w:tcBorders>
          </w:tcPr>
          <w:p w14:paraId="64F93D17">
            <w:pPr>
              <w:ind w:firstLine="480" w:firstLineChars="200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前期主要是搜集文学著作人物关系分析相关的文献资料，系统学习了命名实体识别、指代消解、社交网络分析及可视化技术。通过文献学习与开题报告要求相结合，确定了系统总体架构与功能模块划分，搭建了开发环境，完成了数据库设计、前端页面布局以及后台分析模块的初步规划。</w:t>
            </w:r>
          </w:p>
          <w:p w14:paraId="0531EFF9">
            <w:pPr>
              <w:ind w:firstLine="480" w:firstLineChars="200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中期主要解决两个问题，一是搭建后台分析模块，主要包括基于Django框架的数据交互与业务逻辑集成，利用Pandas进行文本预处理与共现频次统计，设计基于共现窗口和对话权重的关系统计量化模型，并实现人物实体映射与指代归并功能（目前通过用户上传人物字典和别称映射字典完成）；二是前端页面的设计与相应交互接口的调用，实现了作品管理、网络分析、统计特征、实验对比等页面，支持文学作品及字典的上传、分析参数配置（分句窗口大小、共现阈值、权重比例等），并调用ECharts初步展示人物</w:t>
            </w:r>
            <w:bookmarkStart w:id="0" w:name="_GoBack"/>
            <w:bookmarkEnd w:id="0"/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关系网络图。基本系统已开发完毕，论文完成了框架设计、相关技术综述及系统需求分析等章节的编写。</w:t>
            </w:r>
          </w:p>
          <w:p w14:paraId="206168C5">
            <w:pPr>
              <w:ind w:firstLine="480" w:firstLineChars="200"/>
              <w:rPr>
                <w:rFonts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目前系统中人物实体的自动识别尚未完全实现，暂采用用户上传字典的方式替代，下一步将重点集成命名实体识别工具（如HanLP、LTP），并结合规则进行微调，实现自动抽取与用户修正相结合的功能，同时在《罗摩衍那》上进行完整实验验证，完善论文中的实验结果与分析。</w:t>
            </w:r>
          </w:p>
          <w:p w14:paraId="298F4FEC">
            <w:pPr>
              <w:jc w:val="right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报告人：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王佳维</w:t>
            </w:r>
          </w:p>
          <w:p w14:paraId="097C6D45">
            <w:pPr>
              <w:jc w:val="right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指导教师签名：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杨辉</w:t>
            </w:r>
          </w:p>
        </w:tc>
      </w:tr>
    </w:tbl>
    <w:p w14:paraId="5201B2EA">
      <w:pPr>
        <w:jc w:val="right"/>
        <w:rPr>
          <w:rFonts w:hint="default" w:ascii="仿宋_GB2312" w:eastAsia="仿宋_GB2312"/>
          <w:sz w:val="24"/>
          <w:szCs w:val="24"/>
          <w:lang w:val="en-US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填表日期：202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6</w:t>
      </w:r>
      <w:r>
        <w:rPr>
          <w:rFonts w:hint="eastAsia" w:ascii="仿宋_GB2312" w:hAnsi="仿宋_GB2312" w:eastAsia="仿宋_GB2312" w:cs="仿宋_GB2312"/>
          <w:sz w:val="24"/>
          <w:szCs w:val="24"/>
        </w:rPr>
        <w:t>年4月1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5日</w:t>
      </w:r>
    </w:p>
    <w:sectPr>
      <w:pgSz w:w="11906" w:h="16838"/>
      <w:pgMar w:top="1418" w:right="1474" w:bottom="1134" w:left="147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72D0"/>
    <w:rsid w:val="000208EA"/>
    <w:rsid w:val="005772D0"/>
    <w:rsid w:val="006A64EF"/>
    <w:rsid w:val="007F7B15"/>
    <w:rsid w:val="0082406A"/>
    <w:rsid w:val="00AA6F8A"/>
    <w:rsid w:val="00B6362E"/>
    <w:rsid w:val="00BF79A7"/>
    <w:rsid w:val="00F41D8B"/>
    <w:rsid w:val="0D932A68"/>
    <w:rsid w:val="1AA23631"/>
    <w:rsid w:val="1BFA4107"/>
    <w:rsid w:val="1F885AED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qFormat/>
    <w:uiPriority w:val="0"/>
    <w:pPr>
      <w:widowControl/>
      <w:spacing w:before="100" w:beforeAutospacing="1" w:after="100" w:afterAutospacing="1"/>
      <w:jc w:val="left"/>
      <w:outlineLvl w:val="2"/>
    </w:pPr>
    <w:rPr>
      <w:rFonts w:ascii="Arial Unicode MS" w:hAnsi="Arial Unicode MS" w:eastAsia="Arial Unicode MS" w:cs="Arial Unicode MS"/>
      <w:b/>
      <w:bCs/>
      <w:kern w:val="0"/>
      <w:sz w:val="27"/>
      <w:szCs w:val="27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"/>
    <w:basedOn w:val="1"/>
    <w:qFormat/>
    <w:uiPriority w:val="0"/>
    <w:pPr>
      <w:ind w:left="480" w:hanging="480" w:hangingChars="200"/>
    </w:pPr>
    <w:rPr>
      <w:rFonts w:ascii="宋体" w:hAnsi="宋体"/>
      <w:sz w:val="24"/>
    </w:rPr>
  </w:style>
  <w:style w:type="paragraph" w:styleId="4">
    <w:name w:val="footer"/>
    <w:basedOn w:val="1"/>
    <w:link w:val="13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Arial Unicode MS"/>
      <w:kern w:val="0"/>
      <w:sz w:val="24"/>
    </w:rPr>
  </w:style>
  <w:style w:type="character" w:styleId="9">
    <w:name w:val="Strong"/>
    <w:basedOn w:val="8"/>
    <w:qFormat/>
    <w:uiPriority w:val="0"/>
    <w:rPr>
      <w:b/>
      <w:bCs/>
    </w:rPr>
  </w:style>
  <w:style w:type="character" w:styleId="10">
    <w:name w:val="FollowedHyperlink"/>
    <w:basedOn w:val="8"/>
    <w:qFormat/>
    <w:uiPriority w:val="0"/>
    <w:rPr>
      <w:color w:val="800080"/>
      <w:u w:val="single"/>
    </w:rPr>
  </w:style>
  <w:style w:type="character" w:styleId="11">
    <w:name w:val="Hyperlink"/>
    <w:basedOn w:val="8"/>
    <w:qFormat/>
    <w:uiPriority w:val="0"/>
    <w:rPr>
      <w:color w:val="0000FF"/>
      <w:u w:val="single"/>
    </w:rPr>
  </w:style>
  <w:style w:type="character" w:customStyle="1" w:styleId="12">
    <w:name w:val="页眉 Char"/>
    <w:basedOn w:val="8"/>
    <w:link w:val="5"/>
    <w:qFormat/>
    <w:uiPriority w:val="0"/>
    <w:rPr>
      <w:kern w:val="2"/>
      <w:sz w:val="18"/>
      <w:szCs w:val="18"/>
    </w:rPr>
  </w:style>
  <w:style w:type="character" w:customStyle="1" w:styleId="13">
    <w:name w:val="页脚 Char"/>
    <w:basedOn w:val="8"/>
    <w:link w:val="4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shijianke</Company>
  <Pages>1</Pages>
  <Words>351</Words>
  <Characters>383</Characters>
  <Lines>2</Lines>
  <Paragraphs>1</Paragraphs>
  <TotalTime>16</TotalTime>
  <ScaleCrop>false</ScaleCrop>
  <LinksUpToDate>false</LinksUpToDate>
  <CharactersWithSpaces>386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2020-05-15T08:07:00Z</dcterms:created>
  <dc:creator>song</dc:creator>
  <cp:lastModifiedBy>Tau</cp:lastModifiedBy>
  <cp:lastPrinted>2005-05-11T09:53:00Z</cp:lastPrinted>
  <dcterms:modified xsi:type="dcterms:W3CDTF">2026-04-15T06:02:32Z</dcterms:modified>
  <dc:title>教务处关于进行毕业设计（论文）中期检查的通知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NPOI</vt:lpwstr>
  </property>
  <property fmtid="{D5CDD505-2E9C-101B-9397-08002B2CF9AE}" pid="3" name="Generator Version">
    <vt:lpwstr>2.3.0</vt:lpwstr>
  </property>
  <property fmtid="{D5CDD505-2E9C-101B-9397-08002B2CF9AE}" pid="4" name="KSOProductBuildVer">
    <vt:lpwstr>2052-12.1.0.25225</vt:lpwstr>
  </property>
  <property fmtid="{D5CDD505-2E9C-101B-9397-08002B2CF9AE}" pid="5" name="KSOTemplateDocerSaveRecord">
    <vt:lpwstr>eyJoZGlkIjoiMWYwODgzNzYwYzliYjg3M2NkMDRjMzdmY2MyNzNiOWYiLCJ1c2VySWQiOiIxNDA4MjQ5MTYyIn0=</vt:lpwstr>
  </property>
  <property fmtid="{D5CDD505-2E9C-101B-9397-08002B2CF9AE}" pid="6" name="ICV">
    <vt:lpwstr>48CCF5FBF3D84CB4B5FA2608C31C9FFE_13</vt:lpwstr>
  </property>
</Properties>
</file>