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744AC">
      <w:pPr>
        <w:jc w:val="center"/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西安邮电大学学生毕业设计过程记录册</w:t>
      </w:r>
    </w:p>
    <w:tbl>
      <w:tblPr>
        <w:tblStyle w:val="4"/>
        <w:tblW w:w="86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19"/>
        <w:gridCol w:w="1492"/>
        <w:gridCol w:w="1493"/>
        <w:gridCol w:w="461"/>
        <w:gridCol w:w="1023"/>
        <w:gridCol w:w="1269"/>
        <w:gridCol w:w="1408"/>
      </w:tblGrid>
      <w:tr w14:paraId="60FD2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5" w:hRule="atLeast"/>
        </w:trPr>
        <w:tc>
          <w:tcPr>
            <w:tcW w:w="1519" w:type="dxa"/>
            <w:vAlign w:val="center"/>
          </w:tcPr>
          <w:p w14:paraId="3FAFFB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1492" w:type="dxa"/>
            <w:vAlign w:val="center"/>
          </w:tcPr>
          <w:p w14:paraId="6E89836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王佳维</w:t>
            </w:r>
          </w:p>
        </w:tc>
        <w:tc>
          <w:tcPr>
            <w:tcW w:w="1493" w:type="dxa"/>
            <w:vAlign w:val="center"/>
          </w:tcPr>
          <w:p w14:paraId="50F28A2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484" w:type="dxa"/>
            <w:gridSpan w:val="2"/>
            <w:vAlign w:val="center"/>
          </w:tcPr>
          <w:p w14:paraId="5994DEC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24225020</w:t>
            </w:r>
          </w:p>
        </w:tc>
        <w:tc>
          <w:tcPr>
            <w:tcW w:w="1269" w:type="dxa"/>
            <w:vAlign w:val="center"/>
          </w:tcPr>
          <w:p w14:paraId="6FBE28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专业班级</w:t>
            </w:r>
          </w:p>
        </w:tc>
        <w:tc>
          <w:tcPr>
            <w:tcW w:w="1408" w:type="dxa"/>
            <w:vAlign w:val="center"/>
          </w:tcPr>
          <w:p w14:paraId="3159BD2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信管2201</w:t>
            </w:r>
          </w:p>
        </w:tc>
      </w:tr>
      <w:tr w14:paraId="3200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2" w:hRule="atLeast"/>
        </w:trPr>
        <w:tc>
          <w:tcPr>
            <w:tcW w:w="1519" w:type="dxa"/>
            <w:vAlign w:val="center"/>
          </w:tcPr>
          <w:p w14:paraId="79D68A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492" w:type="dxa"/>
            <w:vAlign w:val="center"/>
          </w:tcPr>
          <w:p w14:paraId="3858667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杨辉、艾达</w:t>
            </w:r>
          </w:p>
        </w:tc>
        <w:tc>
          <w:tcPr>
            <w:tcW w:w="1493" w:type="dxa"/>
            <w:vAlign w:val="center"/>
          </w:tcPr>
          <w:p w14:paraId="2B460BC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题目</w:t>
            </w:r>
          </w:p>
        </w:tc>
        <w:tc>
          <w:tcPr>
            <w:tcW w:w="4161" w:type="dxa"/>
            <w:gridSpan w:val="4"/>
            <w:vAlign w:val="center"/>
          </w:tcPr>
          <w:p w14:paraId="697C24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文学著作人物关系分析系统设计</w:t>
            </w:r>
          </w:p>
        </w:tc>
      </w:tr>
      <w:tr w14:paraId="44F7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147B9AE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3446" w:type="dxa"/>
            <w:gridSpan w:val="3"/>
            <w:vAlign w:val="center"/>
          </w:tcPr>
          <w:p w14:paraId="54DAD8C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上周计划完成情况</w:t>
            </w:r>
          </w:p>
        </w:tc>
        <w:tc>
          <w:tcPr>
            <w:tcW w:w="3700" w:type="dxa"/>
            <w:gridSpan w:val="3"/>
            <w:vAlign w:val="center"/>
          </w:tcPr>
          <w:p w14:paraId="13610C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本周计划</w:t>
            </w:r>
          </w:p>
        </w:tc>
      </w:tr>
      <w:tr w14:paraId="7C0A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149065B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2026-03-02——2026-03-08</w:t>
            </w:r>
          </w:p>
        </w:tc>
        <w:tc>
          <w:tcPr>
            <w:tcW w:w="3446" w:type="dxa"/>
            <w:gridSpan w:val="3"/>
            <w:vAlign w:val="center"/>
          </w:tcPr>
          <w:p w14:paraId="37F9B64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无</w:t>
            </w:r>
          </w:p>
        </w:tc>
        <w:tc>
          <w:tcPr>
            <w:tcW w:w="3700" w:type="dxa"/>
            <w:gridSpan w:val="3"/>
            <w:vAlign w:val="center"/>
          </w:tcPr>
          <w:p w14:paraId="431AB19A">
            <w:pPr>
              <w:numPr>
                <w:numId w:val="0"/>
              </w:numPr>
              <w:spacing w:line="240" w:lineRule="auto"/>
              <w:ind w:left="420" w:leftChars="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  <w:p w14:paraId="05C4F7AD">
            <w:pPr>
              <w:numPr>
                <w:ilvl w:val="1"/>
                <w:numId w:val="1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收集《罗摩衍那》季羡林译本的电子版，并将其转化为TXT文本文件，完成基础语料准备。</w:t>
            </w:r>
          </w:p>
          <w:p w14:paraId="284F8DFA">
            <w:pPr>
              <w:numPr>
                <w:ilvl w:val="1"/>
                <w:numId w:val="1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根据参考文献的方法，尝试用代码统计《孔乙己》中的人物出现次数，并与手动标注的结果进行对比验证。</w:t>
            </w:r>
          </w:p>
          <w:p w14:paraId="5C16CA53">
            <w:pPr>
              <w:numPr>
                <w:ilvl w:val="1"/>
                <w:numId w:val="1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深度阅读2-3篇核心参考文献，积累构建人物关系网络的基础知识，包括网络构建方法、边权重设计等。</w:t>
            </w:r>
          </w:p>
          <w:p w14:paraId="139CF5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C30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74D4DD2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2026-03-09——2026-03-15</w:t>
            </w:r>
          </w:p>
        </w:tc>
        <w:tc>
          <w:tcPr>
            <w:tcW w:w="3446" w:type="dxa"/>
            <w:gridSpan w:val="3"/>
            <w:vAlign w:val="center"/>
          </w:tcPr>
          <w:p w14:paraId="2C0BA37D">
            <w:pPr>
              <w:numPr>
                <w:numId w:val="0"/>
              </w:numPr>
              <w:spacing w:line="240" w:lineRule="auto"/>
              <w:ind w:left="420" w:leftChars="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  <w:p w14:paraId="21AF27FE">
            <w:pPr>
              <w:numPr>
                <w:ilvl w:val="1"/>
                <w:numId w:val="2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语料收集与格式转换：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网络搜索，获取了《罗摩衍那》季羡林译本的PDF文件（共7卷）。使用在线转换工具将PDF转换为TXT格式，但因转换质量较差（存在乱码、段落错乱），改用手动复制粘贴的方式，将第一卷前十五章整理为纯文本文件，约2.5万字符，作为初步实验语料。</w:t>
            </w:r>
          </w:p>
          <w:p w14:paraId="3119BFC6">
            <w:pPr>
              <w:numPr>
                <w:ilvl w:val="1"/>
                <w:numId w:val="2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参考文献方法的复现与对比：从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献中学习到使用正则表达式匹配人物姓名（基于预先定义的人物名单），统计每个人物在全文中出现的频次；下载了《孔乙己》电子版TXT文件，采用字符串计数方式统计每个人物在全文中的出现次数与人物关系。</w:t>
            </w:r>
          </w:p>
          <w:p w14:paraId="5BFFCFD4">
            <w:pPr>
              <w:numPr>
                <w:ilvl w:val="1"/>
                <w:numId w:val="2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深度阅读与知识积累：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人物关系网络的构建方式：以人物为节点，以共现次数、对话轮次等为边权重；共现窗口的定义：同句、同段、同场景对网络结构的影响；网络分析常用指标：度中心性、介数中心性、社区发现算法（Louvain）。</w:t>
            </w:r>
          </w:p>
          <w:p w14:paraId="2719F1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700" w:type="dxa"/>
            <w:gridSpan w:val="3"/>
            <w:vAlign w:val="center"/>
          </w:tcPr>
          <w:p w14:paraId="2299993E">
            <w:pPr>
              <w:numPr>
                <w:ilvl w:val="1"/>
                <w:numId w:val="3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学习命名实体识别（NER）基本原理，用汉语处理包对《孔乙己》进行人物自动抽取测试。</w:t>
            </w:r>
          </w:p>
          <w:p w14:paraId="59AAF331">
            <w:pPr>
              <w:numPr>
                <w:ilvl w:val="1"/>
                <w:numId w:val="3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设计基于规则的指代消解原型，采用代词向前查找最近人物名策略，编写函数处理他她等代词。</w:t>
            </w:r>
          </w:p>
          <w:p w14:paraId="6E7E7827">
            <w:pPr>
              <w:numPr>
                <w:ilvl w:val="1"/>
                <w:numId w:val="3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完成系统概要设计，绘制架构图与流程图。</w:t>
            </w:r>
          </w:p>
          <w:p w14:paraId="150628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75D5CA2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3B2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11FCBF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2026-03-16——2026-03-22</w:t>
            </w:r>
          </w:p>
        </w:tc>
        <w:tc>
          <w:tcPr>
            <w:tcW w:w="3446" w:type="dxa"/>
            <w:gridSpan w:val="3"/>
            <w:vAlign w:val="center"/>
          </w:tcPr>
          <w:p w14:paraId="4EDBA517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7D668FD2">
            <w:pPr>
              <w:numPr>
                <w:ilvl w:val="1"/>
                <w:numId w:val="4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学习了NER基本原理，调用HanLP预训练模型对《孔乙己》进行人物抽取。结果显示识别出了“孔乙己”“小伙计”，但漏掉了“掌柜”“丁举人”，还误将“茴香豆”标为人名，分析原因是通用模型对文学作品中非典型人名覆盖不足，后续需要针对文学作品定制词典或微调模型。</w:t>
            </w:r>
          </w:p>
          <w:p w14:paraId="15A42755">
            <w:pPr>
              <w:numPr>
                <w:ilvl w:val="1"/>
                <w:numId w:val="4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设计了基于规则的指代消解原型。采用“代词向前查找最近人物名词”策略，编写Python函数处理“他”“她”“他们”等代词。在《孔乙己》短文本上测试，约60%的代词能正确关联到前一句中出现的人物，但对于跨句远距离指代和多个候选人物的情况效果较差，还需进一步优化。</w:t>
            </w:r>
          </w:p>
          <w:p w14:paraId="529BCDA7">
            <w:pPr>
              <w:numPr>
                <w:ilvl w:val="1"/>
                <w:numId w:val="4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完成了系统概要设计。绘制了包含前端、后端、数据库、算法层的系统架构图，以及从上传文本到生成关系网络的主要业务流程图。</w:t>
            </w:r>
          </w:p>
          <w:p w14:paraId="4D87F4DC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700" w:type="dxa"/>
            <w:gridSpan w:val="3"/>
            <w:vAlign w:val="center"/>
          </w:tcPr>
          <w:p w14:paraId="023FFCCE">
            <w:pPr>
              <w:numPr>
                <w:ilvl w:val="1"/>
                <w:numId w:val="5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针对《罗摩衍那》整理主要人物及其别称，构建自定义词典与映射表，覆盖罗摩、悉多等15人。</w:t>
            </w:r>
          </w:p>
          <w:p w14:paraId="1DDB522F">
            <w:pPr>
              <w:numPr>
                <w:ilvl w:val="1"/>
                <w:numId w:val="5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实现基于词典的人物匹配与指代归并模块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将别称统一为标准名。</w:t>
            </w:r>
          </w:p>
          <w:p w14:paraId="4685427C">
            <w:pPr>
              <w:numPr>
                <w:ilvl w:val="1"/>
                <w:numId w:val="5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开发文本预处理模块，实现分句、jieba分词、去停用词，输出清洗后的分句列表供后续分析。</w:t>
            </w:r>
          </w:p>
          <w:p w14:paraId="1542C66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60" w:beforeAutospacing="0" w:after="0" w:afterAutospacing="1"/>
              <w:ind w:left="0" w:hanging="36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A510F86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F4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24F3945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2026-03-23——2026-03-29</w:t>
            </w:r>
          </w:p>
        </w:tc>
        <w:tc>
          <w:tcPr>
            <w:tcW w:w="3446" w:type="dxa"/>
            <w:gridSpan w:val="3"/>
            <w:vAlign w:val="center"/>
          </w:tcPr>
          <w:p w14:paraId="4F7C4D7A">
            <w:pPr>
              <w:numPr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595FC7AD">
            <w:pPr>
              <w:numPr>
                <w:ilvl w:val="1"/>
                <w:numId w:val="7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针对《罗摩衍那》第一卷，手动整理了15个主要人物（罗摩、悉多、罗波那、哈奴曼等）的词典，并建立了别称映射表（如“十首王”→“罗波那”，“猴王”→“哈奴曼”），共收录别称30余条，覆盖了文本中主要异名。</w:t>
            </w:r>
          </w:p>
          <w:p w14:paraId="6BE5CD63">
            <w:pPr>
              <w:numPr>
                <w:ilvl w:val="1"/>
                <w:numId w:val="7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实现了基于词典的人物匹配与指代归并模块。读取用户上传的词典文件，对文本进行扫描匹配，将匹配到的别称统一替换为标准人物名。测试显示能正确归并第一卷中绝大部分人物指称，为后续关系统计提供了干净的人物库。</w:t>
            </w:r>
          </w:p>
          <w:p w14:paraId="1BB1BE91">
            <w:pPr>
              <w:numPr>
                <w:ilvl w:val="1"/>
                <w:numId w:val="7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开发了文本预处理模块。使用jieba分词对清洗后的文本进行切词，去除了标点符号、数字及自定义停用词表（含“的”“了”“在”等无意义词），并实现了按句号、感叹号、问号分句的功能，输出分句列表供共现分析使用。</w:t>
            </w:r>
          </w:p>
          <w:p w14:paraId="5EFB81B5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700" w:type="dxa"/>
            <w:gridSpan w:val="3"/>
            <w:vAlign w:val="center"/>
          </w:tcPr>
          <w:p w14:paraId="646FCE25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5EB7B8D8">
            <w:pPr>
              <w:numPr>
                <w:ilvl w:val="1"/>
                <w:numId w:val="8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设计关系强度量化算法，基于共现窗口大小与对话动词识别，加权融合生成人物间关系强度。</w:t>
            </w:r>
          </w:p>
          <w:p w14:paraId="1907F079">
            <w:pPr>
              <w:numPr>
                <w:ilvl w:val="1"/>
                <w:numId w:val="8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开发关系网络生成模块，输出JSON格式网络数据，供前端可视化渲染。</w:t>
            </w:r>
          </w:p>
          <w:p w14:paraId="0DF009F5">
            <w:pPr>
              <w:numPr>
                <w:ilvl w:val="1"/>
                <w:numId w:val="8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设计前端作品管理页和参数配置页，支持上传文本与字典文件，设置窗口、阈值及权重比例。</w:t>
            </w:r>
          </w:p>
          <w:p w14:paraId="73E21B93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10C3964F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1CD2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6392F8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2026-03-30——2026-04-05</w:t>
            </w:r>
          </w:p>
        </w:tc>
        <w:tc>
          <w:tcPr>
            <w:tcW w:w="3446" w:type="dxa"/>
            <w:gridSpan w:val="3"/>
            <w:vAlign w:val="center"/>
          </w:tcPr>
          <w:p w14:paraId="7A05F3CB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573DC8E0">
            <w:pPr>
              <w:numPr>
                <w:ilvl w:val="1"/>
                <w:numId w:val="9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设计了关系强度量化算法。确定以句子为共现窗口（窗口大小默认为5句），对话识别采用正则匹配引号内内容及对话动词（“说”“道”“问”“回答”等）。共现频次与对话频次分别统计，后续可加权融合为最终关系强度。</w:t>
            </w:r>
          </w:p>
          <w:p w14:paraId="22A23BA4">
            <w:pPr>
              <w:numPr>
                <w:ilvl w:val="1"/>
                <w:numId w:val="9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开发了关系网络生成模块。基于共现矩阵和对话权重（默认共现:对话=0.6:0.4），计算每对人物的关系强度，生成节点列表和带权重的边列表，最后输出符合ECharts格式的JSON数据。支持参数动态调整，可导出不同阈值下的网络。</w:t>
            </w:r>
          </w:p>
          <w:p w14:paraId="125AA144">
            <w:pPr>
              <w:numPr>
                <w:ilvl w:val="1"/>
                <w:numId w:val="9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设计了前端作品管理页和参数配置页。使用HTML/CSS搭建了上传表单，支持上传文学作品TXT、人物字典TXT、别称映射字典TXT三个文件；最小共现次数阈值输入框、关系强度权重比例滑动条，界面简洁易用。</w:t>
            </w:r>
          </w:p>
          <w:p w14:paraId="7D6C5AE3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700" w:type="dxa"/>
            <w:gridSpan w:val="3"/>
            <w:vAlign w:val="center"/>
          </w:tcPr>
          <w:p w14:paraId="2AD7E42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360EB00D">
            <w:pPr>
              <w:numPr>
                <w:ilvl w:val="1"/>
                <w:numId w:val="10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使用ECharts实现关系网络可视化，渲染力导向图，支持节点拖拽、缩放及边高亮等基本交互。</w:t>
            </w:r>
          </w:p>
          <w:p w14:paraId="14927CBD">
            <w:pPr>
              <w:numPr>
                <w:ilvl w:val="1"/>
                <w:numId w:val="10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Django联调，实现前端上传文件后后端依次调用各模块处理，返回JSON数据至前端展示网络图。</w:t>
            </w:r>
          </w:p>
          <w:p w14:paraId="05C79D37">
            <w:pPr>
              <w:numPr>
                <w:ilvl w:val="1"/>
                <w:numId w:val="10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增加前端交互：关系强度阈值滑块动态过滤弱边。</w:t>
            </w:r>
          </w:p>
          <w:p w14:paraId="331D16F7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3D869F27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190B8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283D82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2026-04-06——2026-04-12</w:t>
            </w:r>
          </w:p>
        </w:tc>
        <w:tc>
          <w:tcPr>
            <w:tcW w:w="3446" w:type="dxa"/>
            <w:gridSpan w:val="3"/>
            <w:vAlign w:val="center"/>
          </w:tcPr>
          <w:p w14:paraId="0CDE9C39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1878C729">
            <w:pPr>
              <w:numPr>
                <w:ilvl w:val="1"/>
                <w:numId w:val="11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使用ECharts实现了关系网络可视化。编写JavaScript代码调用ECharts库，从后端获取JSON数据后渲染为力导向图，支持节点拖拽、缩放、边高亮等基本交互，初步实现了网络图的动态展示。</w:t>
            </w:r>
          </w:p>
          <w:p w14:paraId="411A43B6">
            <w:pPr>
              <w:numPr>
                <w:ilvl w:val="1"/>
                <w:numId w:val="11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完成了Django联调。配置了路由和视图函数，前端上传文件后后端依次调用预处理、匹配、量化、网络生成等模块，返回JSON到前端渲染。测试了《罗摩衍那》第一卷，全流程跑通耗时约20秒，网络图正常显示。</w:t>
            </w:r>
          </w:p>
          <w:p w14:paraId="0933872D">
            <w:pPr>
              <w:numPr>
                <w:ilvl w:val="1"/>
                <w:numId w:val="11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增加了前端交互功能。添加了关系强度阈值滑块（范围0-1），拖动时可动态过滤低于阈值的边，提升了用户体验和探索效率。</w:t>
            </w:r>
          </w:p>
          <w:p w14:paraId="655D0AA8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700" w:type="dxa"/>
            <w:gridSpan w:val="3"/>
            <w:vAlign w:val="center"/>
          </w:tcPr>
          <w:p w14:paraId="0EE09F5B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3271A30B">
            <w:pPr>
              <w:numPr>
                <w:ilvl w:val="1"/>
                <w:numId w:val="12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增加“统计特征”页面，展示人物关系强度排名（共现次数与强度）及社群规模分布饼图，采用Louvain算法聚类。</w:t>
            </w:r>
          </w:p>
          <w:p w14:paraId="48BAC0BA">
            <w:pPr>
              <w:numPr>
                <w:ilvl w:val="1"/>
                <w:numId w:val="12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开发“实验对比”页面框架（预留上传人工标注功能）。</w:t>
            </w:r>
          </w:p>
          <w:p w14:paraId="60B792CC">
            <w:pPr>
              <w:numPr>
                <w:ilvl w:val="1"/>
                <w:numId w:val="12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研究基于规则的自动人物抽取方法，设计匹配英文名、称谓词+双字词、高频名词三种规则，完成初步规则组合。</w:t>
            </w:r>
          </w:p>
          <w:p w14:paraId="5911840B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1E5D2BE8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920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76E341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2026-04-13——2026-04-19</w:t>
            </w:r>
          </w:p>
        </w:tc>
        <w:tc>
          <w:tcPr>
            <w:tcW w:w="3446" w:type="dxa"/>
            <w:gridSpan w:val="3"/>
            <w:vAlign w:val="center"/>
          </w:tcPr>
          <w:p w14:paraId="2ED48189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6F4F429B">
            <w:pPr>
              <w:numPr>
                <w:ilvl w:val="1"/>
                <w:numId w:val="13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增加了“统计特征”页面。后端根据共现矩阵计算人物间关系强度并排序，前端以表格形式展示关系及其共现次数与强度值；同时基于Louvain算法进行社群聚类，用饼图展示不同中心性节点的规模分布。在《罗摩衍那》第一卷上测试，输出“持斧罗摩-罗摩”等核心关系及社群分布，与文本直观认知一致。</w:t>
            </w:r>
          </w:p>
          <w:p w14:paraId="510A07BF">
            <w:pPr>
              <w:numPr>
                <w:ilvl w:val="1"/>
                <w:numId w:val="13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开发了“实验对比”页面框架。搭建了上传人工标注CSV文件的接口，前端设计了“开始对比”按钮和结果展示区域，并提供了示例CSV下载链接。页面说明中承诺自动计算精确率、召回率、F1等指标，但目前后端对比算法尚未完全实现，仅能完成文件上传和格式校验，后续需补充核心评估逻辑。</w:t>
            </w:r>
          </w:p>
          <w:p w14:paraId="5EA95DBB">
            <w:pPr>
              <w:numPr>
                <w:ilvl w:val="1"/>
                <w:numId w:val="13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研究了基于规则的自动人物抽取方法。设计了三种规则：匹配连续的大写英文名（如“Rama”）、匹配“称谓词+双字词”（如“国王罗摩”）、匹配文本中出现超过5次的双字名词。规则组合后能抽取出大部分主要人物，但也会误抽非人物词（如“森林”“弓箭”），需进一步优化排除规则。</w:t>
            </w:r>
          </w:p>
          <w:p w14:paraId="1E8EEA0E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700" w:type="dxa"/>
            <w:gridSpan w:val="3"/>
            <w:vAlign w:val="center"/>
          </w:tcPr>
          <w:p w14:paraId="5A0840F5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1106991F">
            <w:pPr>
              <w:numPr>
                <w:ilvl w:val="1"/>
                <w:numId w:val="14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在《罗摩衍那》第一卷上测试自动抽取效果，与人工构建的人物词典进行对比，评估抽取的覆盖情况和准确程度。</w:t>
            </w:r>
          </w:p>
          <w:p w14:paraId="17E35529">
            <w:pPr>
              <w:numPr>
                <w:ilvl w:val="1"/>
                <w:numId w:val="14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优化指代消解策略，基于共现窗口内出现的人物进行加权投票，提升代词与正确人物的关联准确率。</w:t>
            </w:r>
          </w:p>
          <w:p w14:paraId="644200B3">
            <w:pPr>
              <w:numPr>
                <w:ilvl w:val="1"/>
                <w:numId w:val="14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实现自动抽取结果与用户字典的融合交互。</w:t>
            </w:r>
          </w:p>
          <w:p w14:paraId="04BA60A1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3CD5B67A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851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1A8E592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2026-04-20——2026-04-26</w:t>
            </w:r>
          </w:p>
        </w:tc>
        <w:tc>
          <w:tcPr>
            <w:tcW w:w="3446" w:type="dxa"/>
            <w:gridSpan w:val="3"/>
            <w:vAlign w:val="center"/>
          </w:tcPr>
          <w:p w14:paraId="52057574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  <w:p w14:paraId="7239BF02">
            <w:pPr>
              <w:numPr>
                <w:ilvl w:val="1"/>
                <w:numId w:val="15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在《罗摩衍那》第一卷上测试了自动抽取效果。与人工整理的人物词典对比，整体召回效果较好，精确率处于中等水平，存在少量非人物内容被误识别的情况。二者匹配度处于中等区间，表明现有规则具备一定有效性，但精准度仍有提升空间，后续需继续优化。</w:t>
            </w:r>
          </w:p>
          <w:p w14:paraId="67C2900D">
            <w:pPr>
              <w:numPr>
                <w:ilvl w:val="1"/>
                <w:numId w:val="15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优化了指代消解模块，改进了代词关联策略：不再只匹配距离最近的人物名词，而是综合考虑前后若干语句范围内出现的全部人物，通过距离权重综合判断代词指代对象。测试结果显示，代词正确关联比例有明显提升，但对于代词指代较远人物的复杂场景，仍未能完全解决。</w:t>
            </w:r>
          </w:p>
          <w:p w14:paraId="39118290">
            <w:pPr>
              <w:numPr>
                <w:ilvl w:val="1"/>
                <w:numId w:val="15"/>
              </w:numPr>
              <w:ind w:left="0" w:lef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还未完成。</w:t>
            </w:r>
          </w:p>
          <w:p w14:paraId="2C848A38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3700" w:type="dxa"/>
            <w:gridSpan w:val="3"/>
            <w:vAlign w:val="center"/>
          </w:tcPr>
          <w:p w14:paraId="59042C6F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74D6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519" w:type="dxa"/>
            <w:vAlign w:val="center"/>
          </w:tcPr>
          <w:p w14:paraId="2A5287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446" w:type="dxa"/>
            <w:gridSpan w:val="3"/>
            <w:vAlign w:val="center"/>
          </w:tcPr>
          <w:p w14:paraId="75F13FD7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700" w:type="dxa"/>
            <w:gridSpan w:val="3"/>
            <w:vAlign w:val="center"/>
          </w:tcPr>
          <w:p w14:paraId="27F94A93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1F1DFBCB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E6565"/>
    <w:multiLevelType w:val="multilevel"/>
    <w:tmpl w:val="84BE656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">
    <w:nsid w:val="87091A8D"/>
    <w:multiLevelType w:val="multilevel"/>
    <w:tmpl w:val="87091A8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2">
    <w:nsid w:val="9D921815"/>
    <w:multiLevelType w:val="multilevel"/>
    <w:tmpl w:val="9D92181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3">
    <w:nsid w:val="A1708990"/>
    <w:multiLevelType w:val="multilevel"/>
    <w:tmpl w:val="A170899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4">
    <w:nsid w:val="DD8212D0"/>
    <w:multiLevelType w:val="multilevel"/>
    <w:tmpl w:val="DD8212D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5">
    <w:nsid w:val="E2E7AFD5"/>
    <w:multiLevelType w:val="multilevel"/>
    <w:tmpl w:val="E2E7AFD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6">
    <w:nsid w:val="F80EA5BA"/>
    <w:multiLevelType w:val="multilevel"/>
    <w:tmpl w:val="F80EA5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E45F595"/>
    <w:multiLevelType w:val="multilevel"/>
    <w:tmpl w:val="FE45F59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8">
    <w:nsid w:val="0515C9B0"/>
    <w:multiLevelType w:val="multilevel"/>
    <w:tmpl w:val="0515C9B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9">
    <w:nsid w:val="11D029DF"/>
    <w:multiLevelType w:val="multilevel"/>
    <w:tmpl w:val="11D029D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0">
    <w:nsid w:val="3D52645B"/>
    <w:multiLevelType w:val="multilevel"/>
    <w:tmpl w:val="3D52645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1">
    <w:nsid w:val="4E6CFF52"/>
    <w:multiLevelType w:val="multilevel"/>
    <w:tmpl w:val="4E6CFF5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  <w:b w:val="0"/>
        <w:bCs w:val="0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2">
    <w:nsid w:val="5406A622"/>
    <w:multiLevelType w:val="multilevel"/>
    <w:tmpl w:val="5406A62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3">
    <w:nsid w:val="6C7A73D9"/>
    <w:multiLevelType w:val="multilevel"/>
    <w:tmpl w:val="6C7A73D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4">
    <w:nsid w:val="6F646F96"/>
    <w:multiLevelType w:val="multilevel"/>
    <w:tmpl w:val="6F646F9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10"/>
  </w:num>
  <w:num w:numId="5">
    <w:abstractNumId w:val="14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13"/>
  </w:num>
  <w:num w:numId="11">
    <w:abstractNumId w:val="5"/>
  </w:num>
  <w:num w:numId="12">
    <w:abstractNumId w:val="4"/>
  </w:num>
  <w:num w:numId="13">
    <w:abstractNumId w:val="2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32414C"/>
    <w:rsid w:val="1832414C"/>
    <w:rsid w:val="1954439D"/>
    <w:rsid w:val="4C58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2026-04-15T06:04:00Z</dcterms:created>
  <dc:creator>Tau</dc:creator>
  <cp:lastModifiedBy>Tau</cp:lastModifiedBy>
  <dcterms:modified xsi:type="dcterms:W3CDTF">2026-04-15T08:04:35Z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A9B07D63670640AEA035E0D60C8DCAB6_11</vt:lpwstr>
  </property>
  <property fmtid="{D5CDD505-2E9C-101B-9397-08002B2CF9AE}" pid="4" name="KSOTemplateDocerSaveRecord">
    <vt:lpwstr>eyJoZGlkIjoiMWYwODgzNzYwYzliYjg3M2NkMDRjMzdmY2MyNzNiOWYiLCJ1c2VySWQiOiIxNDA4MjQ5MTYyIn0=</vt:lpwstr>
  </property>
</Properties>
</file>