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7560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5400"/>
        <w:gridCol w:w="2160"/>
      </w:tblGrid>
      <w:tr w:rsidR="001216C4" w14:paraId="37125658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746B" w14:textId="2280A959" w:rsidR="001216C4" w:rsidRPr="001216C4" w:rsidRDefault="001216C4" w:rsidP="00684875">
            <w:pPr>
              <w:spacing w:before="40" w:after="40"/>
              <w:ind w:left="100" w:right="100"/>
              <w:rPr>
                <w:b/>
                <w:bCs/>
              </w:rPr>
            </w:pP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Categorical Variables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FD1E" w14:textId="02F4E770" w:rsidR="001216C4" w:rsidRPr="001216C4" w:rsidRDefault="008E5076" w:rsidP="001216C4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  <w:r w:rsidR="001216C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  <w:r w:rsidR="001216C4">
              <w:rPr>
                <w:rFonts w:ascii="Arial" w:eastAsia="Arial" w:hAnsi="Arial" w:cs="Arial"/>
                <w:color w:val="111111"/>
                <w:sz w:val="22"/>
                <w:szCs w:val="22"/>
              </w:rPr>
              <w:t>% of total)</w:t>
            </w:r>
          </w:p>
        </w:tc>
      </w:tr>
      <w:tr w:rsidR="001216C4" w14:paraId="42A5540D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3DC4" w14:textId="1696486F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One category contains at least 90% of observations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7333" w14:textId="1295A18F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(</w:t>
            </w:r>
            <w:r w:rsidR="008E5076"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 w:rsidR="008E5076"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%)</w:t>
            </w:r>
          </w:p>
        </w:tc>
      </w:tr>
      <w:tr w:rsidR="001216C4" w14:paraId="5C806E2D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5F79" w14:textId="6376FF31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No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category contains at least 90% of observations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7C40" w14:textId="6349F7BB" w:rsidR="001216C4" w:rsidRDefault="008E5076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  <w:r w:rsidR="001216C4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  <w:r w:rsidR="001216C4"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  <w:r w:rsidR="001216C4">
              <w:rPr>
                <w:rFonts w:ascii="Arial" w:eastAsia="Arial" w:hAnsi="Arial" w:cs="Arial"/>
                <w:color w:val="111111"/>
                <w:sz w:val="22"/>
                <w:szCs w:val="22"/>
              </w:rPr>
              <w:t>%)</w:t>
            </w:r>
          </w:p>
        </w:tc>
      </w:tr>
      <w:tr w:rsidR="001216C4" w14:paraId="240C4CB3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A6C3" w14:textId="223D3E02" w:rsidR="001216C4" w:rsidRPr="001216C4" w:rsidRDefault="001216C4" w:rsidP="00684875">
            <w:pPr>
              <w:spacing w:before="40" w:after="40"/>
              <w:ind w:left="100" w:right="100"/>
              <w:rPr>
                <w:b/>
                <w:bCs/>
              </w:rPr>
            </w:pP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Continuous</w:t>
            </w:r>
            <w:r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 xml:space="preserve"> or Ordinal</w:t>
            </w:r>
            <w:r w:rsidRPr="001216C4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 xml:space="preserve"> Variables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6EB0" w14:textId="250F025A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 (</w:t>
            </w:r>
            <w:r w:rsidR="008E5076">
              <w:rPr>
                <w:rFonts w:ascii="Arial" w:eastAsia="Arial" w:hAnsi="Arial" w:cs="Arial"/>
                <w:color w:val="111111"/>
                <w:sz w:val="22"/>
                <w:szCs w:val="22"/>
              </w:rPr>
              <w:t>44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% of total)</w:t>
            </w:r>
          </w:p>
        </w:tc>
      </w:tr>
      <w:tr w:rsidR="001216C4" w14:paraId="3DD390C1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450D" w14:textId="2742219C" w:rsidR="001216C4" w:rsidRDefault="001216C4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Containing larger than 90% zero-values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A4EA" w14:textId="7616A109" w:rsidR="001216C4" w:rsidRDefault="001216C4" w:rsidP="0068487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(13.6%)</w:t>
            </w:r>
          </w:p>
        </w:tc>
      </w:tr>
      <w:tr w:rsidR="001216C4" w14:paraId="700EF23A" w14:textId="77777777" w:rsidTr="001216C4">
        <w:trPr>
          <w:cantSplit/>
          <w:trHeight w:val="36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1DBE" w14:textId="4687420C" w:rsidR="001216C4" w:rsidRDefault="001216C4" w:rsidP="0068487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Containing fewer than 90% zero-values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F5DC" w14:textId="2161E1C5" w:rsidR="001216C4" w:rsidRDefault="001216C4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 (86.4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</w:tr>
    </w:tbl>
    <w:p w14:paraId="1593E439" w14:textId="069AB19C" w:rsidR="00F017FD" w:rsidRDefault="001216C4">
      <w:pPr>
        <w:rPr>
          <w:b/>
          <w:bCs/>
        </w:rPr>
      </w:pPr>
      <w:r w:rsidRPr="00895A06">
        <w:rPr>
          <w:b/>
          <w:bCs/>
        </w:rPr>
        <w:t xml:space="preserve">Table </w:t>
      </w:r>
      <w:r>
        <w:rPr>
          <w:b/>
          <w:bCs/>
        </w:rPr>
        <w:t>1</w:t>
      </w:r>
      <w:r w:rsidRPr="00895A06">
        <w:rPr>
          <w:b/>
          <w:bCs/>
        </w:rPr>
        <w:t xml:space="preserve">. </w:t>
      </w:r>
      <w:r>
        <w:rPr>
          <w:b/>
          <w:bCs/>
        </w:rPr>
        <w:t xml:space="preserve">Summary of variables in Iowa Housing data set </w:t>
      </w:r>
    </w:p>
    <w:p w14:paraId="779C614B" w14:textId="0176568E" w:rsidR="008E5076" w:rsidRDefault="008E5076">
      <w:pPr>
        <w:rPr>
          <w:b/>
          <w:bCs/>
        </w:rPr>
      </w:pPr>
    </w:p>
    <w:tbl>
      <w:tblPr>
        <w:tblStyle w:val="Table"/>
        <w:tblW w:w="9540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3060"/>
        <w:gridCol w:w="1620"/>
        <w:gridCol w:w="1620"/>
        <w:gridCol w:w="1620"/>
        <w:gridCol w:w="1620"/>
      </w:tblGrid>
      <w:tr w:rsidR="008E5076" w14:paraId="6589831F" w14:textId="77777777" w:rsidTr="00B56848">
        <w:trPr>
          <w:cantSplit/>
          <w:trHeight w:val="360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20CA" w14:textId="77777777" w:rsidR="008E5076" w:rsidRDefault="008E5076" w:rsidP="00684875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97F4" w14:textId="5C14714A" w:rsid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8E5076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K-fold cross-validation error (K=10)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69F92F" w14:textId="24AFEAB1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Bootstrap re-sampling error (B=10)</w:t>
            </w:r>
          </w:p>
        </w:tc>
      </w:tr>
      <w:tr w:rsidR="008E5076" w14:paraId="3C69B5BD" w14:textId="1DCF6BB7" w:rsidTr="008E5076">
        <w:trPr>
          <w:cantSplit/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4F8B" w14:textId="4F3FDD19" w:rsidR="008E5076" w:rsidRPr="008E5076" w:rsidRDefault="008E5076" w:rsidP="00684875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 xml:space="preserve">Prediction Method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4C94" w14:textId="35DE9662" w:rsid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Root mean square error (RMSE)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3375B" w14:textId="797116C9" w:rsid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 absolute error (MAE)</w:t>
            </w:r>
            <w:bookmarkEnd w:id="0"/>
            <w:bookmarkEnd w:id="1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53050" w14:textId="2D62F86E" w:rsid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Root mean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square error (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MSE)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3FAB0" w14:textId="138401F8" w:rsid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 absolute error (MAE)</w:t>
            </w:r>
          </w:p>
        </w:tc>
      </w:tr>
      <w:tr w:rsidR="008E5076" w14:paraId="21ADAD52" w14:textId="4B94F60C" w:rsidTr="008E5076">
        <w:trPr>
          <w:cantSplit/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85D6" w14:textId="70F5793E" w:rsidR="008E5076" w:rsidRDefault="008E5076" w:rsidP="0068487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Decision tree (CART)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235E" w14:textId="3FDB729A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49322.68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16D8B" w14:textId="48FE4879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33722.26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5A178" w14:textId="6C301BEB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 w:rsidRPr="008E5076">
              <w:rPr>
                <w:rFonts w:ascii="Arial" w:hAnsi="Arial" w:cs="Arial"/>
                <w:sz w:val="22"/>
                <w:szCs w:val="22"/>
              </w:rPr>
              <w:t>45215.</w:t>
            </w:r>
            <w:r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00879" w14:textId="716267E6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30833.37</w:t>
            </w:r>
          </w:p>
        </w:tc>
      </w:tr>
      <w:tr w:rsidR="008E5076" w14:paraId="471B6ABB" w14:textId="7841C2D3" w:rsidTr="008E5076">
        <w:trPr>
          <w:cantSplit/>
          <w:trHeight w:val="36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EE9E" w14:textId="244A0D48" w:rsidR="008E5076" w:rsidRDefault="008E5076" w:rsidP="00684875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Random forest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F658" w14:textId="245AA418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39995.81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8B08A" w14:textId="249406E7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25200.23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DB007" w14:textId="325D609A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33240.84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C13B0" w14:textId="3133B40C" w:rsidR="008E5076" w:rsidRPr="008E5076" w:rsidRDefault="008E5076" w:rsidP="00684875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21016.23</w:t>
            </w:r>
          </w:p>
        </w:tc>
      </w:tr>
    </w:tbl>
    <w:p w14:paraId="7F1EFE94" w14:textId="327EFB1E" w:rsidR="008E5076" w:rsidRDefault="008E5076" w:rsidP="008E5076">
      <w:pPr>
        <w:rPr>
          <w:b/>
          <w:bCs/>
        </w:rPr>
      </w:pPr>
      <w:r w:rsidRPr="00895A06">
        <w:rPr>
          <w:b/>
          <w:bCs/>
        </w:rPr>
        <w:t xml:space="preserve">Table </w:t>
      </w:r>
      <w:r>
        <w:rPr>
          <w:b/>
          <w:bCs/>
        </w:rPr>
        <w:t>3</w:t>
      </w:r>
      <w:r w:rsidRPr="00895A06">
        <w:rPr>
          <w:b/>
          <w:bCs/>
        </w:rPr>
        <w:t xml:space="preserve">. </w:t>
      </w:r>
      <w:r>
        <w:rPr>
          <w:b/>
          <w:bCs/>
        </w:rPr>
        <w:t xml:space="preserve">Summary of variables in Iowa Housing data set </w:t>
      </w:r>
    </w:p>
    <w:p w14:paraId="33E32A60" w14:textId="77777777" w:rsidR="008E5076" w:rsidRDefault="008E5076">
      <w:pPr>
        <w:rPr>
          <w:b/>
          <w:bCs/>
        </w:rPr>
      </w:pPr>
    </w:p>
    <w:p w14:paraId="493CB57E" w14:textId="77777777" w:rsidR="008E5076" w:rsidRDefault="008E5076"/>
    <w:sectPr w:rsidR="008E5076" w:rsidSect="00A3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4"/>
    <w:rsid w:val="001216C4"/>
    <w:rsid w:val="001C7AE8"/>
    <w:rsid w:val="003105A9"/>
    <w:rsid w:val="008E5076"/>
    <w:rsid w:val="00A31670"/>
    <w:rsid w:val="00AF2C9D"/>
    <w:rsid w:val="00E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AA2A"/>
  <w15:chartTrackingRefBased/>
  <w15:docId w15:val="{83F86973-146F-D247-B054-A387D8B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C4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wobyTwo">
    <w:name w:val="TwobyTwo"/>
    <w:basedOn w:val="TableSimple1"/>
    <w:uiPriority w:val="99"/>
    <w:rsid w:val="001C7AE8"/>
    <w:tblPr/>
    <w:tcPr>
      <w:shd w:val="clear" w:color="auto" w:fill="auto"/>
    </w:tcPr>
    <w:tblStylePr w:type="firstRow">
      <w:tblPr/>
      <w:tcPr>
        <w:tcBorders>
          <w:top w:val="single" w:sz="12" w:space="0" w:color="000000" w:themeColor="text1"/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 w:themeColor="text1"/>
          <w:bottom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1C7A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semiHidden/>
    <w:unhideWhenUsed/>
    <w:qFormat/>
    <w:rsid w:val="001216C4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Jasper</dc:creator>
  <cp:keywords/>
  <dc:description/>
  <cp:lastModifiedBy>Yang, Jasper</cp:lastModifiedBy>
  <cp:revision>2</cp:revision>
  <dcterms:created xsi:type="dcterms:W3CDTF">2023-03-16T23:38:00Z</dcterms:created>
  <dcterms:modified xsi:type="dcterms:W3CDTF">2023-03-18T11:15:00Z</dcterms:modified>
</cp:coreProperties>
</file>