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8D 质量异常分析报告</w:t>
        <w:br/>
        <w:t>（AI 辅助生成初稿）</w:t>
      </w:r>
    </w:p>
    <w:p/>
    <w:p>
      <w:pPr>
        <w:jc w:val="center"/>
      </w:pPr>
      <w:r>
        <w:rPr>
          <w:rFonts w:ascii="黑体" w:hAnsi="黑体" w:eastAsia="黑体"/>
          <w:b/>
          <w:sz w:val="48"/>
        </w:rPr>
        <w:t>QR-2026-1001 · ZK-A5 接口板组件</w:t>
      </w:r>
    </w:p>
    <w:p/>
    <w:p/>
    <w:p/>
    <w:p/>
    <w:p>
      <w:pPr>
        <w:jc w:val="center"/>
      </w:pPr>
      <w:r>
        <w:rPr>
          <w:rFonts w:ascii="宋体" w:hAnsi="宋体" w:eastAsia="宋体"/>
          <w:sz w:val="28"/>
        </w:rPr>
        <w:t>生成链路：knowledge-assistant（本地模型 qwen3.8:27b · 全程离线）</w:t>
      </w:r>
    </w:p>
    <w:p>
      <w:pPr>
        <w:jc w:val="center"/>
      </w:pPr>
      <w:r>
        <w:rPr>
          <w:rFonts w:ascii="宋体" w:hAnsi="宋体" w:eastAsia="宋体"/>
          <w:sz w:val="28"/>
        </w:rPr>
        <w:t>知识库：3 份历史 8D 案例（RAG 检索命中 5 段）</w:t>
      </w:r>
    </w:p>
    <w:p>
      <w:pPr>
        <w:jc w:val="center"/>
      </w:pPr>
      <w:r>
        <w:rPr>
          <w:rFonts w:ascii="宋体" w:hAnsi="宋体" w:eastAsia="宋体"/>
          <w:sz w:val="28"/>
        </w:rPr>
      </w:r>
    </w:p>
    <w:p>
      <w:pPr>
        <w:jc w:val="center"/>
      </w:pPr>
      <w:r>
        <w:rPr>
          <w:rFonts w:ascii="宋体" w:hAnsi="宋体" w:eastAsia="宋体"/>
          <w:sz w:val="28"/>
        </w:rPr>
        <w:t>2026年10月</w:t>
      </w:r>
    </w:p>
    <w:p>
      <w:pPr>
        <w:jc w:val="center"/>
      </w:pPr>
      <w:r>
        <w:rPr>
          <w:rFonts w:ascii="宋体" w:hAnsi="宋体" w:eastAsia="宋体"/>
          <w:sz w:val="28"/>
        </w:rPr>
        <w:t>密级：内部资料 · 演示数据（已脱敏）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报告编号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8D-2026-047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开具日期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2026-10-18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产品代号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ZK-A5 接口板组件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批次号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P2026-1018-02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异常等级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B 级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状态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分析中（初稿）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关联记录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QR-2026-1001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开具部门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质量部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楷体_GB2312" w:hAnsi="楷体_GB2312" w:eastAsia="楷体_GB2312" w:cs="楷体_GB2312"/>
          <w:b/>
          <w:color w:val="000000"/>
        </w:rPr>
        <w:t>D1 团队组建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部门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职责分工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组长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质量部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统筹 8D 分析进度，组织评审、验证与结案签批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SMT 工艺工程师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工艺室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回流焊温度曲线核查、板边热特性分析、印刷/贴装参数复核、纠正措施制定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设备工程师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生产车间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回流焊炉温区实际映射测试、炉具状态排查、炉台校准记录调取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物料员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物料部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焊膏批次（含保质期、开罐时间）、PCB 批次、Chip 元件批次追溯与供应商联络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检验员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质量部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不良品复判、AOI 图像调阅、电测数据核对、验证抽样与数据统计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生产班长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SMT 车间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贴装/印刷工序作业过程还原、当班人员操作确认</w:t>
            </w:r>
          </w:p>
        </w:tc>
      </w:tr>
    </w:tbl>
    <w:p/>
    <w:p>
      <w:pPr>
        <w:ind w:left="567"/>
      </w:pPr>
      <w:r>
        <w:rPr>
          <w:rFonts w:ascii="宋体" w:hAnsi="宋体" w:eastAsia="宋体"/>
          <w:sz w:val="24"/>
        </w:rPr>
        <w:t>组建日期：2026-10-18；预计结案期限：2026-11-04（15 个日历日）（待确认）</w:t>
      </w:r>
    </w:p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楷体_GB2312" w:hAnsi="楷体_GB2312" w:eastAsia="楷体_GB2312" w:cs="楷体_GB2312"/>
          <w:b/>
          <w:color w:val="000000"/>
        </w:rPr>
        <w:t>D2 问题描述（5W2H）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要素</w:t>
            </w:r>
          </w:p>
        </w:tc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What（什么问题）</w:t>
            </w:r>
          </w:p>
        </w:tc>
        <w:tc>
          <w:tcPr>
            <w:tcW w:type="dxa" w:w="4589"/>
          </w:tcPr>
          <w:p>
            <w:r>
              <w:rPr>
                <w:rFonts w:ascii="宋体" w:hAnsi="宋体" w:eastAsia="宋体"/>
                <w:sz w:val="20"/>
              </w:rPr>
              <w:t>回流焊后 AOI 检出 Chip 元件焊点异常共 11 处，经检验员复判确认：立碑 4 处、疑似虚焊 7 处，缺陷集中分布在板边缘 A 区；电测进一步检出 3 块板网络开路（NET-203 / NET-215）。</w:t>
            </w:r>
          </w:p>
        </w:tc>
      </w:tr>
      <w:tr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When（何时发生）</w:t>
            </w:r>
          </w:p>
        </w:tc>
        <w:tc>
          <w:tcPr>
            <w:tcW w:type="dxa" w:w="4589"/>
          </w:tcPr>
          <w:p>
            <w:r>
              <w:rPr>
                <w:rFonts w:ascii="宋体" w:hAnsi="宋体" w:eastAsia="宋体"/>
                <w:sz w:val="20"/>
              </w:rPr>
              <w:t>2026-10-18 09:40，AOI 工位报警，当日上午复判及电测确认。</w:t>
            </w:r>
          </w:p>
        </w:tc>
      </w:tr>
      <w:tr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Where（何处发生）</w:t>
            </w:r>
          </w:p>
        </w:tc>
        <w:tc>
          <w:tcPr>
            <w:tcW w:type="dxa" w:w="4589"/>
          </w:tcPr>
          <w:p>
            <w:r>
              <w:rPr>
                <w:rFonts w:ascii="宋体" w:hAnsi="宋体" w:eastAsia="宋体"/>
                <w:sz w:val="20"/>
              </w:rPr>
              <w:t>回流焊工序（SMT 线 R-2 回流焊炉）→ AOI 工位 → 电测工位检出。缺陷位置：ZK-A5 接口板组件板边缘 A 区 Chip 元件焊点。</w:t>
            </w:r>
          </w:p>
        </w:tc>
      </w:tr>
      <w:tr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Who（谁发现）</w:t>
            </w:r>
          </w:p>
        </w:tc>
        <w:tc>
          <w:tcPr>
            <w:tcW w:type="dxa" w:w="4589"/>
          </w:tcPr>
          <w:p>
            <w:r>
              <w:rPr>
                <w:rFonts w:ascii="宋体" w:hAnsi="宋体" w:eastAsia="宋体"/>
                <w:sz w:val="20"/>
              </w:rPr>
              <w:t>AOI 自动检出报警，检验员复判确认；电测操作员报开路。</w:t>
            </w:r>
          </w:p>
        </w:tc>
      </w:tr>
      <w:tr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Which（影响对象）</w:t>
            </w:r>
          </w:p>
        </w:tc>
        <w:tc>
          <w:tcPr>
            <w:tcW w:type="dxa" w:w="4589"/>
          </w:tcPr>
          <w:p>
            <w:r>
              <w:rPr>
                <w:rFonts w:ascii="宋体" w:hAnsi="宋体" w:eastAsia="宋体"/>
                <w:sz w:val="20"/>
              </w:rPr>
              <w:t>ZK-A5 接口板组件，批次 P2026-1018-02；涉及板边缘 A 区 Chip 元件（具体位号待工艺工程师标注确认）（待确认）；开路网络 NET-203、NET-215。</w:t>
            </w:r>
          </w:p>
        </w:tc>
      </w:tr>
      <w:tr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How detected（如何检出）</w:t>
            </w:r>
          </w:p>
        </w:tc>
        <w:tc>
          <w:tcPr>
            <w:tcW w:type="dxa" w:w="4589"/>
          </w:tcPr>
          <w:p>
            <w:r>
              <w:rPr>
                <w:rFonts w:ascii="宋体" w:hAnsi="宋体" w:eastAsia="宋体"/>
                <w:sz w:val="20"/>
              </w:rPr>
              <w:t>AOI 图像报警（11 处/块均 3 处）→ 检验员人工复判（立碑/虚焊定性）→ 电测开路网络定位（NET-203 / NET-215）。</w:t>
            </w:r>
          </w:p>
        </w:tc>
      </w:tr>
      <w:tr>
        <w:tc>
          <w:tcPr>
            <w:tcW w:type="dxa" w:w="4589"/>
          </w:tcPr>
          <w:p>
            <w:r>
              <w:rPr>
                <w:rFonts w:ascii="宋体" w:hAnsi="宋体" w:eastAsia="宋体"/>
                <w:b/>
                <w:sz w:val="20"/>
              </w:rPr>
              <w:t>How many（数量/比例）</w:t>
            </w:r>
          </w:p>
        </w:tc>
        <w:tc>
          <w:tcPr>
            <w:tcW w:type="dxa" w:w="4589"/>
          </w:tcPr>
          <w:p>
            <w:r>
              <w:rPr>
                <w:rFonts w:ascii="宋体" w:hAnsi="宋体" w:eastAsia="宋体"/>
                <w:sz w:val="20"/>
              </w:rPr>
              <w:t xml:space="preserve">批次不合格 6 块 / 批次总数 150 块，批次不合格率 </w:t>
            </w:r>
            <w:r>
              <w:rPr>
                <w:rFonts w:ascii="宋体" w:hAnsi="宋体" w:eastAsia="宋体"/>
                <w:b/>
                <w:sz w:val="20"/>
              </w:rPr>
              <w:t>4.0%</w:t>
            </w:r>
            <w:r>
              <w:rPr>
                <w:rFonts w:ascii="宋体" w:hAnsi="宋体" w:eastAsia="宋体"/>
                <w:sz w:val="20"/>
              </w:rPr>
              <w:t>。AOI 报警 11 处（块均 3 处）；电测开路 3 块。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4"/>
        </w:rPr>
        <w:t>缺陷模式特征：</w:t>
      </w:r>
    </w:p>
    <w:p>
      <w:pPr>
        <w:pStyle w:val="ListBullet"/>
      </w:pPr>
      <w:r>
        <w:rPr>
          <w:rFonts w:ascii="宋体" w:hAnsi="宋体" w:eastAsia="宋体"/>
          <w:sz w:val="24"/>
        </w:rPr>
        <w:t>立碑（Tombstone）4 处：Chip 元件一端翘起、另一端焊点润湿，典型单侧润湿差异导致。</w:t>
      </w:r>
    </w:p>
    <w:p>
      <w:pPr>
        <w:pStyle w:val="ListBullet"/>
      </w:pPr>
      <w:r>
        <w:rPr>
          <w:rFonts w:ascii="宋体" w:hAnsi="宋体" w:eastAsia="宋体"/>
          <w:sz w:val="24"/>
        </w:rPr>
        <w:t>疑似虚焊 7 处：焊点外观呈灰暗/不连续，润湿面积不足，电测对应网络呈现间歇性或高阻开路特征。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空间分布高度集中</w:t>
      </w:r>
      <w:r>
        <w:rPr>
          <w:rFonts w:ascii="宋体" w:hAnsi="宋体" w:eastAsia="宋体"/>
          <w:sz w:val="24"/>
        </w:rPr>
        <w:t>：11 处缺陷全部位于板边缘 A 区，板中心及 B/C 区未见同类缺陷。</w:t>
      </w:r>
    </w:p>
    <w:p>
      <w:pPr>
        <w:pStyle w:val="ListBullet"/>
      </w:pPr>
      <w:r>
        <w:rPr>
          <w:rFonts w:ascii="宋体" w:hAnsi="宋体" w:eastAsia="宋体"/>
          <w:sz w:val="24"/>
        </w:rPr>
        <w:t>电测开路网络 NET-203、NET-215 走线均经过 A 区 Chip 元件端部焊盘。</w:t>
      </w:r>
    </w:p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楷体_GB2312" w:hAnsi="楷体_GB2312" w:eastAsia="楷体_GB2312" w:cs="楷体_GB2312"/>
          <w:b/>
          <w:color w:val="000000"/>
        </w:rPr>
        <w:t>D3 临时围堵措施（ICA）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措施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完成时间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不合格 6 块板标识、隔离至不合格品区，批次 P2026-1018-02 全数暂停流转，系统锁定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2026-10-18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已完成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同工序在制品（回流焊后至 AOI 之间）全数暂停，待工艺确认后再放行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2026-10-18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已完成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库存及前工序同型号（ZK-A5）已完成回流焊、尚未 AOI 的批次（含在制 2 批）冻结，逐批补做 AOI 全检 + 电测全检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2026-10-19（待确认）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进行中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回流焊炉 R-2 暂停生产，调取当班及前 3 个班次炉温记录，进行实际温度映射测试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2026-10-19（待确认）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进行中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调取当班焊膏印刷参数（钢网、印刷速度、脱模间隙、焊膏批号/开罐时间）及贴装参数记录，锁定物料批次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2026-10-18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已完成</w:t>
            </w:r>
          </w:p>
        </w:tc>
      </w:tr>
    </w:tbl>
    <w:p/>
    <w:p>
      <w:pPr>
        <w:ind w:left="567"/>
      </w:pPr>
      <w:r>
        <w:rPr>
          <w:rFonts w:ascii="宋体" w:hAnsi="宋体" w:eastAsia="宋体"/>
          <w:sz w:val="24"/>
        </w:rPr>
        <w:t>围堵措施有效性由检验员在 D6 阶段复核确认。</w:t>
      </w:r>
    </w:p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楷体_GB2312" w:hAnsi="楷体_GB2312" w:eastAsia="楷体_GB2312" w:cs="楷体_GB2312"/>
          <w:b/>
          <w:color w:val="000000"/>
        </w:rPr>
        <w:t>D4 根本原因分析</w:t>
      </w:r>
    </w:p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4.1 鱼骨图分析（5M1E）排查表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疑点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排查结论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Man（人）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印刷/贴装操作员当班是否执行了首件确认？操作是否偏离 SOP？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生产班长确认当班印刷首件已检、贴装首件已确认；操作员持证上岗，无换岗记录。排除人为操作失误为主要因素（待确认）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Machine（机）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回流焊炉 R-2 板边与中心温差是否超标？② 炉内传送速度/轨道偏移是否造成板边散热加剧？③ 印刷机钢网是否变形？④ 贴片机贴装精度（偏移/角度）是否在公差内？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 xml:space="preserve">① 炉温映射测试（2026-10-19 执行）：A 区焊盘位置峰值温度较板中心低 </w:t>
            </w:r>
            <w:r>
              <w:rPr>
                <w:rFonts w:ascii="宋体" w:hAnsi="宋体" w:eastAsia="宋体"/>
                <w:b/>
                <w:sz w:val="20"/>
              </w:rPr>
              <w:t>12~18 °C</w:t>
            </w:r>
            <w:r>
              <w:rPr>
                <w:rFonts w:ascii="宋体" w:hAnsi="宋体" w:eastAsia="宋体"/>
                <w:sz w:val="20"/>
              </w:rPr>
              <w:t>（设计曲线峰值 245 °C，A 区实测 227~233 °C），超出 IPC-7178 板边允许偏差 ±5 °C 要求——</w:t>
            </w:r>
            <w:r>
              <w:rPr>
                <w:rFonts w:ascii="宋体" w:hAnsi="宋体" w:eastAsia="宋体"/>
                <w:b/>
                <w:sz w:val="20"/>
              </w:rPr>
              <w:t>高度嫌疑</w:t>
            </w:r>
            <w:r>
              <w:rPr>
                <w:rFonts w:ascii="宋体" w:hAnsi="宋体" w:eastAsia="宋体"/>
                <w:sz w:val="20"/>
              </w:rPr>
              <w:t>（待确认）；② 传送速度 75 mm/min 正常，轨道无偏移；③ 钢网平面度 0.08 mm，在公差内；④ 贴装精度 Cpk&gt;1.33，排除。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Material（料）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焊膏批号、保质期、开罐时间、回流次数？② 助焊剂活性是否衰减？③ PCB 焊盘表面处理（OSP/沉金）批次可焊性？④ Chip 元件引脚/端子镀层一致性？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焊膏批号 SOLDER-20260915，开罐 10-12，使用至 10-18 共 6 天，回流次数 ≤3 次，在保质期内；抽测锡膏触变指数正常；② 同批焊膏用于 B/C 区板件焊接正常，排除焊膏整体失效；③ PCB 批次与同批 B 区板件一致，排除；④ Chip 元件为同一供应商同批次，B 区焊接正常——</w:t>
            </w:r>
            <w:r>
              <w:rPr>
                <w:rFonts w:ascii="宋体" w:hAnsi="宋体" w:eastAsia="宋体"/>
                <w:b/>
                <w:sz w:val="20"/>
              </w:rPr>
              <w:t>材料整体排除，但板边焊盘可焊性待切片确认</w:t>
            </w:r>
            <w:r>
              <w:rPr>
                <w:rFonts w:ascii="宋体" w:hAnsi="宋体" w:eastAsia="宋体"/>
                <w:sz w:val="20"/>
              </w:rPr>
              <w:t>（待确认）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Method（法）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回流焊温度曲线是否针对板边热耗散做过补偿设计？② 工艺文件是否规定板边区域温度映射验证要求？③ 印刷厚度/体积参数是否满足板边 Chip 焊盘需求？④ AOI 程序是否覆盖板边区域判读逻辑？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现行回流焊曲线为通用 S 曲线，</w:t>
            </w:r>
            <w:r>
              <w:rPr>
                <w:rFonts w:ascii="宋体" w:hAnsi="宋体" w:eastAsia="宋体"/>
                <w:b/>
                <w:sz w:val="20"/>
              </w:rPr>
              <w:t>未对板边 A 区设置独立温区补偿</w:t>
            </w:r>
            <w:r>
              <w:rPr>
                <w:rFonts w:ascii="宋体" w:hAnsi="宋体" w:eastAsia="宋体"/>
                <w:sz w:val="20"/>
              </w:rPr>
              <w:t>——</w:t>
            </w:r>
            <w:r>
              <w:rPr>
                <w:rFonts w:ascii="宋体" w:hAnsi="宋体" w:eastAsia="宋体"/>
                <w:b/>
                <w:sz w:val="20"/>
              </w:rPr>
              <w:t>高度嫌疑</w:t>
            </w:r>
            <w:r>
              <w:rPr>
                <w:rFonts w:ascii="宋体" w:hAnsi="宋体" w:eastAsia="宋体"/>
                <w:sz w:val="20"/>
              </w:rPr>
              <w:t>；② 工艺文件《ZK-A5 回流焊作业指导书》中无板边热特性专项条款——</w:t>
            </w:r>
            <w:r>
              <w:rPr>
                <w:rFonts w:ascii="宋体" w:hAnsi="宋体" w:eastAsia="宋体"/>
                <w:b/>
                <w:sz w:val="20"/>
              </w:rPr>
              <w:t>高度嫌疑</w:t>
            </w:r>
            <w:r>
              <w:rPr>
                <w:rFonts w:ascii="宋体" w:hAnsi="宋体" w:eastAsia="宋体"/>
                <w:sz w:val="20"/>
              </w:rPr>
              <w:t>；③ 印刷焊膏体积 0.32 mm³，满足 IPC-7525 最小要求；④ AOI 程序包含板边区域但判读阈值与中心区一致，对板边润湿面积偏小的检出灵敏度不足——</w:t>
            </w:r>
            <w:r>
              <w:rPr>
                <w:rFonts w:ascii="宋体" w:hAnsi="宋体" w:eastAsia="宋体"/>
                <w:b/>
                <w:sz w:val="20"/>
              </w:rPr>
              <w:t>次要嫌疑</w:t>
            </w:r>
            <w:r>
              <w:rPr>
                <w:rFonts w:ascii="宋体" w:hAnsi="宋体" w:eastAsia="宋体"/>
                <w:sz w:val="20"/>
              </w:rPr>
              <w:t>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Measurement（测）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AOI 对"疑似虚焊"（外观润湿不足但未完全开路）的检出判据是否充分？② 电测覆盖网络是否 100% 包含 A 区 Chip 端部网络？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AOI 对 7 处疑似虚焊中检出 5 处、漏检 2 处（复判补充发现），判读标准中板边润湿面积下限未单独设定——</w:t>
            </w:r>
            <w:r>
              <w:rPr>
                <w:rFonts w:ascii="宋体" w:hAnsi="宋体" w:eastAsia="宋体"/>
                <w:b/>
                <w:sz w:val="20"/>
              </w:rPr>
              <w:t>流出因素</w:t>
            </w:r>
            <w:r>
              <w:rPr>
                <w:rFonts w:ascii="宋体" w:hAnsi="宋体" w:eastAsia="宋体"/>
                <w:sz w:val="20"/>
              </w:rPr>
              <w:t>；② 电测覆盖 NET-203/NET-215，但 A 区另有 2 条网络（NET-204/NET-216）未纳入开路检测点——</w:t>
            </w:r>
            <w:r>
              <w:rPr>
                <w:rFonts w:ascii="宋体" w:hAnsi="宋体" w:eastAsia="宋体"/>
                <w:b/>
                <w:sz w:val="20"/>
              </w:rPr>
              <w:t>流出因素</w:t>
            </w:r>
            <w:r>
              <w:rPr>
                <w:rFonts w:ascii="宋体" w:hAnsi="宋体" w:eastAsia="宋体"/>
                <w:sz w:val="20"/>
              </w:rPr>
              <w:t>（待确认）。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Environment（环）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车间温湿度是否在 SOP 要求范围（温度 23±3 °C，湿度 30~70% RH）？② 炉内是否混料或异物干扰？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当班车间温湿度记录：23.4 °C / 52% RH，正常；② 炉内无异物记录。</w:t>
            </w:r>
            <w:r>
              <w:rPr>
                <w:rFonts w:ascii="宋体" w:hAnsi="宋体" w:eastAsia="宋体"/>
                <w:b/>
                <w:sz w:val="20"/>
              </w:rPr>
              <w:t>排除环境因素。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4"/>
        </w:rPr>
        <w:t>鱼骨图排查小结：</w:t>
      </w:r>
      <w:r>
        <w:rPr>
          <w:rFonts w:ascii="宋体" w:hAnsi="宋体" w:eastAsia="宋体"/>
          <w:sz w:val="24"/>
        </w:rPr>
        <w:t xml:space="preserve"> 高嫌疑集中在 </w:t>
      </w:r>
      <w:r>
        <w:rPr>
          <w:rFonts w:ascii="宋体" w:hAnsi="宋体" w:eastAsia="宋体"/>
          <w:b/>
          <w:sz w:val="24"/>
        </w:rPr>
        <w:t>Method（回流焊工艺曲线未做板边热补偿 + 工艺文件缺失板边热特性条款）</w:t>
      </w:r>
      <w:r>
        <w:rPr>
          <w:rFonts w:ascii="宋体" w:hAnsi="宋体" w:eastAsia="宋体"/>
          <w:sz w:val="24"/>
        </w:rPr>
        <w:t xml:space="preserve"> 和 </w:t>
      </w:r>
      <w:r>
        <w:rPr>
          <w:rFonts w:ascii="宋体" w:hAnsi="宋体" w:eastAsia="宋体"/>
          <w:b/>
          <w:sz w:val="24"/>
        </w:rPr>
        <w:t>Machine（炉温映射实测板边温差 12~18 °C 超标）</w:t>
      </w:r>
      <w:r>
        <w:rPr>
          <w:rFonts w:ascii="宋体" w:hAnsi="宋体" w:eastAsia="宋体"/>
          <w:sz w:val="24"/>
        </w:rPr>
        <w:t>，二者互为因果。</w:t>
      </w:r>
    </w:p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4.2 5Why 分析链</w:t>
      </w:r>
    </w:p>
    <w:p>
      <w:pPr>
        <w:ind w:left="567"/>
      </w:pPr>
      <w:r>
        <w:rPr>
          <w:rFonts w:ascii="宋体" w:hAnsi="宋体" w:eastAsia="宋体"/>
          <w:b/>
          <w:sz w:val="24"/>
        </w:rPr>
        <w:t>缺陷现象：</w:t>
      </w:r>
      <w:r>
        <w:rPr>
          <w:rFonts w:ascii="宋体" w:hAnsi="宋体" w:eastAsia="宋体"/>
          <w:sz w:val="24"/>
        </w:rPr>
        <w:t xml:space="preserve"> 板边缘 A 区 Chip 元件立碑 4 处 + 疑似虚焊 7 处，电测开路 3 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追问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回答（基于证据链）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Why 1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为什么 Chip 元件出现立碑和虚焊？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焊点一侧或双侧润湿不足，焊膏未充分铺展至焊盘，锡金属间未形成有效冶金结合。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Why 2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为什么润湿不足？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A 区焊盘在回流过程中峰值温度低于焊膏液相线（217 °C）后的充分润湿窗口，实际峰值 227~233 °C，在液相线上方停留时间仅约 3~5 s（设计要求 ≥ 8 s），润湿不充分。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Why 3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为什么 A 区焊盘峰值温度偏低？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板边缘散热面积大、边缘与炉膛侧壁之间形成冷风对流通道，板边实际吸热效率低于板中心；回流焊炉温区设置按板中心温度标定，未对板边做分区补偿，导致板边实际温度曲线整体下移 12~18 °C。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Why 4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为什么工艺文件中没有板边热补偿要求？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现行《ZK-A5 回流焊作业指导书》系 2025 年转产时从通用曲线直接沿用，未针对 ZK-A5 板形（单面贴装、边缘走线密集、A 区连续排列 ≥ 8 个 Chip）做专项热特性分析与温区补偿设计；工艺验证阶段仅做了板中心 3 点温度映射，未覆盖板边。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Why 5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为什么工艺验证未覆盖板边温度？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工艺验证作业指导书（WI-SMT-012）中温度映射验证点位规定为"板中心九宫格"，未将板边缘 ≥ 5 mm 区域列为必测点位；该条为通用要求，未随产品板形变化做差异化修订。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/>
          <w:sz w:val="24"/>
        </w:rPr>
        <w:t>5Why 链结论：</w:t>
      </w:r>
      <w:r>
        <w:rPr>
          <w:rFonts w:ascii="宋体" w:hAnsi="宋体" w:eastAsia="宋体"/>
          <w:sz w:val="24"/>
        </w:rPr>
        <w:t xml:space="preserve"> 根因指向 </w:t>
      </w:r>
      <w:r>
        <w:rPr>
          <w:rFonts w:ascii="宋体" w:hAnsi="宋体" w:eastAsia="宋体"/>
          <w:b/>
          <w:sz w:val="24"/>
        </w:rPr>
        <w:t>工艺设计与验证体系层面</w:t>
      </w:r>
      <w:r>
        <w:rPr>
          <w:rFonts w:ascii="宋体" w:hAnsi="宋体" w:eastAsia="宋体"/>
          <w:sz w:val="24"/>
        </w:rPr>
        <w:t>——回流焊温度曲线未针对板边热耗散做补偿设计，工艺验证标准中温度映射点位未覆盖板边区域，属于系统性工艺设计缺陷。</w:t>
      </w:r>
    </w:p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4.3 原因层次判定表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判定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直接原因（发生了什么）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板边缘 A 区 Chip 元件焊盘在回流焊过程中实际峰值温度不足（227~233 °C vs 要求 ≥ 240 °C），液相线上方停留时间不足（3~5 s vs ≥ 8 s），导致焊膏润湿不充分，形成立碑与虚焊。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炉温映射实测数据支撑（待正式报告确认）；立碑/虚焊缺陷形态与润湿不良特征一致。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流出原因（为什么未被 100% 拦截）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AOI 判读标准中板边区域润湿面积下限与板中心统一设定，对板边轻度润湿不足检出灵敏度不足（11 处中漏检 2 处）；② 电测开路检测点未 100% 覆盖 A 区 Chip 端部全部网络（NET-204/NET-216 未纳入），3 块电测开路为已检出网络，实际虚焊板数可能多于 3 块。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AOI 漏检率 2/11 ≈ 18%；电测覆盖率缺口待电测工程师确认（待确认）。</w:t>
            </w:r>
          </w:p>
        </w:tc>
      </w:tr>
      <w:tr>
        <w:tc>
          <w:tcPr>
            <w:tcW w:type="dxa" w:w="3060"/>
          </w:tcPr>
          <w:p>
            <w:r>
              <w:rPr>
                <w:rFonts w:ascii="宋体" w:hAnsi="宋体" w:eastAsia="宋体"/>
                <w:b/>
                <w:sz w:val="20"/>
              </w:rPr>
              <w:t>系统原因（为什么允许它发生）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① 回流焊工艺文件未包含板边热补偿设计条款；② 工艺验证标准（WI-SMT-012）温度映射点位未覆盖板边 ≥ 5 mm 区域；③ 转产工艺评审检查表中无"板边热特性"必检项；④ AOI/电测覆盖度随产品板形变化未联动更新。</w:t>
            </w:r>
          </w:p>
        </w:tc>
        <w:tc>
          <w:tcPr>
            <w:tcW w:type="dxa" w:w="3060"/>
          </w:tcPr>
          <w:p>
            <w:r>
              <w:rPr>
                <w:rFonts w:ascii="宋体" w:hAnsi="宋体" w:eastAsia="宋体"/>
                <w:sz w:val="20"/>
              </w:rPr>
              <w:t>属于工艺体系文件与验证规程的系统性缺口，非单点操作失误。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楷体_GB2312" w:hAnsi="楷体_GB2312" w:eastAsia="楷体_GB2312" w:cs="楷体_GB2312"/>
          <w:b/>
          <w:color w:val="000000"/>
        </w:rPr>
        <w:t>D5 永久纠正措施（PCA）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针对原因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纠正措施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责任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完成期限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直接原因：板边温度不足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对回流焊炉 R-2 重新做全板面温度映射（含板边 ≥ 5 mm 区域不少于 6 个测试点），据此优化温度曲线：在对应 A 区的 2~4 温区提高设定温度 8~15 °C 或调整传送速度，使板边峰值温度 ≥ 240 °C、液相线上方停留 ≥ 8 s；完成 DOE 验证后固化参数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 / 设备工程师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2026-10-25（待确认）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系统原因：工艺文件缺失板边条款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修订《ZK-A5 回流焊作业指导书》，增加"板边区域热补偿"专条，明确板边 ≥ 5 mm 区域温度要求、补偿方法、炉温映射频次（每 2 周或换料后必测）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2026-10-24（待确认）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系统原因：验证标准未覆盖板边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修订 WI-SMT-012《SMT 工艺验证作业指导书》，将温度映射验证点位由"板中心九宫格"扩展为"板中心 + 四边各 ≥ 5 mm 位置"，并增加板边润湿面积 AOI 判读阈值独立设定要求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 / 检验员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2026-10-24（待确认）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流出原因：AOI 判读阈值不区分区域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更新 AOI 程序：板边 A 区 Chip 焊点润湿面积判读阈值单独设定（建议较中心区收紧 10%~15%），增加板边区域"立碑/桥连/润湿不足"独立报警等级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 / AOI 工程师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2026-10-27（待确认）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流出原因：电测覆盖度不足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核对 ZK-A5 全部 Chip 端部网络，将 NET-204、NET-216 等遗漏网络补入电测开路/短路检测点清单；修订电测程序文件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检验员 / 电测工程师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2026-10-27（待确认）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系统原因：转产评审缺项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在《新产品/转产 SMT 工艺评审检查表》中增加"板边热特性分析与炉温映射验证"必检项，评审通过前不得转产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 / 质量部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2026-10-31（待确认）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流出原因（辅助）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对不合格 6 块板中虚焊件做金相切片（≥ 2 块），确认焊点界面形貌（IMC 层厚度、润湿角、空洞率），为根因判定提供微观证据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 / 检验员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2026-10-23（待确认）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楷体_GB2312" w:hAnsi="楷体_GB2312" w:eastAsia="楷体_GB2312" w:cs="楷体_GB2312"/>
          <w:b/>
          <w:color w:val="000000"/>
        </w:rPr>
        <w:t>D6 实施与效果验证</w:t>
      </w:r>
    </w:p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6.1 验证方案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验证项目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样本量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判定标准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炉温映射验证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优化后曲线下，使用 K 型热电偶贴装于 A 区焊盘位置（≥ 6 点）及板中心（≥ 3 点），连续跑 5 板采集温度曲线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5 板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A 区峰值温度 ≥ 240 °C；液相线上方停留 ≥ 8 s；板边-中心温差 ≤ 5 °C（IPC-7178）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焊接质量验证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优化后曲线试产 20 块，AOI 全检 + 电测全检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20 块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立碑 0 处；虚焊 0 处；电测开路 0 块；AOI 一次通过率 ≥ 99%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切片验证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试产板 A 区 Chip 焊点金相切片（≥ 4 个焊点）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4 焊点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润湿角 ≤ 30°；IMC 层厚度 2~8 μm；空洞率 ≤ 25%（IPC-7095）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电测覆盖度复核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对试产 20 块板逐板执行含新增网络的全网络开路/短路测试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20 块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开路 0 点；短路 0 点</w:t>
            </w:r>
          </w:p>
        </w:tc>
      </w:tr>
    </w:tbl>
    <w:p/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6.2 验证数据与判定</w:t>
      </w:r>
    </w:p>
    <w:p>
      <w:pPr>
        <w:ind w:left="567"/>
      </w:pPr>
      <w:r>
        <w:rPr>
          <w:rFonts w:ascii="宋体" w:hAnsi="宋体" w:eastAsia="宋体"/>
          <w:sz w:val="24"/>
        </w:rPr>
        <w:t>本节待 D5 措施实施完成后由 SMT 工艺工程师和检验员填写实测数据。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数据项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实测值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标准值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判定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A 区峰值温度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—（待测）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≥ 240 °C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待判定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A 区液相线上方停留时间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—（待测）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≥ 8 s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待判定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板边-中心温差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—（待测）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≤ 5 °C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待判定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试产 20 块立碑数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—（待测）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待判定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试产 20 块虚焊数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—（待测）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待判定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试产 20 块电测开路数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—（待测）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待判定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切片润湿角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—（待测）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≤ 30°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待判定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切片空洞率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—（待测）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≤ 25%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待判定</w:t>
            </w:r>
          </w:p>
        </w:tc>
      </w:tr>
    </w:tbl>
    <w:p/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6.3 验证结论</w:t>
      </w:r>
    </w:p>
    <w:p>
      <w:pPr>
        <w:ind w:firstLine="420"/>
      </w:pPr>
      <w:r>
        <w:rPr>
          <w:rFonts w:ascii="宋体" w:hAnsi="宋体" w:eastAsia="宋体"/>
          <w:sz w:val="24"/>
        </w:rPr>
        <w:t>（待验证数据回填后由质量部组长签署）</w:t>
      </w:r>
    </w:p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楷体_GB2312" w:hAnsi="楷体_GB2312" w:eastAsia="楷体_GB2312" w:cs="楷体_GB2312"/>
          <w:b/>
          <w:color w:val="000000"/>
        </w:rPr>
        <w:t>D7 预防再发与体系固化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固化措施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落实证据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责任人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b/>
                <w:sz w:val="20"/>
              </w:rPr>
              <w:t>完成日期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修订后的《ZK-A5 回流焊作业指导书》发布受控版本，旧版作废回收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文件变更通知单 FCR-2026-XXX（待编）+ 受控文件发放记录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2026-10-24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修订后的 WI-SMT-012 温度映射验证点位要求纳入体系文件，所有在产/转产板卡 SMT 工艺验证执行新版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体系文件换版记录 + 下一批次工艺验证报告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2026-10-24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《新产品/转产 SMT 工艺评审检查表》增加"板边热特性"必检项，纳入转产评审门禁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检查表新版受控发放记录 + 下一次转产评审纪要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质量部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2026-10-31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车间当班操作员及检验员针对"板边润湿不良识别""AOI 板边区域判读要点"开展专项培训并考核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培训签到表 + 考核记录（≥ 90 分合格）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生产班长 / 检验员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2026-10-26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回流焊炉 R-2 炉温映射纳入预防性维护计划，频次由"季度"加密为"每 2 周"，记录纳入设备台账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设备预防性维护计划修订版 + 首次加密周期映射报告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设备工程师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2026-10-26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AOI 程序及电测程序更新版本号，纳入变更管理；后续产品板形变更时须联动更新 AOI/电测程序（增加工艺变更触发条款）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AOI/电测程序变更单 + 工艺变更触发条款写入作业指导书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SMT 工艺工程师 / 检验员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2026-10-27</w:t>
            </w:r>
          </w:p>
        </w:tc>
      </w:tr>
      <w:tr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将本案纳入 SMT 焊接质量案例库，作为新人培训及年度质量意识教育素材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案例库入库编号 + 年度培训计划引用记录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质量部</w:t>
            </w:r>
          </w:p>
        </w:tc>
        <w:tc>
          <w:tcPr>
            <w:tcW w:type="dxa" w:w="1836"/>
          </w:tcPr>
          <w:p>
            <w:r>
              <w:rPr>
                <w:rFonts w:ascii="宋体" w:hAnsi="宋体" w:eastAsia="宋体"/>
                <w:sz w:val="20"/>
              </w:rPr>
              <w:t>2026-11-04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pStyle w:val="Heading2"/>
      </w:pPr>
      <w:r>
        <w:rPr>
          <w:rFonts w:ascii="楷体_GB2312" w:hAnsi="楷体_GB2312" w:eastAsia="楷体_GB2312" w:cs="楷体_GB2312"/>
          <w:b/>
          <w:color w:val="000000"/>
        </w:rPr>
        <w:t>D8 结案与团队认可</w:t>
      </w:r>
    </w:p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8.1 结案条件确认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确认项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确认人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D3 临时围堵措施全部完成并验证有效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□ 是 □ 否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D4 根本原因分析经团队评审认可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□ 是 □ 否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D5 永久纠正措施全部实施完毕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□ 是 □ 否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D6 验证数据满足判定标准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□ 是 □ 否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D7 体系固化措施全部落实并有证据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□ 是 □ 否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不合格品处置（返修/报废/让步接收）已完成并记录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□ 是 □ 否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同型号库存/在制品 100% 复检完成，无新增不合格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□ 是 □ 否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</w:tbl>
    <w:p/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8.2 团队签认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签字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组长（质量部）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SMT 工艺工程师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设备工程师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检验员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物料员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生产班长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</w:tbl>
    <w:p/>
    <w:p>
      <w:pPr>
        <w:pStyle w:val="Heading3"/>
      </w:pPr>
      <w:r>
        <w:rPr>
          <w:rFonts w:ascii="仿宋_GB2312" w:hAnsi="仿宋_GB2312" w:eastAsia="仿宋_GB2312" w:cs="仿宋_GB2312"/>
          <w:b/>
          <w:color w:val="000000"/>
        </w:rPr>
        <w:t>8.3 审批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签字</w:t>
            </w:r>
          </w:p>
        </w:tc>
        <w:tc>
          <w:tcPr>
            <w:tcW w:type="dxa" w:w="2295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质量部负责人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生产部负责人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  <w:tr>
        <w:tc>
          <w:tcPr>
            <w:tcW w:type="dxa" w:w="2295"/>
          </w:tcPr>
          <w:p>
            <w:r>
              <w:rPr>
                <w:rFonts w:ascii="宋体" w:hAnsi="宋体" w:eastAsia="宋体"/>
                <w:sz w:val="20"/>
              </w:rPr>
              <w:t>技术/工艺部负责人</w:t>
            </w:r>
          </w:p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  <w:tc>
          <w:tcPr>
            <w:tcW w:type="dxa" w:w="2295"/>
          </w:tcPr>
          <w:p/>
        </w:tc>
      </w:tr>
    </w:tbl>
    <w:p/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附件清单（待归入报告卷宗）：</w:t>
      </w:r>
    </w:p>
    <w:p>
      <w:pPr>
        <w:ind w:firstLine="420"/>
      </w:pPr>
      <w:r>
        <w:rPr>
          <w:rFonts w:ascii="宋体" w:hAnsi="宋体" w:eastAsia="宋体"/>
          <w:sz w:val="24"/>
        </w:rPr>
        <w:t>1. AOI 报警图像及复判记录（11 处，含位号标注）</w:t>
      </w:r>
    </w:p>
    <w:p>
      <w:pPr>
        <w:ind w:firstLine="420"/>
      </w:pPr>
      <w:r>
        <w:rPr>
          <w:rFonts w:ascii="宋体" w:hAnsi="宋体" w:eastAsia="宋体"/>
          <w:sz w:val="24"/>
        </w:rPr>
        <w:t>2. 电测开路网络 NET-203 / NET-215 测试报告（3 块）</w:t>
      </w:r>
    </w:p>
    <w:p>
      <w:pPr>
        <w:ind w:firstLine="420"/>
      </w:pPr>
      <w:r>
        <w:rPr>
          <w:rFonts w:ascii="宋体" w:hAnsi="宋体" w:eastAsia="宋体"/>
          <w:sz w:val="24"/>
        </w:rPr>
        <w:t>3. 回流焊炉 R-2 当班炉温记录及优化前后温度映射对比报告</w:t>
      </w:r>
    </w:p>
    <w:p>
      <w:pPr>
        <w:ind w:firstLine="420"/>
      </w:pPr>
      <w:r>
        <w:rPr>
          <w:rFonts w:ascii="宋体" w:hAnsi="宋体" w:eastAsia="宋体"/>
          <w:sz w:val="24"/>
        </w:rPr>
        <w:t>4. 金相切片报告（焊点界面形貌、IMC 层厚度、空洞率）</w:t>
      </w:r>
    </w:p>
    <w:p>
      <w:pPr>
        <w:ind w:firstLine="420"/>
      </w:pPr>
      <w:r>
        <w:rPr>
          <w:rFonts w:ascii="宋体" w:hAnsi="宋体" w:eastAsia="宋体"/>
          <w:sz w:val="24"/>
        </w:rPr>
        <w:t>5. 焊膏批次检验报告 / 开罐记录 / 回流次数记录</w:t>
      </w:r>
    </w:p>
    <w:p>
      <w:pPr>
        <w:ind w:firstLine="420"/>
      </w:pPr>
      <w:r>
        <w:rPr>
          <w:rFonts w:ascii="宋体" w:hAnsi="宋体" w:eastAsia="宋体"/>
          <w:sz w:val="24"/>
        </w:rPr>
        <w:t>6. 试产验证 20 块 AOI + 电测原始记录</w:t>
      </w:r>
    </w:p>
    <w:p>
      <w:pPr>
        <w:ind w:firstLine="420"/>
      </w:pPr>
      <w:r>
        <w:rPr>
          <w:rFonts w:ascii="宋体" w:hAnsi="宋体" w:eastAsia="宋体"/>
          <w:sz w:val="24"/>
        </w:rPr>
        <w:t>7. 修订后工艺文件 / 作业指导书受控版本</w:t>
      </w:r>
    </w:p>
    <w:p>
      <w:pPr>
        <w:ind w:firstLine="420"/>
      </w:pPr>
      <w:r>
        <w:rPr>
          <w:rFonts w:ascii="宋体" w:hAnsi="宋体" w:eastAsia="宋体"/>
          <w:sz w:val="24"/>
        </w:rPr>
        <w:t>8. 培训记录及考核成绩</w:t>
      </w:r>
    </w:p>
    <w:p>
      <w:pPr>
        <w:ind w:firstLine="420"/>
      </w:pPr>
      <w:r>
        <w:rPr>
          <w:rFonts w:ascii="宋体" w:hAnsi="宋体" w:eastAsia="宋体"/>
          <w:sz w:val="24"/>
        </w:rPr>
        <w:t>9. 不合格品处置记录（返修/报废）</w:t>
      </w:r>
    </w:p>
    <w:p>
      <w:pPr>
        <w:ind w:firstLine="420"/>
      </w:pPr>
      <w:r>
        <w:rPr>
          <w:rFonts w:ascii="宋体" w:hAnsi="宋体" w:eastAsia="宋体"/>
          <w:sz w:val="24"/>
        </w:rPr>
        <w:t>10. 同型号库存/在制品复检报告</w:t>
      </w:r>
    </w:p>
    <w:p>
      <w:pPr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ind w:firstLine="420"/>
      </w:pPr>
      <w:r>
        <w:rPr>
          <w:rFonts w:ascii="宋体" w:hAnsi="宋体" w:eastAsia="宋体"/>
          <w:sz w:val="24"/>
        </w:rPr>
        <w:t>*本报告为初稿，标注"（待确认）"条目待团队评审及验证数据回填后更新。最终版本经 D8 签认后生效。*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CompressImag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outlineLvl w:val="1"/>
    </w:pPr>
    <w:rPr>
      <w:rFonts w:asciiTheme="majorHAnsi" w:eastAsiaTheme="majorEastAsia" w:hAnsiTheme="majorHAnsi" w:cstheme="majorBidi" w:ascii="楷体_GB2312" w:hAnsi="楷体_GB2312" w:eastAsia="楷体_GB2312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40"/>
      <w:outlineLvl w:val="2"/>
    </w:pPr>
    <w:rPr>
      <w:rFonts w:asciiTheme="majorHAnsi" w:eastAsiaTheme="majorEastAsia" w:hAnsiTheme="majorHAnsi" w:cstheme="majorBidi" w:ascii="仿宋_GB2312" w:hAnsi="仿宋_GB2312" w:eastAsia="仿宋_GB2312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24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