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990409">
      <w:pPr>
        <w:pStyle w:val="2"/>
        <w:rPr>
          <w:rFonts w:ascii="黑体" w:hAnsi="黑体" w:eastAsia="黑体"/>
          <w:sz w:val="32"/>
        </w:rPr>
      </w:pPr>
      <w:r>
        <w:rPr>
          <w:rFonts w:hint="eastAsia" w:ascii="黑体" w:hAnsi="黑体" w:eastAsia="黑体"/>
          <w:sz w:val="32"/>
        </w:rPr>
        <w:t>第1章</w:t>
      </w:r>
      <w:r>
        <w:rPr>
          <w:rFonts w:ascii="黑体" w:hAnsi="黑体" w:eastAsia="黑体"/>
          <w:sz w:val="32"/>
        </w:rPr>
        <w:t xml:space="preserve"> </w:t>
      </w:r>
      <w:r>
        <w:rPr>
          <w:rFonts w:hint="eastAsia" w:ascii="黑体" w:hAnsi="黑体" w:eastAsia="黑体"/>
          <w:sz w:val="32"/>
        </w:rPr>
        <w:t>计算机系统认识与软硬件平台入门</w:t>
      </w:r>
    </w:p>
    <w:p w14:paraId="6DDE667B">
      <w:pPr>
        <w:pStyle w:val="3"/>
        <w:ind w:left="1701" w:hanging="1701"/>
        <w:rPr>
          <w:rFonts w:ascii="黑体" w:hAnsi="黑体" w:eastAsia="黑体"/>
          <w:szCs w:val="28"/>
        </w:rPr>
      </w:pPr>
      <w:bookmarkStart w:id="0" w:name="_Toc69994372"/>
      <w:r>
        <w:rPr>
          <w:rFonts w:hint="eastAsia" w:ascii="黑体" w:hAnsi="黑体" w:eastAsia="黑体"/>
          <w:szCs w:val="28"/>
        </w:rPr>
        <w:t>1</w:t>
      </w:r>
      <w:r>
        <w:rPr>
          <w:rFonts w:ascii="黑体" w:hAnsi="黑体" w:eastAsia="黑体"/>
          <w:szCs w:val="28"/>
        </w:rPr>
        <w:t xml:space="preserve">.1 </w:t>
      </w:r>
      <w:bookmarkEnd w:id="0"/>
      <w:r>
        <w:rPr>
          <w:rFonts w:hint="eastAsia" w:ascii="黑体" w:hAnsi="黑体" w:eastAsia="黑体"/>
          <w:szCs w:val="28"/>
        </w:rPr>
        <w:t xml:space="preserve">实验一 </w:t>
      </w:r>
      <w:r>
        <w:rPr>
          <w:rFonts w:hint="eastAsia" w:ascii="黑体" w:hAnsi="黑体" w:eastAsia="黑体"/>
        </w:rPr>
        <w:t>计算机系统认识与软硬件平台入门</w:t>
      </w:r>
    </w:p>
    <w:p w14:paraId="047183A9">
      <w:pPr>
        <w:pStyle w:val="4"/>
        <w:rPr>
          <w:rFonts w:ascii="黑体" w:hAnsi="黑体" w:eastAsia="黑体"/>
          <w:sz w:val="24"/>
          <w:szCs w:val="24"/>
        </w:rPr>
      </w:pPr>
      <w:bookmarkStart w:id="1" w:name="_Toc69994373"/>
      <w:r>
        <w:rPr>
          <w:rFonts w:hint="eastAsia" w:ascii="黑体" w:hAnsi="黑体" w:eastAsia="黑体"/>
          <w:sz w:val="24"/>
          <w:szCs w:val="24"/>
        </w:rPr>
        <w:t>1</w:t>
      </w:r>
      <w:bookmarkEnd w:id="1"/>
      <w:r>
        <w:rPr>
          <w:rFonts w:ascii="黑体" w:hAnsi="黑体" w:eastAsia="黑体"/>
          <w:sz w:val="24"/>
          <w:szCs w:val="24"/>
        </w:rPr>
        <w:t xml:space="preserve"> </w:t>
      </w:r>
      <w:r>
        <w:rPr>
          <w:rFonts w:hint="eastAsia" w:ascii="黑体" w:hAnsi="黑体" w:eastAsia="黑体"/>
          <w:sz w:val="24"/>
          <w:szCs w:val="24"/>
        </w:rPr>
        <w:t>实验目的</w:t>
      </w:r>
    </w:p>
    <w:p w14:paraId="65573D51">
      <w:pPr>
        <w:pStyle w:val="9"/>
        <w:numPr>
          <w:ilvl w:val="0"/>
          <w:numId w:val="1"/>
        </w:numPr>
        <w:spacing w:before="78" w:after="78"/>
        <w:ind w:left="420" w:firstLineChars="0"/>
        <w:rPr>
          <w:rFonts w:ascii="宋体" w:hAnsi="宋体"/>
          <w:b/>
          <w:color w:val="000000" w:themeColor="text1"/>
          <w:sz w:val="24"/>
          <w:szCs w:val="24"/>
          <w14:textFill>
            <w14:solidFill>
              <w14:schemeClr w14:val="tx1"/>
            </w14:solidFill>
          </w14:textFill>
        </w:rPr>
      </w:pPr>
      <w:r>
        <w:rPr>
          <w:rFonts w:hint="eastAsia" w:ascii="宋体" w:hAnsi="宋体"/>
          <w:b/>
          <w:color w:val="000000" w:themeColor="text1"/>
          <w:sz w:val="24"/>
          <w:szCs w:val="24"/>
          <w14:textFill>
            <w14:solidFill>
              <w14:schemeClr w14:val="tx1"/>
            </w14:solidFill>
          </w14:textFill>
        </w:rPr>
        <w:t>掌握计算机系统的抽象层次。</w:t>
      </w:r>
    </w:p>
    <w:p w14:paraId="40B3BD4F">
      <w:pPr>
        <w:pStyle w:val="9"/>
        <w:numPr>
          <w:ilvl w:val="0"/>
          <w:numId w:val="1"/>
        </w:numPr>
        <w:spacing w:before="78" w:after="78"/>
        <w:ind w:left="420" w:firstLineChars="0"/>
        <w:rPr>
          <w:rFonts w:ascii="宋体" w:hAnsi="宋体"/>
          <w:b/>
          <w:color w:val="000000" w:themeColor="text1"/>
          <w:sz w:val="24"/>
          <w:szCs w:val="24"/>
          <w14:textFill>
            <w14:solidFill>
              <w14:schemeClr w14:val="tx1"/>
            </w14:solidFill>
          </w14:textFill>
        </w:rPr>
      </w:pPr>
      <w:r>
        <w:rPr>
          <w:rFonts w:hint="eastAsia" w:ascii="宋体" w:hAnsi="宋体"/>
          <w:b/>
          <w:color w:val="000000" w:themeColor="text1"/>
          <w:sz w:val="24"/>
          <w:szCs w:val="24"/>
          <w14:textFill>
            <w14:solidFill>
              <w14:schemeClr w14:val="tx1"/>
            </w14:solidFill>
          </w14:textFill>
        </w:rPr>
        <w:t>掌握FPGA的一般设计流程。</w:t>
      </w:r>
    </w:p>
    <w:p w14:paraId="2812216B">
      <w:pPr>
        <w:pStyle w:val="9"/>
        <w:numPr>
          <w:ilvl w:val="0"/>
          <w:numId w:val="1"/>
        </w:numPr>
        <w:spacing w:before="78" w:after="78"/>
        <w:ind w:left="420" w:firstLineChars="0"/>
      </w:pPr>
      <w:r>
        <w:rPr>
          <w:rFonts w:hint="eastAsia" w:ascii="宋体" w:hAnsi="宋体"/>
          <w:b/>
          <w:color w:val="000000" w:themeColor="text1"/>
          <w:sz w:val="24"/>
          <w:szCs w:val="24"/>
          <w14:textFill>
            <w14:solidFill>
              <w14:schemeClr w14:val="tx1"/>
            </w14:solidFill>
          </w14:textFill>
        </w:rPr>
        <w:t>熟悉课程实验使用的软硬件平台。</w:t>
      </w:r>
    </w:p>
    <w:p w14:paraId="3DF18836">
      <w:pPr>
        <w:pStyle w:val="9"/>
        <w:numPr>
          <w:ilvl w:val="0"/>
          <w:numId w:val="1"/>
        </w:numPr>
        <w:spacing w:before="78" w:after="78"/>
        <w:ind w:left="420" w:firstLineChars="0"/>
      </w:pPr>
      <w:r>
        <w:rPr>
          <w:rFonts w:hint="eastAsia" w:ascii="宋体" w:hAnsi="宋体"/>
          <w:b/>
          <w:color w:val="000000" w:themeColor="text1"/>
          <w:sz w:val="24"/>
          <w:szCs w:val="24"/>
          <w14:textFill>
            <w14:solidFill>
              <w14:schemeClr w14:val="tx1"/>
            </w14:solidFill>
          </w14:textFill>
        </w:rPr>
        <w:t>熟悉Verilog硬件编程语言。</w:t>
      </w:r>
    </w:p>
    <w:p w14:paraId="30C5B5F1">
      <w:pPr>
        <w:pStyle w:val="4"/>
        <w:rPr>
          <w:rFonts w:ascii="黑体" w:hAnsi="黑体" w:eastAsia="黑体"/>
          <w:sz w:val="24"/>
          <w:szCs w:val="24"/>
        </w:rPr>
      </w:pPr>
      <w:bookmarkStart w:id="2" w:name="_Toc69994374"/>
      <w:r>
        <w:rPr>
          <w:rFonts w:ascii="黑体" w:hAnsi="黑体" w:eastAsia="黑体"/>
          <w:sz w:val="24"/>
          <w:szCs w:val="24"/>
        </w:rPr>
        <w:t xml:space="preserve">2 </w:t>
      </w:r>
      <w:bookmarkEnd w:id="2"/>
      <w:r>
        <w:rPr>
          <w:rFonts w:hint="eastAsia" w:ascii="黑体" w:hAnsi="黑体" w:eastAsia="黑体"/>
          <w:sz w:val="24"/>
          <w:szCs w:val="24"/>
        </w:rPr>
        <w:t>实验设备</w:t>
      </w:r>
    </w:p>
    <w:p w14:paraId="38023930">
      <w:pPr>
        <w:rPr>
          <w:rFonts w:hint="default" w:eastAsiaTheme="minorEastAsia"/>
          <w:lang w:val="en-US" w:eastAsia="zh-CN"/>
        </w:rPr>
      </w:pPr>
      <w:r>
        <w:rPr>
          <w:rFonts w:hint="eastAsia"/>
          <w:lang w:val="en-US" w:eastAsia="zh-CN"/>
        </w:rPr>
        <w:t>Vivado硬件IDE环境、实验箱</w:t>
      </w:r>
    </w:p>
    <w:p w14:paraId="67EBAD09">
      <w:pPr>
        <w:pStyle w:val="4"/>
        <w:rPr>
          <w:rFonts w:ascii="黑体" w:hAnsi="黑体" w:eastAsia="黑体"/>
          <w:sz w:val="24"/>
          <w:szCs w:val="24"/>
        </w:rPr>
      </w:pPr>
      <w:r>
        <w:rPr>
          <w:rFonts w:hint="eastAsia" w:ascii="黑体" w:hAnsi="黑体" w:eastAsia="黑体"/>
          <w:sz w:val="24"/>
          <w:szCs w:val="24"/>
        </w:rPr>
        <w:t>3</w:t>
      </w:r>
      <w:r>
        <w:rPr>
          <w:rFonts w:ascii="黑体" w:hAnsi="黑体" w:eastAsia="黑体"/>
          <w:sz w:val="24"/>
          <w:szCs w:val="24"/>
        </w:rPr>
        <w:t xml:space="preserve"> </w:t>
      </w:r>
      <w:r>
        <w:rPr>
          <w:rFonts w:hint="eastAsia" w:ascii="黑体" w:hAnsi="黑体" w:eastAsia="黑体"/>
          <w:sz w:val="24"/>
          <w:szCs w:val="24"/>
        </w:rPr>
        <w:t>实验内容与主要步骤</w:t>
      </w:r>
    </w:p>
    <w:p w14:paraId="49969BC7">
      <w:pPr>
        <w:pStyle w:val="9"/>
        <w:numPr>
          <w:ilvl w:val="0"/>
          <w:numId w:val="2"/>
        </w:numPr>
        <w:spacing w:before="78" w:after="78"/>
        <w:ind w:left="420" w:firstLineChars="0"/>
        <w:rPr>
          <w:rFonts w:ascii="宋体" w:hAnsi="宋体"/>
          <w:b/>
          <w:color w:val="000000" w:themeColor="text1"/>
          <w:sz w:val="24"/>
          <w:szCs w:val="24"/>
          <w14:textFill>
            <w14:solidFill>
              <w14:schemeClr w14:val="tx1"/>
            </w14:solidFill>
          </w14:textFill>
        </w:rPr>
      </w:pPr>
      <w:r>
        <w:rPr>
          <w:rFonts w:hint="eastAsia" w:ascii="宋体" w:hAnsi="宋体"/>
          <w:b/>
          <w:color w:val="000000" w:themeColor="text1"/>
          <w:sz w:val="24"/>
          <w:szCs w:val="24"/>
          <w14:textFill>
            <w14:solidFill>
              <w14:schemeClr w14:val="tx1"/>
            </w14:solidFill>
          </w14:textFill>
        </w:rPr>
        <w:t>计算机系统的抽象层次</w:t>
      </w:r>
    </w:p>
    <w:tbl>
      <w:tblPr>
        <w:tblStyle w:val="6"/>
        <w:tblW w:w="7960" w:type="dxa"/>
        <w:tblCellSpacing w:w="0" w:type="dxa"/>
        <w:tblInd w:w="10" w:type="dxa"/>
        <w:tblLayout w:type="autofit"/>
        <w:tblCellMar>
          <w:top w:w="0" w:type="dxa"/>
          <w:left w:w="0" w:type="dxa"/>
          <w:bottom w:w="0" w:type="dxa"/>
          <w:right w:w="0" w:type="dxa"/>
        </w:tblCellMar>
      </w:tblPr>
      <w:tblGrid>
        <w:gridCol w:w="3970"/>
        <w:gridCol w:w="3990"/>
      </w:tblGrid>
      <w:tr w14:paraId="45A53013">
        <w:tblPrEx>
          <w:tblCellMar>
            <w:top w:w="0" w:type="dxa"/>
            <w:left w:w="0" w:type="dxa"/>
            <w:bottom w:w="0" w:type="dxa"/>
            <w:right w:w="0" w:type="dxa"/>
          </w:tblCellMar>
        </w:tblPrEx>
        <w:trPr>
          <w:trHeight w:val="567" w:hRule="atLeast"/>
          <w:tblCellSpacing w:w="0" w:type="dxa"/>
        </w:trPr>
        <w:tc>
          <w:tcPr>
            <w:tcW w:w="39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1A92ED2B">
            <w:pPr>
              <w:pStyle w:val="5"/>
              <w:widowControl/>
              <w:rPr>
                <w:rFonts w:ascii="宋体" w:hAnsi="宋体" w:eastAsia="宋体"/>
                <w:b/>
                <w:bCs/>
                <w:color w:val="auto"/>
                <w:szCs w:val="24"/>
              </w:rPr>
            </w:pPr>
            <w:r>
              <w:rPr>
                <w:rFonts w:hint="eastAsia" w:ascii="宋体" w:hAnsi="宋体" w:eastAsia="宋体" w:cs="宋体"/>
                <w:b/>
                <w:bCs/>
                <w:color w:val="auto"/>
                <w:sz w:val="22"/>
              </w:rPr>
              <w:t>层次</w:t>
            </w:r>
          </w:p>
        </w:tc>
        <w:tc>
          <w:tcPr>
            <w:tcW w:w="399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317B6320">
            <w:pPr>
              <w:pStyle w:val="5"/>
              <w:widowControl/>
              <w:rPr>
                <w:rFonts w:ascii="宋体" w:hAnsi="宋体" w:eastAsia="宋体"/>
                <w:b/>
                <w:bCs/>
                <w:color w:val="auto"/>
                <w:szCs w:val="24"/>
              </w:rPr>
            </w:pPr>
            <w:r>
              <w:rPr>
                <w:rFonts w:hint="eastAsia" w:ascii="宋体" w:hAnsi="宋体" w:eastAsia="宋体" w:cs="宋体"/>
                <w:b/>
                <w:bCs/>
                <w:color w:val="auto"/>
                <w:sz w:val="22"/>
              </w:rPr>
              <w:t>典型模块</w:t>
            </w:r>
          </w:p>
        </w:tc>
      </w:tr>
      <w:tr w14:paraId="7ED42AC9">
        <w:tblPrEx>
          <w:tblCellMar>
            <w:top w:w="0" w:type="dxa"/>
            <w:left w:w="0" w:type="dxa"/>
            <w:bottom w:w="0" w:type="dxa"/>
            <w:right w:w="0" w:type="dxa"/>
          </w:tblCellMar>
        </w:tblPrEx>
        <w:trPr>
          <w:trHeight w:val="567" w:hRule="atLeast"/>
          <w:tblCellSpacing w:w="0" w:type="dxa"/>
        </w:trPr>
        <w:tc>
          <w:tcPr>
            <w:tcW w:w="39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489C0B18">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应用软件</w:t>
            </w:r>
          </w:p>
        </w:tc>
        <w:tc>
          <w:tcPr>
            <w:tcW w:w="399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3AB9A54B">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程序</w:t>
            </w:r>
          </w:p>
        </w:tc>
      </w:tr>
      <w:tr w14:paraId="547D59DB">
        <w:tblPrEx>
          <w:tblCellMar>
            <w:top w:w="0" w:type="dxa"/>
            <w:left w:w="0" w:type="dxa"/>
            <w:bottom w:w="0" w:type="dxa"/>
            <w:right w:w="0" w:type="dxa"/>
          </w:tblCellMar>
        </w:tblPrEx>
        <w:trPr>
          <w:trHeight w:val="567" w:hRule="atLeast"/>
          <w:tblCellSpacing w:w="0" w:type="dxa"/>
        </w:trPr>
        <w:tc>
          <w:tcPr>
            <w:tcW w:w="39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441FBC08">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操作系统</w:t>
            </w:r>
          </w:p>
        </w:tc>
        <w:tc>
          <w:tcPr>
            <w:tcW w:w="399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7347B212">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设备驱动程序</w:t>
            </w:r>
          </w:p>
        </w:tc>
      </w:tr>
      <w:tr w14:paraId="18DCB08E">
        <w:tblPrEx>
          <w:tblCellMar>
            <w:top w:w="0" w:type="dxa"/>
            <w:left w:w="0" w:type="dxa"/>
            <w:bottom w:w="0" w:type="dxa"/>
            <w:right w:w="0" w:type="dxa"/>
          </w:tblCellMar>
        </w:tblPrEx>
        <w:trPr>
          <w:trHeight w:val="567" w:hRule="atLeast"/>
          <w:tblCellSpacing w:w="0" w:type="dxa"/>
        </w:trPr>
        <w:tc>
          <w:tcPr>
            <w:tcW w:w="39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49243EB9">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体系结构（指令集架构）</w:t>
            </w:r>
          </w:p>
        </w:tc>
        <w:tc>
          <w:tcPr>
            <w:tcW w:w="399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4CD96DF4">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指令、寄存器</w:t>
            </w:r>
          </w:p>
        </w:tc>
      </w:tr>
      <w:tr w14:paraId="603A27C1">
        <w:tblPrEx>
          <w:tblCellMar>
            <w:top w:w="0" w:type="dxa"/>
            <w:left w:w="0" w:type="dxa"/>
            <w:bottom w:w="0" w:type="dxa"/>
            <w:right w:w="0" w:type="dxa"/>
          </w:tblCellMar>
        </w:tblPrEx>
        <w:trPr>
          <w:trHeight w:val="567" w:hRule="atLeast"/>
          <w:tblCellSpacing w:w="0" w:type="dxa"/>
        </w:trPr>
        <w:tc>
          <w:tcPr>
            <w:tcW w:w="39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0219E161">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微结构</w:t>
            </w:r>
          </w:p>
        </w:tc>
        <w:tc>
          <w:tcPr>
            <w:tcW w:w="399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5CAFC883">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数据通路、控制器</w:t>
            </w:r>
          </w:p>
        </w:tc>
      </w:tr>
      <w:tr w14:paraId="2A4951D2">
        <w:tblPrEx>
          <w:tblCellMar>
            <w:top w:w="0" w:type="dxa"/>
            <w:left w:w="0" w:type="dxa"/>
            <w:bottom w:w="0" w:type="dxa"/>
            <w:right w:w="0" w:type="dxa"/>
          </w:tblCellMar>
        </w:tblPrEx>
        <w:trPr>
          <w:trHeight w:val="567" w:hRule="atLeast"/>
          <w:tblCellSpacing w:w="0" w:type="dxa"/>
        </w:trPr>
        <w:tc>
          <w:tcPr>
            <w:tcW w:w="39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06C144D6">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逻辑</w:t>
            </w:r>
          </w:p>
        </w:tc>
        <w:tc>
          <w:tcPr>
            <w:tcW w:w="399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462401B0">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加法器、存储器</w:t>
            </w:r>
          </w:p>
        </w:tc>
      </w:tr>
      <w:tr w14:paraId="2E1CBA78">
        <w:tblPrEx>
          <w:tblCellMar>
            <w:top w:w="0" w:type="dxa"/>
            <w:left w:w="0" w:type="dxa"/>
            <w:bottom w:w="0" w:type="dxa"/>
            <w:right w:w="0" w:type="dxa"/>
          </w:tblCellMar>
        </w:tblPrEx>
        <w:trPr>
          <w:trHeight w:val="567" w:hRule="atLeast"/>
          <w:tblCellSpacing w:w="0" w:type="dxa"/>
        </w:trPr>
        <w:tc>
          <w:tcPr>
            <w:tcW w:w="39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4BB8E36C">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数字电路</w:t>
            </w:r>
          </w:p>
        </w:tc>
        <w:tc>
          <w:tcPr>
            <w:tcW w:w="399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1AA0FF84">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与门、或门</w:t>
            </w:r>
          </w:p>
        </w:tc>
      </w:tr>
      <w:tr w14:paraId="49CFD6C6">
        <w:tblPrEx>
          <w:tblCellMar>
            <w:top w:w="0" w:type="dxa"/>
            <w:left w:w="0" w:type="dxa"/>
            <w:bottom w:w="0" w:type="dxa"/>
            <w:right w:w="0" w:type="dxa"/>
          </w:tblCellMar>
        </w:tblPrEx>
        <w:trPr>
          <w:trHeight w:val="567" w:hRule="atLeast"/>
          <w:tblCellSpacing w:w="0" w:type="dxa"/>
        </w:trPr>
        <w:tc>
          <w:tcPr>
            <w:tcW w:w="39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56CE5298">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模拟电路</w:t>
            </w:r>
          </w:p>
        </w:tc>
        <w:tc>
          <w:tcPr>
            <w:tcW w:w="399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400E701A">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放大器、滤波器</w:t>
            </w:r>
          </w:p>
        </w:tc>
      </w:tr>
      <w:tr w14:paraId="43FE4404">
        <w:tblPrEx>
          <w:tblCellMar>
            <w:top w:w="0" w:type="dxa"/>
            <w:left w:w="0" w:type="dxa"/>
            <w:bottom w:w="0" w:type="dxa"/>
            <w:right w:w="0" w:type="dxa"/>
          </w:tblCellMar>
        </w:tblPrEx>
        <w:trPr>
          <w:trHeight w:val="567" w:hRule="atLeast"/>
          <w:tblCellSpacing w:w="0" w:type="dxa"/>
        </w:trPr>
        <w:tc>
          <w:tcPr>
            <w:tcW w:w="39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12D45A4B">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器件</w:t>
            </w:r>
          </w:p>
        </w:tc>
        <w:tc>
          <w:tcPr>
            <w:tcW w:w="399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5E0E7925">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晶体管、二极管</w:t>
            </w:r>
          </w:p>
        </w:tc>
      </w:tr>
      <w:tr w14:paraId="24563E6D">
        <w:tblPrEx>
          <w:tblCellMar>
            <w:top w:w="0" w:type="dxa"/>
            <w:left w:w="0" w:type="dxa"/>
            <w:bottom w:w="0" w:type="dxa"/>
            <w:right w:w="0" w:type="dxa"/>
          </w:tblCellMar>
        </w:tblPrEx>
        <w:trPr>
          <w:trHeight w:val="567" w:hRule="atLeast"/>
          <w:tblCellSpacing w:w="0" w:type="dxa"/>
        </w:trPr>
        <w:tc>
          <w:tcPr>
            <w:tcW w:w="397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3294DE73">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物理学</w:t>
            </w:r>
          </w:p>
        </w:tc>
        <w:tc>
          <w:tcPr>
            <w:tcW w:w="399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14:paraId="4C6C0B34">
            <w:pPr>
              <w:pStyle w:val="5"/>
              <w:widowControl/>
              <w:rPr>
                <w:rFonts w:ascii="宋体" w:hAnsi="宋体" w:eastAsia="宋体"/>
                <w:b w:val="0"/>
                <w:bCs w:val="0"/>
                <w:color w:val="000000" w:themeColor="text1"/>
                <w:kern w:val="2"/>
                <w:szCs w:val="24"/>
                <w14:textFill>
                  <w14:solidFill>
                    <w14:schemeClr w14:val="tx1"/>
                  </w14:solidFill>
                </w14:textFill>
              </w:rPr>
            </w:pPr>
            <w:r>
              <w:rPr>
                <w:rFonts w:hint="eastAsia" w:ascii="宋体" w:hAnsi="宋体" w:eastAsia="宋体" w:cs="宋体"/>
                <w:b w:val="0"/>
                <w:bCs w:val="0"/>
                <w:color w:val="000000"/>
                <w:sz w:val="22"/>
              </w:rPr>
              <w:t>电子</w:t>
            </w:r>
          </w:p>
        </w:tc>
      </w:tr>
    </w:tbl>
    <w:p w14:paraId="4DC2A306">
      <w:pPr>
        <w:pStyle w:val="9"/>
        <w:spacing w:before="78" w:after="78"/>
        <w:ind w:firstLine="0" w:firstLineChars="0"/>
        <w:rPr>
          <w:rFonts w:ascii="宋体" w:hAnsi="宋体"/>
          <w:b/>
          <w:color w:val="000000" w:themeColor="text1"/>
          <w:sz w:val="24"/>
          <w:szCs w:val="24"/>
          <w14:textFill>
            <w14:solidFill>
              <w14:schemeClr w14:val="tx1"/>
            </w14:solidFill>
          </w14:textFill>
        </w:rPr>
      </w:pPr>
    </w:p>
    <w:p w14:paraId="5CECDE73">
      <w:pPr>
        <w:pStyle w:val="9"/>
        <w:numPr>
          <w:ilvl w:val="0"/>
          <w:numId w:val="2"/>
        </w:numPr>
        <w:spacing w:before="78" w:after="78"/>
        <w:ind w:left="420" w:firstLineChars="0"/>
        <w:rPr>
          <w:rFonts w:ascii="宋体" w:hAnsi="宋体"/>
          <w:b/>
          <w:color w:val="000000" w:themeColor="text1"/>
          <w:sz w:val="24"/>
          <w:szCs w:val="24"/>
          <w14:textFill>
            <w14:solidFill>
              <w14:schemeClr w14:val="tx1"/>
            </w14:solidFill>
          </w14:textFill>
        </w:rPr>
      </w:pPr>
      <w:r>
        <w:rPr>
          <w:rFonts w:hint="eastAsia" w:ascii="宋体" w:hAnsi="宋体"/>
          <w:b/>
          <w:color w:val="000000" w:themeColor="text1"/>
          <w:sz w:val="24"/>
          <w:szCs w:val="24"/>
          <w14:textFill>
            <w14:solidFill>
              <w14:schemeClr w14:val="tx1"/>
            </w14:solidFill>
          </w14:textFill>
        </w:rPr>
        <w:t>FPGA的一般设计流程</w:t>
      </w:r>
    </w:p>
    <w:p w14:paraId="4881CF4C">
      <w:pPr>
        <w:keepNext w:val="0"/>
        <w:keepLines w:val="0"/>
        <w:widowControl/>
        <w:suppressLineNumbers w:val="0"/>
        <w:ind w:firstLine="420" w:firstLineChars="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FPGA 是一种特殊的集成电路，这意味着它首先是一种集成电路。现在的集成电路绝大多数都是晶体管集成电路，大家日常接触最多的是 CMOS 晶体管集成电路。晶体管集成电路，通俗一点来说，就是用金属导线把许许多多由晶体管构成的逻辑门、存储单元连接成一个电路，具备一定的逻辑功能。不过，这并不意味着我们在设计数字逻辑电路时需要亲手用导线去连接晶体管。大家一般是用一种 HDL 语言（比如 Verilog）写写代码，然后运行综合软件（比如 Vivado）， </w:t>
      </w:r>
    </w:p>
    <w:p w14:paraId="4E70FDF7">
      <w:pPr>
        <w:keepNext w:val="0"/>
        <w:keepLines w:val="0"/>
        <w:widowControl/>
        <w:suppressLineNumbers w:val="0"/>
        <w:ind w:firstLine="420" w:firstLineChars="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电路就设计出来了。这一流程其实与现在工业界常见的 ASIC 设计流程很相似。FPGA 的设计流程一般有 5 个步骤： </w:t>
      </w:r>
    </w:p>
    <w:p w14:paraId="769B6D64">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1. 电路设计。 </w:t>
      </w:r>
    </w:p>
    <w:p w14:paraId="6AE076B7">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2. 代码编写。 </w:t>
      </w:r>
    </w:p>
    <w:p w14:paraId="5884C553">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3. 功能仿真。 </w:t>
      </w:r>
    </w:p>
    <w:p w14:paraId="37A122F3">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4. 综合实现。 </w:t>
      </w:r>
    </w:p>
    <w:p w14:paraId="28432C10">
      <w:pPr>
        <w:keepNext w:val="0"/>
        <w:keepLines w:val="0"/>
        <w:widowControl/>
        <w:suppressLineNumbers w:val="0"/>
        <w:jc w:val="left"/>
        <w:rPr>
          <w:rFonts w:hint="eastAsia" w:ascii="宋体" w:hAnsi="宋体" w:eastAsia="宋体" w:cs="宋体"/>
          <w:b/>
          <w:color w:val="000000" w:themeColor="text1"/>
          <w:sz w:val="21"/>
          <w:szCs w:val="21"/>
          <w14:textFill>
            <w14:solidFill>
              <w14:schemeClr w14:val="tx1"/>
            </w14:solidFill>
          </w14:textFill>
        </w:rPr>
      </w:pPr>
      <w:r>
        <w:rPr>
          <w:rFonts w:hint="eastAsia" w:ascii="宋体" w:hAnsi="宋体" w:eastAsia="宋体" w:cs="宋体"/>
          <w:color w:val="000000"/>
          <w:kern w:val="0"/>
          <w:sz w:val="21"/>
          <w:szCs w:val="21"/>
          <w:lang w:val="en-US" w:eastAsia="zh-CN" w:bidi="ar"/>
        </w:rPr>
        <w:t xml:space="preserve">5. 上板调试。 </w:t>
      </w:r>
    </w:p>
    <w:p w14:paraId="3B34DDE3">
      <w:pPr>
        <w:pStyle w:val="9"/>
        <w:widowControl w:val="0"/>
        <w:numPr>
          <w:ilvl w:val="0"/>
          <w:numId w:val="0"/>
        </w:numPr>
        <w:spacing w:before="78" w:beforeLines="25" w:after="78" w:afterLines="25"/>
        <w:jc w:val="both"/>
        <w:rPr>
          <w:rFonts w:hint="eastAsia" w:ascii="宋体" w:hAnsi="宋体"/>
          <w:b/>
          <w:color w:val="000000" w:themeColor="text1"/>
          <w:sz w:val="24"/>
          <w:szCs w:val="24"/>
          <w14:textFill>
            <w14:solidFill>
              <w14:schemeClr w14:val="tx1"/>
            </w14:solidFill>
          </w14:textFill>
        </w:rPr>
      </w:pPr>
    </w:p>
    <w:p w14:paraId="0C5B680E">
      <w:pPr>
        <w:pStyle w:val="9"/>
        <w:numPr>
          <w:ilvl w:val="0"/>
          <w:numId w:val="2"/>
        </w:numPr>
        <w:spacing w:before="78" w:after="78"/>
        <w:ind w:left="420" w:firstLineChars="0"/>
        <w:rPr>
          <w:rFonts w:ascii="宋体" w:hAnsi="宋体"/>
          <w:b/>
          <w:color w:val="000000" w:themeColor="text1"/>
          <w:sz w:val="24"/>
          <w:szCs w:val="24"/>
          <w14:textFill>
            <w14:solidFill>
              <w14:schemeClr w14:val="tx1"/>
            </w14:solidFill>
          </w14:textFill>
        </w:rPr>
      </w:pPr>
      <w:r>
        <w:rPr>
          <w:rFonts w:hint="eastAsia" w:ascii="宋体" w:hAnsi="宋体"/>
          <w:b/>
          <w:color w:val="000000" w:themeColor="text1"/>
          <w:sz w:val="24"/>
          <w:szCs w:val="24"/>
          <w14:textFill>
            <w14:solidFill>
              <w14:schemeClr w14:val="tx1"/>
            </w14:solidFill>
          </w14:textFill>
        </w:rPr>
        <w:t>以跑马灯实验为例熟悉基于Vivado的FPGA实现流程，将操作步骤截图</w:t>
      </w:r>
    </w:p>
    <w:p w14:paraId="192AF476">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微软雅黑" w:hAnsi="微软雅黑" w:eastAsia="微软雅黑" w:cs="微软雅黑"/>
          <w:kern w:val="0"/>
          <w:sz w:val="24"/>
          <w:szCs w:val="24"/>
          <w:lang w:val="en-US" w:eastAsia="zh-CN" w:bidi="ar"/>
        </w:rPr>
        <w:t>①</w:t>
      </w:r>
      <w:r>
        <w:rPr>
          <w:rFonts w:hint="eastAsia" w:ascii="宋体" w:hAnsi="宋体" w:eastAsia="宋体" w:cs="宋体"/>
          <w:kern w:val="0"/>
          <w:sz w:val="24"/>
          <w:szCs w:val="24"/>
          <w:lang w:val="en-US" w:eastAsia="zh-CN" w:bidi="ar"/>
        </w:rPr>
        <w:t>添加设计文件(scroller.v)</w:t>
      </w:r>
    </w:p>
    <w:p w14:paraId="37C8E58A">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64150" cy="3359785"/>
            <wp:effectExtent l="0" t="0" r="3175" b="2540"/>
            <wp:docPr id="16" name="图片 16" descr="IA%$O1F~K`GJ]XEP_GNZU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A%$O1F~K`GJ]XEP_GNZU1D"/>
                    <pic:cNvPicPr>
                      <a:picLocks noChangeAspect="1"/>
                    </pic:cNvPicPr>
                  </pic:nvPicPr>
                  <pic:blipFill>
                    <a:blip r:embed="rId4"/>
                    <a:stretch>
                      <a:fillRect/>
                    </a:stretch>
                  </pic:blipFill>
                  <pic:spPr>
                    <a:xfrm>
                      <a:off x="0" y="0"/>
                      <a:ext cx="5264150" cy="3359785"/>
                    </a:xfrm>
                    <a:prstGeom prst="rect">
                      <a:avLst/>
                    </a:prstGeom>
                  </pic:spPr>
                </pic:pic>
              </a:graphicData>
            </a:graphic>
          </wp:inline>
        </w:drawing>
      </w:r>
    </w:p>
    <w:p w14:paraId="11EEE0C6">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64150" cy="3359785"/>
            <wp:effectExtent l="0" t="0" r="3175" b="2540"/>
            <wp:docPr id="17" name="图片 17" descr="K4XRDL5`ZM}I]31]TYR3N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4XRDL5`ZM}I]31]TYR3NL0"/>
                    <pic:cNvPicPr>
                      <a:picLocks noChangeAspect="1"/>
                    </pic:cNvPicPr>
                  </pic:nvPicPr>
                  <pic:blipFill>
                    <a:blip r:embed="rId5"/>
                    <a:stretch>
                      <a:fillRect/>
                    </a:stretch>
                  </pic:blipFill>
                  <pic:spPr>
                    <a:xfrm>
                      <a:off x="0" y="0"/>
                      <a:ext cx="5264150" cy="3359785"/>
                    </a:xfrm>
                    <a:prstGeom prst="rect">
                      <a:avLst/>
                    </a:prstGeom>
                  </pic:spPr>
                </pic:pic>
              </a:graphicData>
            </a:graphic>
          </wp:inline>
        </w:drawing>
      </w:r>
    </w:p>
    <w:p w14:paraId="7E9B0BE9">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微软雅黑" w:hAnsi="微软雅黑" w:eastAsia="微软雅黑" w:cs="微软雅黑"/>
          <w:kern w:val="0"/>
          <w:sz w:val="24"/>
          <w:szCs w:val="24"/>
          <w:lang w:val="en-US" w:eastAsia="zh-CN" w:bidi="ar"/>
        </w:rPr>
        <w:t>②</w:t>
      </w:r>
      <w:r>
        <w:rPr>
          <w:rFonts w:hint="eastAsia" w:ascii="宋体" w:hAnsi="宋体" w:eastAsia="宋体" w:cs="宋体"/>
          <w:kern w:val="0"/>
          <w:sz w:val="24"/>
          <w:szCs w:val="24"/>
          <w:lang w:val="en-US" w:eastAsia="zh-CN" w:bidi="ar"/>
        </w:rPr>
        <w:t>添加约束文件(scroller.xdc)</w:t>
      </w:r>
    </w:p>
    <w:p w14:paraId="795F5C83">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64150" cy="3359785"/>
            <wp:effectExtent l="0" t="0" r="3175" b="2540"/>
            <wp:docPr id="18" name="图片 18" descr="6(~@@[XJT$2@TKRAHGI4K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XJT$2@TKRAHGI4KT4"/>
                    <pic:cNvPicPr>
                      <a:picLocks noChangeAspect="1"/>
                    </pic:cNvPicPr>
                  </pic:nvPicPr>
                  <pic:blipFill>
                    <a:blip r:embed="rId6"/>
                    <a:stretch>
                      <a:fillRect/>
                    </a:stretch>
                  </pic:blipFill>
                  <pic:spPr>
                    <a:xfrm>
                      <a:off x="0" y="0"/>
                      <a:ext cx="5264150" cy="3359785"/>
                    </a:xfrm>
                    <a:prstGeom prst="rect">
                      <a:avLst/>
                    </a:prstGeom>
                  </pic:spPr>
                </pic:pic>
              </a:graphicData>
            </a:graphic>
          </wp:inline>
        </w:drawing>
      </w:r>
    </w:p>
    <w:p w14:paraId="3E327146">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64150" cy="3359785"/>
            <wp:effectExtent l="0" t="0" r="3175" b="2540"/>
            <wp:docPr id="19" name="图片 19" descr="%HH0I[YZZP@3L`0EF960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H0I[YZZP@3L`0EF960C$N"/>
                    <pic:cNvPicPr>
                      <a:picLocks noChangeAspect="1"/>
                    </pic:cNvPicPr>
                  </pic:nvPicPr>
                  <pic:blipFill>
                    <a:blip r:embed="rId7"/>
                    <a:stretch>
                      <a:fillRect/>
                    </a:stretch>
                  </pic:blipFill>
                  <pic:spPr>
                    <a:xfrm>
                      <a:off x="0" y="0"/>
                      <a:ext cx="5264150" cy="3359785"/>
                    </a:xfrm>
                    <a:prstGeom prst="rect">
                      <a:avLst/>
                    </a:prstGeom>
                  </pic:spPr>
                </pic:pic>
              </a:graphicData>
            </a:graphic>
          </wp:inline>
        </w:drawing>
      </w:r>
    </w:p>
    <w:p w14:paraId="176B6EFF">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微软雅黑" w:hAnsi="微软雅黑" w:eastAsia="微软雅黑" w:cs="微软雅黑"/>
          <w:kern w:val="0"/>
          <w:sz w:val="24"/>
          <w:szCs w:val="24"/>
          <w:lang w:val="en-US" w:eastAsia="zh-CN" w:bidi="ar"/>
        </w:rPr>
        <w:t>③</w:t>
      </w:r>
      <w:r>
        <w:rPr>
          <w:rFonts w:hint="eastAsia" w:ascii="Calibri" w:hAnsi="Calibri" w:eastAsia="宋体" w:cs="Calibri"/>
          <w:kern w:val="0"/>
          <w:sz w:val="24"/>
          <w:szCs w:val="24"/>
          <w:lang w:val="en-US" w:eastAsia="zh-CN" w:bidi="ar"/>
        </w:rPr>
        <w:t>添加仿真源文</w:t>
      </w:r>
      <w:r>
        <w:rPr>
          <w:rFonts w:hint="eastAsia" w:ascii="宋体" w:hAnsi="宋体" w:eastAsia="宋体" w:cs="宋体"/>
          <w:kern w:val="0"/>
          <w:sz w:val="24"/>
          <w:szCs w:val="24"/>
          <w:lang w:val="en-US" w:eastAsia="zh-CN" w:bidi="ar"/>
        </w:rPr>
        <w:t>件(testbench.v)</w:t>
      </w:r>
    </w:p>
    <w:p w14:paraId="5D0AAAF6">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64150" cy="3359785"/>
            <wp:effectExtent l="0" t="0" r="3175" b="2540"/>
            <wp:docPr id="20" name="图片 20" descr="[3_WCURV@T18Z4~CZ_W(M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_WCURV@T18Z4~CZ_W(M6S"/>
                    <pic:cNvPicPr>
                      <a:picLocks noChangeAspect="1"/>
                    </pic:cNvPicPr>
                  </pic:nvPicPr>
                  <pic:blipFill>
                    <a:blip r:embed="rId8"/>
                    <a:stretch>
                      <a:fillRect/>
                    </a:stretch>
                  </pic:blipFill>
                  <pic:spPr>
                    <a:xfrm>
                      <a:off x="0" y="0"/>
                      <a:ext cx="5264150" cy="3359785"/>
                    </a:xfrm>
                    <a:prstGeom prst="rect">
                      <a:avLst/>
                    </a:prstGeom>
                  </pic:spPr>
                </pic:pic>
              </a:graphicData>
            </a:graphic>
          </wp:inline>
        </w:drawing>
      </w:r>
    </w:p>
    <w:p w14:paraId="20D1D40C">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5264150" cy="3359785"/>
            <wp:effectExtent l="0" t="0" r="3175" b="2540"/>
            <wp:docPr id="21" name="图片 21" descr="_GA83CHA`C2Q93{P17@R1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_GA83CHA`C2Q93{P17@R19J"/>
                    <pic:cNvPicPr>
                      <a:picLocks noChangeAspect="1"/>
                    </pic:cNvPicPr>
                  </pic:nvPicPr>
                  <pic:blipFill>
                    <a:blip r:embed="rId9"/>
                    <a:stretch>
                      <a:fillRect/>
                    </a:stretch>
                  </pic:blipFill>
                  <pic:spPr>
                    <a:xfrm>
                      <a:off x="0" y="0"/>
                      <a:ext cx="5264150" cy="3359785"/>
                    </a:xfrm>
                    <a:prstGeom prst="rect">
                      <a:avLst/>
                    </a:prstGeom>
                  </pic:spPr>
                </pic:pic>
              </a:graphicData>
            </a:graphic>
          </wp:inline>
        </w:drawing>
      </w:r>
    </w:p>
    <w:p w14:paraId="64751063">
      <w:pPr>
        <w:keepNext w:val="0"/>
        <w:keepLines w:val="0"/>
        <w:widowControl/>
        <w:suppressLineNumbers w:val="0"/>
        <w:jc w:val="left"/>
        <w:rPr>
          <w:rFonts w:hint="default" w:ascii="宋体" w:hAnsi="宋体" w:eastAsia="宋体" w:cs="宋体"/>
          <w:kern w:val="0"/>
          <w:sz w:val="24"/>
          <w:szCs w:val="24"/>
          <w:lang w:val="en-US" w:eastAsia="zh-CN" w:bidi="ar"/>
        </w:rPr>
      </w:pPr>
    </w:p>
    <w:p w14:paraId="3ACBD39E">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b/>
          <w:color w:val="000000" w:themeColor="text1"/>
          <w:sz w:val="24"/>
          <w:szCs w:val="24"/>
          <w:lang w:eastAsia="zh-CN"/>
          <w14:textFill>
            <w14:solidFill>
              <w14:schemeClr w14:val="tx1"/>
            </w14:solidFill>
          </w14:textFill>
        </w:rPr>
        <w:drawing>
          <wp:inline distT="0" distB="0" distL="114300" distR="114300">
            <wp:extent cx="5266690" cy="3094355"/>
            <wp:effectExtent l="0" t="0" r="635" b="1270"/>
            <wp:docPr id="22" name="图片 22" descr="RP%SP0]964K(LAD$)]Y2)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RP%SP0]964K(LAD$)]Y2)9L"/>
                    <pic:cNvPicPr>
                      <a:picLocks noChangeAspect="1"/>
                    </pic:cNvPicPr>
                  </pic:nvPicPr>
                  <pic:blipFill>
                    <a:blip r:embed="rId10"/>
                    <a:stretch>
                      <a:fillRect/>
                    </a:stretch>
                  </pic:blipFill>
                  <pic:spPr>
                    <a:xfrm>
                      <a:off x="0" y="0"/>
                      <a:ext cx="5266690" cy="3094355"/>
                    </a:xfrm>
                    <a:prstGeom prst="rect">
                      <a:avLst/>
                    </a:prstGeom>
                  </pic:spPr>
                </pic:pic>
              </a:graphicData>
            </a:graphic>
          </wp:inline>
        </w:drawing>
      </w:r>
    </w:p>
    <w:p w14:paraId="3E37F6A7">
      <w:pPr>
        <w:keepNext w:val="0"/>
        <w:keepLines w:val="0"/>
        <w:widowControl/>
        <w:suppressLineNumbers w:val="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④</w:t>
      </w:r>
      <w:r>
        <w:rPr>
          <w:rFonts w:hint="eastAsia" w:ascii="宋体" w:hAnsi="宋体" w:eastAsia="宋体" w:cs="宋体"/>
          <w:kern w:val="0"/>
          <w:sz w:val="24"/>
          <w:szCs w:val="24"/>
          <w:lang w:val="en-US" w:eastAsia="zh-CN" w:bidi="ar"/>
        </w:rPr>
        <w:t>点击Open Hardware Target，等待生成比特流</w:t>
      </w:r>
    </w:p>
    <w:p w14:paraId="4226DFC1">
      <w:pPr>
        <w:pStyle w:val="9"/>
        <w:widowControl w:val="0"/>
        <w:numPr>
          <w:ilvl w:val="0"/>
          <w:numId w:val="0"/>
        </w:numPr>
        <w:spacing w:before="78" w:beforeLines="25" w:after="78" w:afterLines="25"/>
        <w:jc w:val="both"/>
        <w:rPr>
          <w:rFonts w:hint="eastAsia" w:ascii="宋体" w:hAnsi="宋体" w:eastAsia="宋体"/>
          <w:b/>
          <w:color w:val="000000" w:themeColor="text1"/>
          <w:sz w:val="24"/>
          <w:szCs w:val="24"/>
          <w:lang w:eastAsia="zh-CN"/>
          <w14:textFill>
            <w14:solidFill>
              <w14:schemeClr w14:val="tx1"/>
            </w14:solidFill>
          </w14:textFill>
        </w:rPr>
      </w:pPr>
      <w:r>
        <w:rPr>
          <w:rFonts w:hint="eastAsia" w:ascii="宋体" w:hAnsi="宋体" w:eastAsia="宋体"/>
          <w:b/>
          <w:color w:val="000000" w:themeColor="text1"/>
          <w:sz w:val="24"/>
          <w:szCs w:val="24"/>
          <w:lang w:eastAsia="zh-CN"/>
          <w14:textFill>
            <w14:solidFill>
              <w14:schemeClr w14:val="tx1"/>
            </w14:solidFill>
          </w14:textFill>
        </w:rPr>
        <w:drawing>
          <wp:inline distT="0" distB="0" distL="114300" distR="114300">
            <wp:extent cx="5271135" cy="3266440"/>
            <wp:effectExtent l="0" t="0" r="5715" b="635"/>
            <wp:docPr id="13" name="图片 13" descr="{FVS8[WIXJC)V0E9M0Q`K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VS8[WIXJC)V0E9M0Q`K1S"/>
                    <pic:cNvPicPr>
                      <a:picLocks noChangeAspect="1"/>
                    </pic:cNvPicPr>
                  </pic:nvPicPr>
                  <pic:blipFill>
                    <a:blip r:embed="rId11"/>
                    <a:stretch>
                      <a:fillRect/>
                    </a:stretch>
                  </pic:blipFill>
                  <pic:spPr>
                    <a:xfrm>
                      <a:off x="0" y="0"/>
                      <a:ext cx="5271135" cy="3266440"/>
                    </a:xfrm>
                    <a:prstGeom prst="rect">
                      <a:avLst/>
                    </a:prstGeom>
                  </pic:spPr>
                </pic:pic>
              </a:graphicData>
            </a:graphic>
          </wp:inline>
        </w:drawing>
      </w:r>
    </w:p>
    <w:p w14:paraId="7BBDD2C6">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⑤点击Program Device进行烧制，待程序烧制完成后，开发板上灯亮。</w:t>
      </w:r>
    </w:p>
    <w:p w14:paraId="0D6F3FBD">
      <w:pPr>
        <w:keepNext w:val="0"/>
        <w:keepLines w:val="0"/>
        <w:widowControl/>
        <w:suppressLineNumbers w:val="0"/>
        <w:jc w:val="left"/>
        <w:rPr>
          <w:rFonts w:hint="eastAsia" w:ascii="宋体" w:hAnsi="宋体" w:eastAsia="宋体" w:cs="宋体"/>
          <w:kern w:val="0"/>
          <w:sz w:val="24"/>
          <w:szCs w:val="24"/>
          <w:lang w:val="en-US" w:eastAsia="zh-CN" w:bidi="ar"/>
        </w:rPr>
      </w:pPr>
    </w:p>
    <w:p w14:paraId="6FE417A2">
      <w:pPr>
        <w:pStyle w:val="9"/>
        <w:numPr>
          <w:ilvl w:val="0"/>
          <w:numId w:val="2"/>
        </w:numPr>
        <w:spacing w:before="78" w:after="78"/>
        <w:ind w:left="420" w:firstLineChars="0"/>
        <w:rPr>
          <w:rFonts w:ascii="宋体" w:hAnsi="宋体"/>
          <w:b/>
          <w:color w:val="000000" w:themeColor="text1"/>
          <w:sz w:val="24"/>
          <w:szCs w:val="24"/>
          <w14:textFill>
            <w14:solidFill>
              <w14:schemeClr w14:val="tx1"/>
            </w14:solidFill>
          </w14:textFill>
        </w:rPr>
      </w:pPr>
      <w:r>
        <w:rPr>
          <w:rFonts w:hint="eastAsia" w:ascii="宋体" w:hAnsi="宋体"/>
          <w:b/>
          <w:color w:val="000000" w:themeColor="text1"/>
          <w:sz w:val="24"/>
          <w:szCs w:val="24"/>
          <w14:textFill>
            <w14:solidFill>
              <w14:schemeClr w14:val="tx1"/>
            </w14:solidFill>
          </w14:textFill>
        </w:rPr>
        <w:t>为关键代码做注释</w:t>
      </w:r>
    </w:p>
    <w:p w14:paraId="0D7BF836">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module scroller #(</w:t>
      </w:r>
    </w:p>
    <w:p w14:paraId="7ABAA953">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parameter CNT_1S = 27'd38_196_600</w:t>
      </w:r>
    </w:p>
    <w:p w14:paraId="32F3B912">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w:t>
      </w:r>
    </w:p>
    <w:p w14:paraId="4675BA1C">
      <w:pPr>
        <w:pStyle w:val="9"/>
        <w:widowControl w:val="0"/>
        <w:numPr>
          <w:ilvl w:val="0"/>
          <w:numId w:val="0"/>
        </w:numPr>
        <w:spacing w:before="78" w:beforeLines="25" w:after="78" w:afterLines="25"/>
        <w:jc w:val="both"/>
        <w:rPr>
          <w:rFonts w:hint="default" w:ascii="宋体" w:hAnsi="宋体" w:eastAsia="宋体"/>
          <w:b w:val="0"/>
          <w:bCs/>
          <w:color w:val="000000" w:themeColor="text1"/>
          <w:sz w:val="24"/>
          <w:szCs w:val="24"/>
          <w:lang w:val="en-US" w:eastAsia="zh-CN"/>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input         clk,</w:t>
      </w:r>
      <w:r>
        <w:rPr>
          <w:rFonts w:hint="eastAsia" w:ascii="宋体" w:hAnsi="宋体"/>
          <w:b w:val="0"/>
          <w:bCs/>
          <w:color w:val="000000" w:themeColor="text1"/>
          <w:sz w:val="24"/>
          <w:szCs w:val="24"/>
          <w:lang w:val="en-US" w:eastAsia="zh-CN"/>
          <w14:textFill>
            <w14:solidFill>
              <w14:schemeClr w14:val="tx1"/>
            </w14:solidFill>
          </w14:textFill>
        </w:rPr>
        <w:t>//设置时钟clk</w:t>
      </w:r>
    </w:p>
    <w:p w14:paraId="5B726F8F">
      <w:pPr>
        <w:pStyle w:val="9"/>
        <w:widowControl w:val="0"/>
        <w:numPr>
          <w:ilvl w:val="0"/>
          <w:numId w:val="0"/>
        </w:numPr>
        <w:spacing w:before="78" w:beforeLines="25" w:after="78" w:afterLines="25"/>
        <w:jc w:val="both"/>
        <w:rPr>
          <w:rFonts w:hint="default" w:ascii="宋体" w:hAnsi="宋体" w:eastAsia="宋体"/>
          <w:b w:val="0"/>
          <w:bCs/>
          <w:color w:val="000000" w:themeColor="text1"/>
          <w:sz w:val="24"/>
          <w:szCs w:val="24"/>
          <w:lang w:val="en-US" w:eastAsia="zh-CN"/>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input         resetn,</w:t>
      </w:r>
      <w:r>
        <w:rPr>
          <w:rFonts w:hint="eastAsia" w:ascii="宋体" w:hAnsi="宋体"/>
          <w:b w:val="0"/>
          <w:bCs/>
          <w:color w:val="000000" w:themeColor="text1"/>
          <w:sz w:val="24"/>
          <w:szCs w:val="24"/>
          <w:lang w:val="en-US" w:eastAsia="zh-CN"/>
          <w14:textFill>
            <w14:solidFill>
              <w14:schemeClr w14:val="tx1"/>
            </w14:solidFill>
          </w14:textFill>
        </w:rPr>
        <w:t>//设置复位信息</w:t>
      </w:r>
    </w:p>
    <w:p w14:paraId="566C1063">
      <w:pPr>
        <w:pStyle w:val="9"/>
        <w:widowControl w:val="0"/>
        <w:numPr>
          <w:ilvl w:val="0"/>
          <w:numId w:val="0"/>
        </w:numPr>
        <w:spacing w:before="78" w:beforeLines="25" w:after="78" w:afterLines="25"/>
        <w:jc w:val="both"/>
        <w:rPr>
          <w:rFonts w:hint="default" w:ascii="宋体" w:hAnsi="宋体" w:eastAsia="宋体"/>
          <w:b w:val="0"/>
          <w:bCs/>
          <w:color w:val="000000" w:themeColor="text1"/>
          <w:sz w:val="24"/>
          <w:szCs w:val="24"/>
          <w:lang w:val="en-US" w:eastAsia="zh-CN"/>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output reg [15:0] led</w:t>
      </w:r>
      <w:r>
        <w:rPr>
          <w:rFonts w:hint="eastAsia" w:ascii="宋体" w:hAnsi="宋体"/>
          <w:b w:val="0"/>
          <w:bCs/>
          <w:color w:val="000000" w:themeColor="text1"/>
          <w:sz w:val="24"/>
          <w:szCs w:val="24"/>
          <w:lang w:val="en-US" w:eastAsia="zh-CN"/>
          <w14:textFill>
            <w14:solidFill>
              <w14:schemeClr w14:val="tx1"/>
            </w14:solidFill>
          </w14:textFill>
        </w:rPr>
        <w:t>//灯的寄存器</w:t>
      </w:r>
    </w:p>
    <w:p w14:paraId="03386185">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w:t>
      </w:r>
    </w:p>
    <w:p w14:paraId="0D8683BC">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p>
    <w:p w14:paraId="50A2287B">
      <w:pPr>
        <w:pStyle w:val="9"/>
        <w:widowControl w:val="0"/>
        <w:numPr>
          <w:ilvl w:val="0"/>
          <w:numId w:val="0"/>
        </w:numPr>
        <w:spacing w:before="78" w:beforeLines="25" w:after="78" w:afterLines="25"/>
        <w:jc w:val="both"/>
        <w:rPr>
          <w:rFonts w:hint="default" w:ascii="宋体" w:hAnsi="宋体" w:eastAsia="宋体"/>
          <w:b w:val="0"/>
          <w:bCs/>
          <w:color w:val="000000" w:themeColor="text1"/>
          <w:sz w:val="24"/>
          <w:szCs w:val="24"/>
          <w:lang w:val="en-US" w:eastAsia="zh-CN"/>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reg [26:0] cnt;</w:t>
      </w:r>
      <w:r>
        <w:rPr>
          <w:rFonts w:hint="eastAsia" w:ascii="宋体" w:hAnsi="宋体"/>
          <w:b w:val="0"/>
          <w:bCs/>
          <w:color w:val="000000" w:themeColor="text1"/>
          <w:sz w:val="24"/>
          <w:szCs w:val="24"/>
          <w:lang w:val="en-US" w:eastAsia="zh-CN"/>
          <w14:textFill>
            <w14:solidFill>
              <w14:schemeClr w14:val="tx1"/>
            </w14:solidFill>
          </w14:textFill>
        </w:rPr>
        <w:t>//设置一个27位的cnt寄存器</w:t>
      </w:r>
    </w:p>
    <w:p w14:paraId="5EFFF927">
      <w:pPr>
        <w:pStyle w:val="9"/>
        <w:widowControl w:val="0"/>
        <w:numPr>
          <w:ilvl w:val="0"/>
          <w:numId w:val="0"/>
        </w:numPr>
        <w:spacing w:before="78" w:beforeLines="25" w:after="78" w:afterLines="25"/>
        <w:jc w:val="both"/>
        <w:rPr>
          <w:rFonts w:hint="default" w:ascii="宋体" w:hAnsi="宋体" w:eastAsia="宋体"/>
          <w:b w:val="0"/>
          <w:bCs/>
          <w:color w:val="000000" w:themeColor="text1"/>
          <w:sz w:val="24"/>
          <w:szCs w:val="24"/>
          <w:lang w:val="en-US" w:eastAsia="zh-CN"/>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wire cnt_eq_1s;</w:t>
      </w:r>
      <w:r>
        <w:rPr>
          <w:rFonts w:hint="eastAsia" w:ascii="宋体" w:hAnsi="宋体"/>
          <w:b w:val="0"/>
          <w:bCs/>
          <w:color w:val="000000" w:themeColor="text1"/>
          <w:sz w:val="24"/>
          <w:szCs w:val="24"/>
          <w:lang w:val="en-US" w:eastAsia="zh-CN"/>
          <w14:textFill>
            <w14:solidFill>
              <w14:schemeClr w14:val="tx1"/>
            </w14:solidFill>
          </w14:textFill>
        </w:rPr>
        <w:t>//连续存储变量</w:t>
      </w:r>
    </w:p>
    <w:p w14:paraId="75368B48">
      <w:pPr>
        <w:pStyle w:val="9"/>
        <w:widowControl w:val="0"/>
        <w:numPr>
          <w:ilvl w:val="0"/>
          <w:numId w:val="0"/>
        </w:numPr>
        <w:spacing w:before="78" w:beforeLines="25" w:after="78" w:afterLines="25"/>
        <w:jc w:val="both"/>
        <w:rPr>
          <w:rFonts w:hint="default" w:ascii="宋体" w:hAnsi="宋体" w:eastAsia="宋体"/>
          <w:b w:val="0"/>
          <w:bCs/>
          <w:color w:val="000000" w:themeColor="text1"/>
          <w:sz w:val="24"/>
          <w:szCs w:val="24"/>
          <w:lang w:val="en-US" w:eastAsia="zh-CN"/>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assign cnt_eq_1s = cnt==CNT_1S;</w:t>
      </w:r>
      <w:r>
        <w:rPr>
          <w:rFonts w:hint="eastAsia" w:ascii="宋体" w:hAnsi="宋体"/>
          <w:b w:val="0"/>
          <w:bCs/>
          <w:color w:val="000000" w:themeColor="text1"/>
          <w:sz w:val="24"/>
          <w:szCs w:val="24"/>
          <w:lang w:val="en-US" w:eastAsia="zh-CN"/>
          <w14:textFill>
            <w14:solidFill>
              <w14:schemeClr w14:val="tx1"/>
            </w14:solidFill>
          </w14:textFill>
        </w:rPr>
        <w:t>//使用cnt_eq_1s判断</w:t>
      </w:r>
    </w:p>
    <w:p w14:paraId="738DDEB4">
      <w:pPr>
        <w:pStyle w:val="9"/>
        <w:widowControl w:val="0"/>
        <w:numPr>
          <w:ilvl w:val="0"/>
          <w:numId w:val="0"/>
        </w:numPr>
        <w:spacing w:before="78" w:beforeLines="25" w:after="78" w:afterLines="25"/>
        <w:jc w:val="both"/>
        <w:rPr>
          <w:rFonts w:hint="default" w:ascii="宋体" w:hAnsi="宋体" w:eastAsia="宋体"/>
          <w:b w:val="0"/>
          <w:bCs/>
          <w:color w:val="000000" w:themeColor="text1"/>
          <w:sz w:val="24"/>
          <w:szCs w:val="24"/>
          <w:lang w:val="en-US" w:eastAsia="zh-CN"/>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always @(posedge clk)</w:t>
      </w:r>
      <w:r>
        <w:rPr>
          <w:rFonts w:hint="eastAsia" w:ascii="宋体" w:hAnsi="宋体"/>
          <w:b w:val="0"/>
          <w:bCs/>
          <w:color w:val="000000" w:themeColor="text1"/>
          <w:sz w:val="24"/>
          <w:szCs w:val="24"/>
          <w:lang w:val="en-US" w:eastAsia="zh-CN"/>
          <w14:textFill>
            <w14:solidFill>
              <w14:schemeClr w14:val="tx1"/>
            </w14:solidFill>
          </w14:textFill>
        </w:rPr>
        <w:t>//上升沿判断</w:t>
      </w:r>
    </w:p>
    <w:p w14:paraId="6EFEA6D9">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begin</w:t>
      </w:r>
    </w:p>
    <w:p w14:paraId="2C28CB24">
      <w:pPr>
        <w:pStyle w:val="9"/>
        <w:widowControl w:val="0"/>
        <w:numPr>
          <w:ilvl w:val="0"/>
          <w:numId w:val="0"/>
        </w:numPr>
        <w:spacing w:before="78" w:beforeLines="25" w:after="78" w:afterLines="25"/>
        <w:jc w:val="both"/>
        <w:rPr>
          <w:rFonts w:hint="default" w:ascii="宋体" w:hAnsi="宋体" w:eastAsia="宋体"/>
          <w:b w:val="0"/>
          <w:bCs/>
          <w:color w:val="000000" w:themeColor="text1"/>
          <w:sz w:val="24"/>
          <w:szCs w:val="24"/>
          <w:lang w:val="en-US" w:eastAsia="zh-CN"/>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if (!resetn)</w:t>
      </w:r>
      <w:r>
        <w:rPr>
          <w:rFonts w:hint="eastAsia" w:ascii="宋体" w:hAnsi="宋体"/>
          <w:b w:val="0"/>
          <w:bCs/>
          <w:color w:val="000000" w:themeColor="text1"/>
          <w:sz w:val="24"/>
          <w:szCs w:val="24"/>
          <w:lang w:val="en-US" w:eastAsia="zh-CN"/>
          <w14:textFill>
            <w14:solidFill>
              <w14:schemeClr w14:val="tx1"/>
            </w14:solidFill>
          </w14:textFill>
        </w:rPr>
        <w:t>//如果没有复位</w:t>
      </w:r>
    </w:p>
    <w:p w14:paraId="4FB3801D">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begin</w:t>
      </w:r>
    </w:p>
    <w:p w14:paraId="59F0BE53">
      <w:pPr>
        <w:pStyle w:val="9"/>
        <w:widowControl w:val="0"/>
        <w:numPr>
          <w:ilvl w:val="0"/>
          <w:numId w:val="0"/>
        </w:numPr>
        <w:spacing w:before="78" w:beforeLines="25" w:after="78" w:afterLines="25"/>
        <w:jc w:val="both"/>
        <w:rPr>
          <w:rFonts w:hint="default" w:ascii="宋体" w:hAnsi="宋体" w:eastAsia="宋体"/>
          <w:b w:val="0"/>
          <w:bCs/>
          <w:color w:val="000000" w:themeColor="text1"/>
          <w:sz w:val="24"/>
          <w:szCs w:val="24"/>
          <w:lang w:val="en-US" w:eastAsia="zh-CN"/>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cnt &lt;= 27'd0;</w:t>
      </w:r>
      <w:r>
        <w:rPr>
          <w:rFonts w:hint="eastAsia" w:ascii="宋体" w:hAnsi="宋体"/>
          <w:b w:val="0"/>
          <w:bCs/>
          <w:color w:val="000000" w:themeColor="text1"/>
          <w:sz w:val="24"/>
          <w:szCs w:val="24"/>
          <w:lang w:val="en-US" w:eastAsia="zh-CN"/>
          <w14:textFill>
            <w14:solidFill>
              <w14:schemeClr w14:val="tx1"/>
            </w14:solidFill>
          </w14:textFill>
        </w:rPr>
        <w:t>//全部置0</w:t>
      </w:r>
    </w:p>
    <w:p w14:paraId="490F8593">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end</w:t>
      </w:r>
    </w:p>
    <w:p w14:paraId="77475923">
      <w:pPr>
        <w:pStyle w:val="9"/>
        <w:widowControl w:val="0"/>
        <w:numPr>
          <w:ilvl w:val="0"/>
          <w:numId w:val="0"/>
        </w:numPr>
        <w:spacing w:before="78" w:beforeLines="25" w:after="78" w:afterLines="25"/>
        <w:jc w:val="both"/>
        <w:rPr>
          <w:rFonts w:hint="default" w:ascii="宋体" w:hAnsi="宋体" w:eastAsia="宋体"/>
          <w:b w:val="0"/>
          <w:bCs/>
          <w:color w:val="000000" w:themeColor="text1"/>
          <w:sz w:val="24"/>
          <w:szCs w:val="24"/>
          <w:lang w:val="en-US" w:eastAsia="zh-CN"/>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else if (cnt_eq_1s)</w:t>
      </w:r>
      <w:r>
        <w:rPr>
          <w:rFonts w:hint="eastAsia" w:ascii="宋体" w:hAnsi="宋体"/>
          <w:b w:val="0"/>
          <w:bCs/>
          <w:color w:val="000000" w:themeColor="text1"/>
          <w:sz w:val="24"/>
          <w:szCs w:val="24"/>
          <w:lang w:val="en-US" w:eastAsia="zh-CN"/>
          <w14:textFill>
            <w14:solidFill>
              <w14:schemeClr w14:val="tx1"/>
            </w14:solidFill>
          </w14:textFill>
        </w:rPr>
        <w:t>//表示计数器次数达到1s次数</w:t>
      </w:r>
    </w:p>
    <w:p w14:paraId="6C9D7086">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begin</w:t>
      </w:r>
    </w:p>
    <w:p w14:paraId="4BE181EC">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cnt &lt;= 27'd0;</w:t>
      </w:r>
    </w:p>
    <w:p w14:paraId="00B42EEE">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end</w:t>
      </w:r>
    </w:p>
    <w:p w14:paraId="152FA266">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else</w:t>
      </w:r>
    </w:p>
    <w:p w14:paraId="4CAB26E2">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begin</w:t>
      </w:r>
    </w:p>
    <w:p w14:paraId="6684231B">
      <w:pPr>
        <w:pStyle w:val="9"/>
        <w:widowControl w:val="0"/>
        <w:numPr>
          <w:ilvl w:val="0"/>
          <w:numId w:val="0"/>
        </w:numPr>
        <w:spacing w:before="78" w:beforeLines="25" w:after="78" w:afterLines="25"/>
        <w:jc w:val="both"/>
        <w:rPr>
          <w:rFonts w:hint="default" w:ascii="宋体" w:hAnsi="宋体" w:eastAsia="宋体"/>
          <w:b w:val="0"/>
          <w:bCs/>
          <w:color w:val="000000" w:themeColor="text1"/>
          <w:sz w:val="24"/>
          <w:szCs w:val="24"/>
          <w:lang w:val="en-US" w:eastAsia="zh-CN"/>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cnt &lt;= cnt + 1'b1;</w:t>
      </w:r>
      <w:r>
        <w:rPr>
          <w:rFonts w:hint="eastAsia" w:ascii="宋体" w:hAnsi="宋体"/>
          <w:b w:val="0"/>
          <w:bCs/>
          <w:color w:val="000000" w:themeColor="text1"/>
          <w:sz w:val="24"/>
          <w:szCs w:val="24"/>
          <w:lang w:val="en-US" w:eastAsia="zh-CN"/>
          <w14:textFill>
            <w14:solidFill>
              <w14:schemeClr w14:val="tx1"/>
            </w14:solidFill>
          </w14:textFill>
        </w:rPr>
        <w:t>//增加直到1s</w:t>
      </w:r>
    </w:p>
    <w:p w14:paraId="3737C684">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end</w:t>
      </w:r>
    </w:p>
    <w:p w14:paraId="7D729743">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end</w:t>
      </w:r>
    </w:p>
    <w:p w14:paraId="1AECD900">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p>
    <w:p w14:paraId="424041A0">
      <w:pPr>
        <w:pStyle w:val="9"/>
        <w:widowControl w:val="0"/>
        <w:numPr>
          <w:ilvl w:val="0"/>
          <w:numId w:val="0"/>
        </w:numPr>
        <w:spacing w:before="78" w:beforeLines="25" w:after="78" w:afterLines="25"/>
        <w:jc w:val="both"/>
        <w:rPr>
          <w:rFonts w:hint="default" w:ascii="宋体" w:hAnsi="宋体" w:eastAsia="宋体"/>
          <w:b w:val="0"/>
          <w:bCs/>
          <w:color w:val="000000" w:themeColor="text1"/>
          <w:sz w:val="24"/>
          <w:szCs w:val="24"/>
          <w:lang w:val="en-US" w:eastAsia="zh-CN"/>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always @(posedge clk)</w:t>
      </w:r>
      <w:r>
        <w:rPr>
          <w:rFonts w:hint="eastAsia" w:ascii="宋体" w:hAnsi="宋体"/>
          <w:b w:val="0"/>
          <w:bCs/>
          <w:color w:val="000000" w:themeColor="text1"/>
          <w:sz w:val="24"/>
          <w:szCs w:val="24"/>
          <w:lang w:val="en-US" w:eastAsia="zh-CN"/>
          <w14:textFill>
            <w14:solidFill>
              <w14:schemeClr w14:val="tx1"/>
            </w14:solidFill>
          </w14:textFill>
        </w:rPr>
        <w:t>//上升沿判断</w:t>
      </w:r>
    </w:p>
    <w:p w14:paraId="7B7EDA44">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begin</w:t>
      </w:r>
    </w:p>
    <w:p w14:paraId="4E622B78">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if (!resetn)</w:t>
      </w:r>
    </w:p>
    <w:p w14:paraId="6099428B">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begin</w:t>
      </w:r>
    </w:p>
    <w:p w14:paraId="7CCB5958">
      <w:pPr>
        <w:pStyle w:val="9"/>
        <w:widowControl w:val="0"/>
        <w:numPr>
          <w:ilvl w:val="0"/>
          <w:numId w:val="0"/>
        </w:numPr>
        <w:spacing w:before="78" w:beforeLines="25" w:after="78" w:afterLines="25"/>
        <w:jc w:val="both"/>
        <w:rPr>
          <w:rFonts w:hint="default" w:ascii="宋体" w:hAnsi="宋体" w:eastAsia="宋体"/>
          <w:b w:val="0"/>
          <w:bCs/>
          <w:color w:val="000000" w:themeColor="text1"/>
          <w:sz w:val="24"/>
          <w:szCs w:val="24"/>
          <w:lang w:val="en-US" w:eastAsia="zh-CN"/>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led &lt;= 16'hfffe;</w:t>
      </w:r>
      <w:r>
        <w:rPr>
          <w:rFonts w:hint="eastAsia" w:ascii="宋体" w:hAnsi="宋体"/>
          <w:b w:val="0"/>
          <w:bCs/>
          <w:color w:val="000000" w:themeColor="text1"/>
          <w:sz w:val="24"/>
          <w:szCs w:val="24"/>
          <w:lang w:val="en-US" w:eastAsia="zh-CN"/>
          <w14:textFill>
            <w14:solidFill>
              <w14:schemeClr w14:val="tx1"/>
            </w14:solidFill>
          </w14:textFill>
        </w:rPr>
        <w:t>//0表示低电平，灯亮，1表示高电平，灯暗</w:t>
      </w:r>
    </w:p>
    <w:p w14:paraId="57C3ED15">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end</w:t>
      </w:r>
    </w:p>
    <w:p w14:paraId="3118C44F">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else if (cnt_eq_1s)</w:t>
      </w:r>
    </w:p>
    <w:p w14:paraId="6A7EE785">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begin</w:t>
      </w:r>
    </w:p>
    <w:p w14:paraId="5FF61F6E">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led &lt;= {led[14:0],led[15]};</w:t>
      </w:r>
    </w:p>
    <w:p w14:paraId="4B582210">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 xml:space="preserve">    end</w:t>
      </w:r>
    </w:p>
    <w:p w14:paraId="1F961C4E">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end</w:t>
      </w:r>
    </w:p>
    <w:p w14:paraId="74C6CF0C">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r>
        <w:rPr>
          <w:rFonts w:hint="eastAsia" w:ascii="宋体" w:hAnsi="宋体"/>
          <w:b w:val="0"/>
          <w:bCs/>
          <w:color w:val="000000" w:themeColor="text1"/>
          <w:sz w:val="24"/>
          <w:szCs w:val="24"/>
          <w14:textFill>
            <w14:solidFill>
              <w14:schemeClr w14:val="tx1"/>
            </w14:solidFill>
          </w14:textFill>
        </w:rPr>
        <w:t>Endmodule</w:t>
      </w:r>
    </w:p>
    <w:p w14:paraId="44F2D6A2">
      <w:pPr>
        <w:pStyle w:val="9"/>
        <w:widowControl w:val="0"/>
        <w:numPr>
          <w:ilvl w:val="0"/>
          <w:numId w:val="0"/>
        </w:numPr>
        <w:spacing w:before="78" w:beforeLines="25" w:after="78" w:afterLines="25"/>
        <w:jc w:val="both"/>
        <w:rPr>
          <w:rFonts w:hint="eastAsia" w:ascii="宋体" w:hAnsi="宋体"/>
          <w:b w:val="0"/>
          <w:bCs/>
          <w:color w:val="000000" w:themeColor="text1"/>
          <w:sz w:val="24"/>
          <w:szCs w:val="24"/>
          <w14:textFill>
            <w14:solidFill>
              <w14:schemeClr w14:val="tx1"/>
            </w14:solidFill>
          </w14:textFill>
        </w:rPr>
      </w:pPr>
    </w:p>
    <w:p w14:paraId="0640D251">
      <w:pPr>
        <w:pStyle w:val="9"/>
        <w:numPr>
          <w:ilvl w:val="0"/>
          <w:numId w:val="2"/>
        </w:numPr>
        <w:spacing w:before="78" w:after="78"/>
        <w:ind w:left="420" w:firstLineChars="0"/>
        <w:rPr>
          <w:rFonts w:ascii="宋体" w:hAnsi="宋体"/>
          <w:b/>
          <w:color w:val="000000" w:themeColor="text1"/>
          <w:sz w:val="24"/>
          <w:szCs w:val="24"/>
          <w14:textFill>
            <w14:solidFill>
              <w14:schemeClr w14:val="tx1"/>
            </w14:solidFill>
          </w14:textFill>
        </w:rPr>
      </w:pPr>
      <w:r>
        <w:rPr>
          <w:rFonts w:hint="eastAsia" w:ascii="宋体" w:hAnsi="宋体"/>
          <w:b/>
          <w:color w:val="000000" w:themeColor="text1"/>
          <w:sz w:val="24"/>
          <w:szCs w:val="24"/>
          <w14:textFill>
            <w14:solidFill>
              <w14:schemeClr w14:val="tx1"/>
            </w14:solidFill>
          </w14:textFill>
        </w:rPr>
        <w:t>完成仿真，将仿真波形图像截图</w:t>
      </w:r>
    </w:p>
    <w:p w14:paraId="11AFCA1E">
      <w:pPr>
        <w:pStyle w:val="9"/>
        <w:widowControl w:val="0"/>
        <w:numPr>
          <w:ilvl w:val="0"/>
          <w:numId w:val="0"/>
        </w:numPr>
        <w:spacing w:before="78" w:beforeLines="25" w:after="78" w:afterLines="25"/>
        <w:jc w:val="center"/>
        <w:rPr>
          <w:rFonts w:hint="eastAsia" w:ascii="宋体" w:hAnsi="宋体" w:eastAsia="宋体"/>
          <w:b/>
          <w:color w:val="000000" w:themeColor="text1"/>
          <w:sz w:val="24"/>
          <w:szCs w:val="24"/>
          <w:lang w:eastAsia="zh-CN"/>
          <w14:textFill>
            <w14:solidFill>
              <w14:schemeClr w14:val="tx1"/>
            </w14:solidFill>
          </w14:textFill>
        </w:rPr>
      </w:pPr>
      <w:r>
        <w:rPr>
          <w:rFonts w:hint="eastAsia" w:ascii="宋体" w:hAnsi="宋体" w:eastAsia="宋体"/>
          <w:b/>
          <w:color w:val="000000" w:themeColor="text1"/>
          <w:sz w:val="24"/>
          <w:szCs w:val="24"/>
          <w:lang w:eastAsia="zh-CN"/>
          <w14:textFill>
            <w14:solidFill>
              <w14:schemeClr w14:val="tx1"/>
            </w14:solidFill>
          </w14:textFill>
        </w:rPr>
        <w:drawing>
          <wp:inline distT="0" distB="0" distL="114300" distR="114300">
            <wp:extent cx="4683125" cy="3168015"/>
            <wp:effectExtent l="0" t="0" r="3175" b="3810"/>
            <wp:docPr id="2" name="图片 2" descr="DOK3F_MSF5](BY7Z)OPY_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OK3F_MSF5](BY7Z)OPY_PN"/>
                    <pic:cNvPicPr>
                      <a:picLocks noChangeAspect="1"/>
                    </pic:cNvPicPr>
                  </pic:nvPicPr>
                  <pic:blipFill>
                    <a:blip r:embed="rId12"/>
                    <a:srcRect l="3239" t="13510" b="4993"/>
                    <a:stretch>
                      <a:fillRect/>
                    </a:stretch>
                  </pic:blipFill>
                  <pic:spPr>
                    <a:xfrm>
                      <a:off x="0" y="0"/>
                      <a:ext cx="4683125" cy="3168015"/>
                    </a:xfrm>
                    <a:prstGeom prst="rect">
                      <a:avLst/>
                    </a:prstGeom>
                  </pic:spPr>
                </pic:pic>
              </a:graphicData>
            </a:graphic>
          </wp:inline>
        </w:drawing>
      </w:r>
    </w:p>
    <w:p w14:paraId="118141C2">
      <w:pPr>
        <w:pStyle w:val="9"/>
        <w:numPr>
          <w:ilvl w:val="0"/>
          <w:numId w:val="2"/>
        </w:numPr>
        <w:spacing w:before="78" w:after="78"/>
        <w:ind w:left="420" w:firstLineChars="0"/>
        <w:rPr>
          <w:rFonts w:ascii="宋体" w:hAnsi="宋体"/>
          <w:b/>
          <w:color w:val="000000" w:themeColor="text1"/>
          <w:sz w:val="24"/>
          <w:szCs w:val="24"/>
          <w14:textFill>
            <w14:solidFill>
              <w14:schemeClr w14:val="tx1"/>
            </w14:solidFill>
          </w14:textFill>
        </w:rPr>
      </w:pPr>
      <w:r>
        <w:rPr>
          <w:rFonts w:hint="eastAsia" w:ascii="宋体" w:hAnsi="宋体"/>
          <w:b/>
          <w:color w:val="000000" w:themeColor="text1"/>
          <w:sz w:val="24"/>
          <w:szCs w:val="24"/>
          <w14:textFill>
            <w14:solidFill>
              <w14:schemeClr w14:val="tx1"/>
            </w14:solidFill>
          </w14:textFill>
        </w:rPr>
        <w:t>列出使用的引脚映射表</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07"/>
      </w:tblGrid>
      <w:tr w14:paraId="436F30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5434C5C3">
            <w:pPr>
              <w:pStyle w:val="9"/>
              <w:widowControl w:val="0"/>
              <w:numPr>
                <w:ilvl w:val="0"/>
                <w:numId w:val="0"/>
              </w:numPr>
              <w:spacing w:before="78" w:beforeLines="25" w:after="78" w:afterLines="25"/>
              <w:jc w:val="both"/>
              <w:rPr>
                <w:rFonts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led[0]</w:t>
            </w:r>
          </w:p>
        </w:tc>
        <w:tc>
          <w:tcPr>
            <w:tcW w:w="2107" w:type="dxa"/>
          </w:tcPr>
          <w:p w14:paraId="70322732">
            <w:pPr>
              <w:pStyle w:val="9"/>
              <w:widowControl w:val="0"/>
              <w:numPr>
                <w:ilvl w:val="0"/>
                <w:numId w:val="0"/>
              </w:numPr>
              <w:spacing w:before="78" w:beforeLines="25" w:after="78" w:afterLines="25"/>
              <w:jc w:val="both"/>
              <w:rPr>
                <w:rFonts w:hint="default" w:ascii="宋体" w:hAnsi="宋体" w:eastAsia="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K23</w:t>
            </w:r>
          </w:p>
        </w:tc>
      </w:tr>
      <w:tr w14:paraId="4EFE84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686C337E">
            <w:pPr>
              <w:pStyle w:val="9"/>
              <w:widowControl w:val="0"/>
              <w:numPr>
                <w:ilvl w:val="0"/>
                <w:numId w:val="0"/>
              </w:numPr>
              <w:spacing w:before="78" w:beforeLines="25" w:after="78" w:afterLines="25"/>
              <w:jc w:val="both"/>
              <w:rPr>
                <w:rFonts w:hint="default" w:ascii="宋体" w:hAnsi="宋体" w:eastAsia="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led[1]</w:t>
            </w:r>
          </w:p>
        </w:tc>
        <w:tc>
          <w:tcPr>
            <w:tcW w:w="2107" w:type="dxa"/>
          </w:tcPr>
          <w:p w14:paraId="20F239C1">
            <w:pPr>
              <w:pStyle w:val="9"/>
              <w:widowControl w:val="0"/>
              <w:numPr>
                <w:ilvl w:val="0"/>
                <w:numId w:val="0"/>
              </w:numPr>
              <w:spacing w:before="78" w:beforeLines="25" w:after="78" w:afterLines="25"/>
              <w:jc w:val="both"/>
              <w:rPr>
                <w:rFonts w:hint="default" w:ascii="宋体" w:hAnsi="宋体" w:eastAsia="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J21</w:t>
            </w:r>
          </w:p>
        </w:tc>
      </w:tr>
      <w:tr w14:paraId="10B16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61775F70">
            <w:pPr>
              <w:pStyle w:val="9"/>
              <w:widowControl w:val="0"/>
              <w:numPr>
                <w:ilvl w:val="0"/>
                <w:numId w:val="0"/>
              </w:numPr>
              <w:spacing w:before="78" w:beforeLines="25" w:after="78" w:afterLines="25"/>
              <w:jc w:val="both"/>
              <w:rPr>
                <w:rFonts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led[2]</w:t>
            </w:r>
          </w:p>
        </w:tc>
        <w:tc>
          <w:tcPr>
            <w:tcW w:w="2107" w:type="dxa"/>
          </w:tcPr>
          <w:p w14:paraId="280A6CEE">
            <w:pPr>
              <w:pStyle w:val="9"/>
              <w:widowControl w:val="0"/>
              <w:numPr>
                <w:ilvl w:val="0"/>
                <w:numId w:val="0"/>
              </w:numPr>
              <w:spacing w:before="78" w:beforeLines="25" w:after="78" w:afterLines="25"/>
              <w:jc w:val="both"/>
              <w:rPr>
                <w:rFonts w:hint="default" w:ascii="宋体" w:hAnsi="宋体" w:eastAsia="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H23</w:t>
            </w:r>
          </w:p>
        </w:tc>
      </w:tr>
      <w:tr w14:paraId="1EAD1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44041482">
            <w:pPr>
              <w:pStyle w:val="9"/>
              <w:widowControl w:val="0"/>
              <w:numPr>
                <w:ilvl w:val="0"/>
                <w:numId w:val="0"/>
              </w:numPr>
              <w:spacing w:before="78" w:beforeLines="25" w:after="78" w:afterLines="25"/>
              <w:jc w:val="both"/>
              <w:rPr>
                <w:rFonts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led[3]</w:t>
            </w:r>
          </w:p>
        </w:tc>
        <w:tc>
          <w:tcPr>
            <w:tcW w:w="2107" w:type="dxa"/>
          </w:tcPr>
          <w:p w14:paraId="3D2BA688">
            <w:pPr>
              <w:pStyle w:val="9"/>
              <w:widowControl w:val="0"/>
              <w:numPr>
                <w:ilvl w:val="0"/>
                <w:numId w:val="0"/>
              </w:numPr>
              <w:spacing w:before="78" w:beforeLines="25" w:after="78" w:afterLines="25"/>
              <w:jc w:val="both"/>
              <w:rPr>
                <w:rFonts w:hint="default" w:ascii="宋体" w:hAnsi="宋体" w:eastAsia="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J19</w:t>
            </w:r>
          </w:p>
        </w:tc>
      </w:tr>
      <w:tr w14:paraId="148B64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767B0FA3">
            <w:pPr>
              <w:pStyle w:val="9"/>
              <w:widowControl w:val="0"/>
              <w:numPr>
                <w:ilvl w:val="0"/>
                <w:numId w:val="0"/>
              </w:numPr>
              <w:spacing w:before="78" w:beforeLines="25" w:after="78" w:afterLines="25"/>
              <w:jc w:val="both"/>
              <w:rPr>
                <w:rFonts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w:t>
            </w:r>
            <w:r>
              <w:rPr>
                <w:rFonts w:hint="eastAsia" w:ascii="宋体" w:hAnsi="宋体"/>
                <w:b/>
                <w:color w:val="000000" w:themeColor="text1"/>
                <w:sz w:val="24"/>
                <w:szCs w:val="24"/>
                <w:vertAlign w:val="baseline"/>
                <w:lang w:val="en-US" w:eastAsia="zh-CN"/>
                <w14:textFill>
                  <w14:solidFill>
                    <w14:schemeClr w14:val="tx1"/>
                  </w14:solidFill>
                </w14:textFill>
              </w:rPr>
              <w:t>4</w:t>
            </w:r>
            <w:r>
              <w:rPr>
                <w:rFonts w:hint="eastAsia" w:ascii="宋体" w:hAnsi="宋体"/>
                <w:b/>
                <w:color w:val="000000" w:themeColor="text1"/>
                <w:sz w:val="24"/>
                <w:szCs w:val="24"/>
                <w:vertAlign w:val="baseline"/>
                <w14:textFill>
                  <w14:solidFill>
                    <w14:schemeClr w14:val="tx1"/>
                  </w14:solidFill>
                </w14:textFill>
              </w:rPr>
              <w:t>]</w:t>
            </w:r>
          </w:p>
        </w:tc>
        <w:tc>
          <w:tcPr>
            <w:tcW w:w="2107" w:type="dxa"/>
          </w:tcPr>
          <w:p w14:paraId="3AED65DB">
            <w:pPr>
              <w:pStyle w:val="9"/>
              <w:widowControl w:val="0"/>
              <w:numPr>
                <w:ilvl w:val="0"/>
                <w:numId w:val="0"/>
              </w:numPr>
              <w:spacing w:before="78" w:beforeLines="25" w:after="78" w:afterLines="25"/>
              <w:jc w:val="both"/>
              <w:rPr>
                <w:rFonts w:hint="default" w:ascii="宋体" w:hAnsi="宋体" w:eastAsia="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G9</w:t>
            </w:r>
          </w:p>
        </w:tc>
      </w:tr>
      <w:tr w14:paraId="0FA27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5FAE1CA2">
            <w:pPr>
              <w:pStyle w:val="9"/>
              <w:widowControl w:val="0"/>
              <w:numPr>
                <w:ilvl w:val="0"/>
                <w:numId w:val="0"/>
              </w:numPr>
              <w:spacing w:before="78" w:beforeLines="25" w:after="78" w:afterLines="25"/>
              <w:jc w:val="both"/>
              <w:rPr>
                <w:rFonts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w:t>
            </w:r>
            <w:r>
              <w:rPr>
                <w:rFonts w:hint="eastAsia" w:ascii="宋体" w:hAnsi="宋体"/>
                <w:b/>
                <w:color w:val="000000" w:themeColor="text1"/>
                <w:sz w:val="24"/>
                <w:szCs w:val="24"/>
                <w:vertAlign w:val="baseline"/>
                <w:lang w:val="en-US" w:eastAsia="zh-CN"/>
                <w14:textFill>
                  <w14:solidFill>
                    <w14:schemeClr w14:val="tx1"/>
                  </w14:solidFill>
                </w14:textFill>
              </w:rPr>
              <w:t>5</w:t>
            </w:r>
            <w:r>
              <w:rPr>
                <w:rFonts w:hint="eastAsia" w:ascii="宋体" w:hAnsi="宋体"/>
                <w:b/>
                <w:color w:val="000000" w:themeColor="text1"/>
                <w:sz w:val="24"/>
                <w:szCs w:val="24"/>
                <w:vertAlign w:val="baseline"/>
                <w14:textFill>
                  <w14:solidFill>
                    <w14:schemeClr w14:val="tx1"/>
                  </w14:solidFill>
                </w14:textFill>
              </w:rPr>
              <w:t>]</w:t>
            </w:r>
          </w:p>
        </w:tc>
        <w:tc>
          <w:tcPr>
            <w:tcW w:w="2107" w:type="dxa"/>
          </w:tcPr>
          <w:p w14:paraId="1ADC12E2">
            <w:pPr>
              <w:pStyle w:val="9"/>
              <w:widowControl w:val="0"/>
              <w:numPr>
                <w:ilvl w:val="0"/>
                <w:numId w:val="0"/>
              </w:numPr>
              <w:spacing w:before="78" w:beforeLines="25" w:after="78" w:afterLines="25"/>
              <w:jc w:val="both"/>
              <w:rPr>
                <w:rFonts w:hint="default" w:ascii="宋体" w:hAnsi="宋体" w:eastAsia="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J26</w:t>
            </w:r>
          </w:p>
        </w:tc>
      </w:tr>
      <w:tr w14:paraId="481D51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10ED6469">
            <w:pPr>
              <w:pStyle w:val="9"/>
              <w:widowControl w:val="0"/>
              <w:numPr>
                <w:ilvl w:val="0"/>
                <w:numId w:val="0"/>
              </w:numPr>
              <w:spacing w:before="78" w:beforeLines="25" w:after="78" w:afterLines="25"/>
              <w:jc w:val="both"/>
              <w:rPr>
                <w:rFonts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w:t>
            </w:r>
            <w:r>
              <w:rPr>
                <w:rFonts w:hint="eastAsia" w:ascii="宋体" w:hAnsi="宋体"/>
                <w:b/>
                <w:color w:val="000000" w:themeColor="text1"/>
                <w:sz w:val="24"/>
                <w:szCs w:val="24"/>
                <w:vertAlign w:val="baseline"/>
                <w:lang w:val="en-US" w:eastAsia="zh-CN"/>
                <w14:textFill>
                  <w14:solidFill>
                    <w14:schemeClr w14:val="tx1"/>
                  </w14:solidFill>
                </w14:textFill>
              </w:rPr>
              <w:t>6</w:t>
            </w:r>
            <w:r>
              <w:rPr>
                <w:rFonts w:hint="eastAsia" w:ascii="宋体" w:hAnsi="宋体"/>
                <w:b/>
                <w:color w:val="000000" w:themeColor="text1"/>
                <w:sz w:val="24"/>
                <w:szCs w:val="24"/>
                <w:vertAlign w:val="baseline"/>
                <w14:textFill>
                  <w14:solidFill>
                    <w14:schemeClr w14:val="tx1"/>
                  </w14:solidFill>
                </w14:textFill>
              </w:rPr>
              <w:t>]</w:t>
            </w:r>
          </w:p>
        </w:tc>
        <w:tc>
          <w:tcPr>
            <w:tcW w:w="2107" w:type="dxa"/>
          </w:tcPr>
          <w:p w14:paraId="715BEA84">
            <w:pPr>
              <w:pStyle w:val="9"/>
              <w:widowControl w:val="0"/>
              <w:numPr>
                <w:ilvl w:val="0"/>
                <w:numId w:val="0"/>
              </w:numPr>
              <w:spacing w:before="78" w:beforeLines="25" w:after="78" w:afterLines="25"/>
              <w:jc w:val="both"/>
              <w:rPr>
                <w:rFonts w:hint="default" w:ascii="宋体" w:hAnsi="宋体" w:eastAsia="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J23</w:t>
            </w:r>
          </w:p>
        </w:tc>
      </w:tr>
      <w:tr w14:paraId="26DEE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4DB52B7A">
            <w:pPr>
              <w:pStyle w:val="9"/>
              <w:widowControl w:val="0"/>
              <w:numPr>
                <w:ilvl w:val="0"/>
                <w:numId w:val="0"/>
              </w:numPr>
              <w:spacing w:before="78" w:beforeLines="25" w:after="78" w:afterLines="25"/>
              <w:jc w:val="both"/>
              <w:rPr>
                <w:rFonts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w:t>
            </w:r>
            <w:r>
              <w:rPr>
                <w:rFonts w:hint="eastAsia" w:ascii="宋体" w:hAnsi="宋体"/>
                <w:b/>
                <w:color w:val="000000" w:themeColor="text1"/>
                <w:sz w:val="24"/>
                <w:szCs w:val="24"/>
                <w:vertAlign w:val="baseline"/>
                <w:lang w:val="en-US" w:eastAsia="zh-CN"/>
                <w14:textFill>
                  <w14:solidFill>
                    <w14:schemeClr w14:val="tx1"/>
                  </w14:solidFill>
                </w14:textFill>
              </w:rPr>
              <w:t>7</w:t>
            </w:r>
            <w:r>
              <w:rPr>
                <w:rFonts w:hint="eastAsia" w:ascii="宋体" w:hAnsi="宋体"/>
                <w:b/>
                <w:color w:val="000000" w:themeColor="text1"/>
                <w:sz w:val="24"/>
                <w:szCs w:val="24"/>
                <w:vertAlign w:val="baseline"/>
                <w14:textFill>
                  <w14:solidFill>
                    <w14:schemeClr w14:val="tx1"/>
                  </w14:solidFill>
                </w14:textFill>
              </w:rPr>
              <w:t>]</w:t>
            </w:r>
          </w:p>
        </w:tc>
        <w:tc>
          <w:tcPr>
            <w:tcW w:w="2107" w:type="dxa"/>
          </w:tcPr>
          <w:p w14:paraId="1BD8938F">
            <w:pPr>
              <w:pStyle w:val="9"/>
              <w:widowControl w:val="0"/>
              <w:numPr>
                <w:ilvl w:val="0"/>
                <w:numId w:val="0"/>
              </w:numPr>
              <w:spacing w:before="78" w:beforeLines="25" w:after="78" w:afterLines="25"/>
              <w:jc w:val="both"/>
              <w:rPr>
                <w:rFonts w:hint="default" w:ascii="宋体" w:hAnsi="宋体" w:eastAsia="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J8</w:t>
            </w:r>
          </w:p>
        </w:tc>
      </w:tr>
      <w:tr w14:paraId="75D110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14D244AE">
            <w:pPr>
              <w:pStyle w:val="9"/>
              <w:widowControl w:val="0"/>
              <w:numPr>
                <w:ilvl w:val="0"/>
                <w:numId w:val="0"/>
              </w:numPr>
              <w:spacing w:before="78" w:beforeLines="25" w:after="78" w:afterLines="25"/>
              <w:jc w:val="both"/>
              <w:rPr>
                <w:rFonts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w:t>
            </w:r>
            <w:r>
              <w:rPr>
                <w:rFonts w:hint="eastAsia" w:ascii="宋体" w:hAnsi="宋体"/>
                <w:b/>
                <w:color w:val="000000" w:themeColor="text1"/>
                <w:sz w:val="24"/>
                <w:szCs w:val="24"/>
                <w:vertAlign w:val="baseline"/>
                <w:lang w:val="en-US" w:eastAsia="zh-CN"/>
                <w14:textFill>
                  <w14:solidFill>
                    <w14:schemeClr w14:val="tx1"/>
                  </w14:solidFill>
                </w14:textFill>
              </w:rPr>
              <w:t>8</w:t>
            </w:r>
            <w:r>
              <w:rPr>
                <w:rFonts w:hint="eastAsia" w:ascii="宋体" w:hAnsi="宋体"/>
                <w:b/>
                <w:color w:val="000000" w:themeColor="text1"/>
                <w:sz w:val="24"/>
                <w:szCs w:val="24"/>
                <w:vertAlign w:val="baseline"/>
                <w14:textFill>
                  <w14:solidFill>
                    <w14:schemeClr w14:val="tx1"/>
                  </w14:solidFill>
                </w14:textFill>
              </w:rPr>
              <w:t>]</w:t>
            </w:r>
          </w:p>
        </w:tc>
        <w:tc>
          <w:tcPr>
            <w:tcW w:w="2107" w:type="dxa"/>
          </w:tcPr>
          <w:p w14:paraId="09947E51">
            <w:pPr>
              <w:pStyle w:val="9"/>
              <w:widowControl w:val="0"/>
              <w:numPr>
                <w:ilvl w:val="0"/>
                <w:numId w:val="0"/>
              </w:numPr>
              <w:spacing w:before="78" w:beforeLines="25" w:after="78" w:afterLines="25"/>
              <w:jc w:val="both"/>
              <w:rPr>
                <w:rFonts w:hint="default" w:ascii="宋体" w:hAnsi="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H8</w:t>
            </w:r>
          </w:p>
        </w:tc>
      </w:tr>
      <w:tr w14:paraId="0194F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6306F275">
            <w:pPr>
              <w:pStyle w:val="9"/>
              <w:widowControl w:val="0"/>
              <w:numPr>
                <w:ilvl w:val="0"/>
                <w:numId w:val="0"/>
              </w:numPr>
              <w:spacing w:before="78" w:beforeLines="25" w:after="78" w:afterLines="25"/>
              <w:jc w:val="both"/>
              <w:rPr>
                <w:rFonts w:hint="eastAsia"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w:t>
            </w:r>
            <w:r>
              <w:rPr>
                <w:rFonts w:hint="eastAsia" w:ascii="宋体" w:hAnsi="宋体"/>
                <w:b/>
                <w:color w:val="000000" w:themeColor="text1"/>
                <w:sz w:val="24"/>
                <w:szCs w:val="24"/>
                <w:vertAlign w:val="baseline"/>
                <w:lang w:val="en-US" w:eastAsia="zh-CN"/>
                <w14:textFill>
                  <w14:solidFill>
                    <w14:schemeClr w14:val="tx1"/>
                  </w14:solidFill>
                </w14:textFill>
              </w:rPr>
              <w:t>9</w:t>
            </w:r>
            <w:r>
              <w:rPr>
                <w:rFonts w:hint="eastAsia" w:ascii="宋体" w:hAnsi="宋体"/>
                <w:b/>
                <w:color w:val="000000" w:themeColor="text1"/>
                <w:sz w:val="24"/>
                <w:szCs w:val="24"/>
                <w:vertAlign w:val="baseline"/>
                <w14:textFill>
                  <w14:solidFill>
                    <w14:schemeClr w14:val="tx1"/>
                  </w14:solidFill>
                </w14:textFill>
              </w:rPr>
              <w:t>]</w:t>
            </w:r>
          </w:p>
        </w:tc>
        <w:tc>
          <w:tcPr>
            <w:tcW w:w="2107" w:type="dxa"/>
          </w:tcPr>
          <w:p w14:paraId="6CF14F59">
            <w:pPr>
              <w:pStyle w:val="9"/>
              <w:widowControl w:val="0"/>
              <w:numPr>
                <w:ilvl w:val="0"/>
                <w:numId w:val="0"/>
              </w:numPr>
              <w:spacing w:before="78" w:beforeLines="25" w:after="78" w:afterLines="25"/>
              <w:jc w:val="both"/>
              <w:rPr>
                <w:rFonts w:hint="default" w:ascii="宋体" w:hAnsi="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G8</w:t>
            </w:r>
          </w:p>
        </w:tc>
      </w:tr>
      <w:tr w14:paraId="2BF95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1DB57762">
            <w:pPr>
              <w:pStyle w:val="9"/>
              <w:widowControl w:val="0"/>
              <w:numPr>
                <w:ilvl w:val="0"/>
                <w:numId w:val="0"/>
              </w:numPr>
              <w:spacing w:before="78" w:beforeLines="25" w:after="78" w:afterLines="25"/>
              <w:jc w:val="both"/>
              <w:rPr>
                <w:rFonts w:hint="eastAsia"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w:t>
            </w:r>
            <w:r>
              <w:rPr>
                <w:rFonts w:hint="eastAsia" w:ascii="宋体" w:hAnsi="宋体"/>
                <w:b/>
                <w:color w:val="000000" w:themeColor="text1"/>
                <w:sz w:val="24"/>
                <w:szCs w:val="24"/>
                <w:vertAlign w:val="baseline"/>
                <w:lang w:val="en-US" w:eastAsia="zh-CN"/>
                <w14:textFill>
                  <w14:solidFill>
                    <w14:schemeClr w14:val="tx1"/>
                  </w14:solidFill>
                </w14:textFill>
              </w:rPr>
              <w:t>10</w:t>
            </w:r>
            <w:r>
              <w:rPr>
                <w:rFonts w:hint="eastAsia" w:ascii="宋体" w:hAnsi="宋体"/>
                <w:b/>
                <w:color w:val="000000" w:themeColor="text1"/>
                <w:sz w:val="24"/>
                <w:szCs w:val="24"/>
                <w:vertAlign w:val="baseline"/>
                <w14:textFill>
                  <w14:solidFill>
                    <w14:schemeClr w14:val="tx1"/>
                  </w14:solidFill>
                </w14:textFill>
              </w:rPr>
              <w:t>]</w:t>
            </w:r>
          </w:p>
        </w:tc>
        <w:tc>
          <w:tcPr>
            <w:tcW w:w="2107" w:type="dxa"/>
          </w:tcPr>
          <w:p w14:paraId="18592122">
            <w:pPr>
              <w:pStyle w:val="9"/>
              <w:widowControl w:val="0"/>
              <w:numPr>
                <w:ilvl w:val="0"/>
                <w:numId w:val="0"/>
              </w:numPr>
              <w:spacing w:before="78" w:beforeLines="25" w:after="78" w:afterLines="25"/>
              <w:jc w:val="both"/>
              <w:rPr>
                <w:rFonts w:hint="default" w:ascii="宋体" w:hAnsi="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F7</w:t>
            </w:r>
          </w:p>
        </w:tc>
      </w:tr>
      <w:tr w14:paraId="151F4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17221A28">
            <w:pPr>
              <w:pStyle w:val="9"/>
              <w:widowControl w:val="0"/>
              <w:numPr>
                <w:ilvl w:val="0"/>
                <w:numId w:val="0"/>
              </w:numPr>
              <w:spacing w:before="78" w:beforeLines="25" w:after="78" w:afterLines="25"/>
              <w:jc w:val="both"/>
              <w:rPr>
                <w:rFonts w:hint="eastAsia"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w:t>
            </w:r>
            <w:r>
              <w:rPr>
                <w:rFonts w:hint="eastAsia" w:ascii="宋体" w:hAnsi="宋体"/>
                <w:b/>
                <w:color w:val="000000" w:themeColor="text1"/>
                <w:sz w:val="24"/>
                <w:szCs w:val="24"/>
                <w:vertAlign w:val="baseline"/>
                <w:lang w:val="en-US" w:eastAsia="zh-CN"/>
                <w14:textFill>
                  <w14:solidFill>
                    <w14:schemeClr w14:val="tx1"/>
                  </w14:solidFill>
                </w14:textFill>
              </w:rPr>
              <w:t>11</w:t>
            </w:r>
            <w:r>
              <w:rPr>
                <w:rFonts w:hint="eastAsia" w:ascii="宋体" w:hAnsi="宋体"/>
                <w:b/>
                <w:color w:val="000000" w:themeColor="text1"/>
                <w:sz w:val="24"/>
                <w:szCs w:val="24"/>
                <w:vertAlign w:val="baseline"/>
                <w14:textFill>
                  <w14:solidFill>
                    <w14:schemeClr w14:val="tx1"/>
                  </w14:solidFill>
                </w14:textFill>
              </w:rPr>
              <w:t>]</w:t>
            </w:r>
          </w:p>
        </w:tc>
        <w:tc>
          <w:tcPr>
            <w:tcW w:w="2107" w:type="dxa"/>
          </w:tcPr>
          <w:p w14:paraId="354513F5">
            <w:pPr>
              <w:pStyle w:val="9"/>
              <w:widowControl w:val="0"/>
              <w:numPr>
                <w:ilvl w:val="0"/>
                <w:numId w:val="0"/>
              </w:numPr>
              <w:spacing w:before="78" w:beforeLines="25" w:after="78" w:afterLines="25"/>
              <w:jc w:val="both"/>
              <w:rPr>
                <w:rFonts w:hint="default" w:ascii="宋体" w:hAnsi="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A4</w:t>
            </w:r>
          </w:p>
        </w:tc>
      </w:tr>
      <w:tr w14:paraId="77FA5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34A4C951">
            <w:pPr>
              <w:pStyle w:val="9"/>
              <w:widowControl w:val="0"/>
              <w:numPr>
                <w:ilvl w:val="0"/>
                <w:numId w:val="0"/>
              </w:numPr>
              <w:spacing w:before="78" w:beforeLines="25" w:after="78" w:afterLines="25"/>
              <w:jc w:val="both"/>
              <w:rPr>
                <w:rFonts w:hint="eastAsia"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w:t>
            </w:r>
            <w:r>
              <w:rPr>
                <w:rFonts w:hint="eastAsia" w:ascii="宋体" w:hAnsi="宋体"/>
                <w:b/>
                <w:color w:val="000000" w:themeColor="text1"/>
                <w:sz w:val="24"/>
                <w:szCs w:val="24"/>
                <w:vertAlign w:val="baseline"/>
                <w:lang w:val="en-US" w:eastAsia="zh-CN"/>
                <w14:textFill>
                  <w14:solidFill>
                    <w14:schemeClr w14:val="tx1"/>
                  </w14:solidFill>
                </w14:textFill>
              </w:rPr>
              <w:t>12</w:t>
            </w:r>
            <w:r>
              <w:rPr>
                <w:rFonts w:hint="eastAsia" w:ascii="宋体" w:hAnsi="宋体"/>
                <w:b/>
                <w:color w:val="000000" w:themeColor="text1"/>
                <w:sz w:val="24"/>
                <w:szCs w:val="24"/>
                <w:vertAlign w:val="baseline"/>
                <w14:textFill>
                  <w14:solidFill>
                    <w14:schemeClr w14:val="tx1"/>
                  </w14:solidFill>
                </w14:textFill>
              </w:rPr>
              <w:t>]</w:t>
            </w:r>
          </w:p>
        </w:tc>
        <w:tc>
          <w:tcPr>
            <w:tcW w:w="2107" w:type="dxa"/>
          </w:tcPr>
          <w:p w14:paraId="42AB66E0">
            <w:pPr>
              <w:pStyle w:val="9"/>
              <w:widowControl w:val="0"/>
              <w:numPr>
                <w:ilvl w:val="0"/>
                <w:numId w:val="0"/>
              </w:numPr>
              <w:spacing w:before="78" w:beforeLines="25" w:after="78" w:afterLines="25"/>
              <w:jc w:val="both"/>
              <w:rPr>
                <w:rFonts w:hint="default" w:ascii="宋体" w:hAnsi="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A5</w:t>
            </w:r>
          </w:p>
        </w:tc>
      </w:tr>
      <w:tr w14:paraId="07E56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299233D6">
            <w:pPr>
              <w:pStyle w:val="9"/>
              <w:widowControl w:val="0"/>
              <w:numPr>
                <w:ilvl w:val="0"/>
                <w:numId w:val="0"/>
              </w:numPr>
              <w:spacing w:before="78" w:beforeLines="25" w:after="78" w:afterLines="25"/>
              <w:jc w:val="both"/>
              <w:rPr>
                <w:rFonts w:hint="eastAsia"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w:t>
            </w:r>
            <w:r>
              <w:rPr>
                <w:rFonts w:hint="eastAsia" w:ascii="宋体" w:hAnsi="宋体"/>
                <w:b/>
                <w:color w:val="000000" w:themeColor="text1"/>
                <w:sz w:val="24"/>
                <w:szCs w:val="24"/>
                <w:vertAlign w:val="baseline"/>
                <w:lang w:val="en-US" w:eastAsia="zh-CN"/>
                <w14:textFill>
                  <w14:solidFill>
                    <w14:schemeClr w14:val="tx1"/>
                  </w14:solidFill>
                </w14:textFill>
              </w:rPr>
              <w:t>13</w:t>
            </w:r>
            <w:r>
              <w:rPr>
                <w:rFonts w:hint="eastAsia" w:ascii="宋体" w:hAnsi="宋体"/>
                <w:b/>
                <w:color w:val="000000" w:themeColor="text1"/>
                <w:sz w:val="24"/>
                <w:szCs w:val="24"/>
                <w:vertAlign w:val="baseline"/>
                <w14:textFill>
                  <w14:solidFill>
                    <w14:schemeClr w14:val="tx1"/>
                  </w14:solidFill>
                </w14:textFill>
              </w:rPr>
              <w:t>]</w:t>
            </w:r>
          </w:p>
        </w:tc>
        <w:tc>
          <w:tcPr>
            <w:tcW w:w="2107" w:type="dxa"/>
          </w:tcPr>
          <w:p w14:paraId="47AD84D7">
            <w:pPr>
              <w:pStyle w:val="9"/>
              <w:widowControl w:val="0"/>
              <w:numPr>
                <w:ilvl w:val="0"/>
                <w:numId w:val="0"/>
              </w:numPr>
              <w:spacing w:before="78" w:beforeLines="25" w:after="78" w:afterLines="25"/>
              <w:jc w:val="both"/>
              <w:rPr>
                <w:rFonts w:hint="default" w:ascii="宋体" w:hAnsi="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A3</w:t>
            </w:r>
          </w:p>
        </w:tc>
      </w:tr>
      <w:tr w14:paraId="331244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69DB034D">
            <w:pPr>
              <w:pStyle w:val="9"/>
              <w:widowControl w:val="0"/>
              <w:numPr>
                <w:ilvl w:val="0"/>
                <w:numId w:val="0"/>
              </w:numPr>
              <w:spacing w:before="78" w:beforeLines="25" w:after="78" w:afterLines="25"/>
              <w:jc w:val="both"/>
              <w:rPr>
                <w:rFonts w:hint="eastAsia"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w:t>
            </w:r>
            <w:r>
              <w:rPr>
                <w:rFonts w:hint="eastAsia" w:ascii="宋体" w:hAnsi="宋体"/>
                <w:b/>
                <w:color w:val="000000" w:themeColor="text1"/>
                <w:sz w:val="24"/>
                <w:szCs w:val="24"/>
                <w:vertAlign w:val="baseline"/>
                <w:lang w:val="en-US" w:eastAsia="zh-CN"/>
                <w14:textFill>
                  <w14:solidFill>
                    <w14:schemeClr w14:val="tx1"/>
                  </w14:solidFill>
                </w14:textFill>
              </w:rPr>
              <w:t>14</w:t>
            </w:r>
            <w:r>
              <w:rPr>
                <w:rFonts w:hint="eastAsia" w:ascii="宋体" w:hAnsi="宋体"/>
                <w:b/>
                <w:color w:val="000000" w:themeColor="text1"/>
                <w:sz w:val="24"/>
                <w:szCs w:val="24"/>
                <w:vertAlign w:val="baseline"/>
                <w14:textFill>
                  <w14:solidFill>
                    <w14:schemeClr w14:val="tx1"/>
                  </w14:solidFill>
                </w14:textFill>
              </w:rPr>
              <w:t>]</w:t>
            </w:r>
          </w:p>
        </w:tc>
        <w:tc>
          <w:tcPr>
            <w:tcW w:w="2107" w:type="dxa"/>
          </w:tcPr>
          <w:p w14:paraId="6DC55BE5">
            <w:pPr>
              <w:pStyle w:val="9"/>
              <w:widowControl w:val="0"/>
              <w:numPr>
                <w:ilvl w:val="0"/>
                <w:numId w:val="0"/>
              </w:numPr>
              <w:spacing w:before="78" w:beforeLines="25" w:after="78" w:afterLines="25"/>
              <w:jc w:val="both"/>
              <w:rPr>
                <w:rFonts w:hint="default" w:ascii="宋体" w:hAnsi="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D5</w:t>
            </w:r>
          </w:p>
        </w:tc>
      </w:tr>
      <w:tr w14:paraId="6F13D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2DCA033E">
            <w:pPr>
              <w:pStyle w:val="9"/>
              <w:widowControl w:val="0"/>
              <w:numPr>
                <w:ilvl w:val="0"/>
                <w:numId w:val="0"/>
              </w:numPr>
              <w:spacing w:before="78" w:beforeLines="25" w:after="78" w:afterLines="25"/>
              <w:jc w:val="both"/>
              <w:rPr>
                <w:rFonts w:hint="eastAsia"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led[</w:t>
            </w:r>
            <w:r>
              <w:rPr>
                <w:rFonts w:hint="eastAsia" w:ascii="宋体" w:hAnsi="宋体"/>
                <w:b/>
                <w:color w:val="000000" w:themeColor="text1"/>
                <w:sz w:val="24"/>
                <w:szCs w:val="24"/>
                <w:vertAlign w:val="baseline"/>
                <w:lang w:val="en-US" w:eastAsia="zh-CN"/>
                <w14:textFill>
                  <w14:solidFill>
                    <w14:schemeClr w14:val="tx1"/>
                  </w14:solidFill>
                </w14:textFill>
              </w:rPr>
              <w:t>15</w:t>
            </w:r>
            <w:r>
              <w:rPr>
                <w:rFonts w:hint="eastAsia" w:ascii="宋体" w:hAnsi="宋体"/>
                <w:b/>
                <w:color w:val="000000" w:themeColor="text1"/>
                <w:sz w:val="24"/>
                <w:szCs w:val="24"/>
                <w:vertAlign w:val="baseline"/>
                <w14:textFill>
                  <w14:solidFill>
                    <w14:schemeClr w14:val="tx1"/>
                  </w14:solidFill>
                </w14:textFill>
              </w:rPr>
              <w:t>]</w:t>
            </w:r>
          </w:p>
        </w:tc>
        <w:tc>
          <w:tcPr>
            <w:tcW w:w="2107" w:type="dxa"/>
          </w:tcPr>
          <w:p w14:paraId="49DCB628">
            <w:pPr>
              <w:pStyle w:val="9"/>
              <w:widowControl w:val="0"/>
              <w:numPr>
                <w:ilvl w:val="0"/>
                <w:numId w:val="0"/>
              </w:numPr>
              <w:spacing w:before="78" w:beforeLines="25" w:after="78" w:afterLines="25"/>
              <w:jc w:val="both"/>
              <w:rPr>
                <w:rFonts w:hint="default" w:ascii="宋体" w:hAnsi="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H7</w:t>
            </w:r>
          </w:p>
        </w:tc>
      </w:tr>
      <w:tr w14:paraId="00895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2180" w:type="dxa"/>
          </w:tcPr>
          <w:p w14:paraId="05E9DB45">
            <w:pPr>
              <w:pStyle w:val="9"/>
              <w:widowControl w:val="0"/>
              <w:numPr>
                <w:ilvl w:val="0"/>
                <w:numId w:val="0"/>
              </w:numPr>
              <w:spacing w:before="78" w:beforeLines="25" w:after="78" w:afterLines="25"/>
              <w:jc w:val="both"/>
              <w:rPr>
                <w:rFonts w:hint="eastAsia" w:ascii="宋体" w:hAnsi="宋体"/>
                <w:b/>
                <w:color w:val="000000" w:themeColor="text1"/>
                <w:sz w:val="24"/>
                <w:szCs w:val="24"/>
                <w:vertAlign w:val="baseline"/>
                <w14:textFill>
                  <w14:solidFill>
                    <w14:schemeClr w14:val="tx1"/>
                  </w14:solidFill>
                </w14:textFill>
              </w:rPr>
            </w:pPr>
            <w:r>
              <w:rPr>
                <w:rFonts w:hint="eastAsia" w:ascii="宋体" w:hAnsi="宋体"/>
                <w:b/>
                <w:color w:val="000000" w:themeColor="text1"/>
                <w:sz w:val="24"/>
                <w:szCs w:val="24"/>
                <w:vertAlign w:val="baseline"/>
                <w14:textFill>
                  <w14:solidFill>
                    <w14:schemeClr w14:val="tx1"/>
                  </w14:solidFill>
                </w14:textFill>
              </w:rPr>
              <w:t>resetn</w:t>
            </w:r>
          </w:p>
        </w:tc>
        <w:tc>
          <w:tcPr>
            <w:tcW w:w="2107" w:type="dxa"/>
          </w:tcPr>
          <w:p w14:paraId="63CBFE4B">
            <w:pPr>
              <w:pStyle w:val="9"/>
              <w:widowControl w:val="0"/>
              <w:numPr>
                <w:ilvl w:val="0"/>
                <w:numId w:val="0"/>
              </w:numPr>
              <w:spacing w:before="78" w:beforeLines="25" w:after="78" w:afterLines="25"/>
              <w:jc w:val="both"/>
              <w:rPr>
                <w:rFonts w:hint="default" w:ascii="宋体" w:hAnsi="宋体"/>
                <w:b/>
                <w:color w:val="000000" w:themeColor="text1"/>
                <w:sz w:val="24"/>
                <w:szCs w:val="24"/>
                <w:vertAlign w:val="baseline"/>
                <w:lang w:val="en-US" w:eastAsia="zh-CN"/>
                <w14:textFill>
                  <w14:solidFill>
                    <w14:schemeClr w14:val="tx1"/>
                  </w14:solidFill>
                </w14:textFill>
              </w:rPr>
            </w:pPr>
            <w:r>
              <w:rPr>
                <w:rFonts w:hint="eastAsia" w:ascii="宋体" w:hAnsi="宋体"/>
                <w:b/>
                <w:color w:val="000000" w:themeColor="text1"/>
                <w:sz w:val="24"/>
                <w:szCs w:val="24"/>
                <w:vertAlign w:val="baseline"/>
                <w:lang w:val="en-US" w:eastAsia="zh-CN"/>
                <w14:textFill>
                  <w14:solidFill>
                    <w14:schemeClr w14:val="tx1"/>
                  </w14:solidFill>
                </w14:textFill>
              </w:rPr>
              <w:t>Y3</w:t>
            </w:r>
          </w:p>
        </w:tc>
      </w:tr>
    </w:tbl>
    <w:p w14:paraId="6F178AD3">
      <w:pPr>
        <w:pStyle w:val="9"/>
        <w:numPr>
          <w:ilvl w:val="0"/>
          <w:numId w:val="2"/>
        </w:numPr>
        <w:spacing w:before="78" w:after="78"/>
        <w:ind w:left="420" w:firstLineChars="0"/>
        <w:rPr>
          <w:rFonts w:ascii="宋体" w:hAnsi="宋体"/>
          <w:b/>
          <w:color w:val="000000" w:themeColor="text1"/>
          <w:sz w:val="24"/>
          <w:szCs w:val="24"/>
          <w14:textFill>
            <w14:solidFill>
              <w14:schemeClr w14:val="tx1"/>
            </w14:solidFill>
          </w14:textFill>
        </w:rPr>
      </w:pPr>
      <w:r>
        <w:rPr>
          <w:rFonts w:hint="eastAsia" w:ascii="宋体" w:hAnsi="宋体"/>
          <w:b/>
          <w:color w:val="000000" w:themeColor="text1"/>
          <w:sz w:val="24"/>
          <w:szCs w:val="24"/>
          <w14:textFill>
            <w14:solidFill>
              <w14:schemeClr w14:val="tx1"/>
            </w14:solidFill>
          </w14:textFill>
        </w:rPr>
        <w:t>加载比特流文件后，将F</w:t>
      </w:r>
      <w:r>
        <w:rPr>
          <w:rFonts w:ascii="宋体" w:hAnsi="宋体"/>
          <w:b/>
          <w:color w:val="000000" w:themeColor="text1"/>
          <w:sz w:val="24"/>
          <w:szCs w:val="24"/>
          <w14:textFill>
            <w14:solidFill>
              <w14:schemeClr w14:val="tx1"/>
            </w14:solidFill>
          </w14:textFill>
        </w:rPr>
        <w:t>PGA</w:t>
      </w:r>
      <w:r>
        <w:rPr>
          <w:rFonts w:hint="eastAsia" w:ascii="宋体" w:hAnsi="宋体"/>
          <w:b/>
          <w:color w:val="000000" w:themeColor="text1"/>
          <w:sz w:val="24"/>
          <w:szCs w:val="24"/>
          <w14:textFill>
            <w14:solidFill>
              <w14:schemeClr w14:val="tx1"/>
            </w14:solidFill>
          </w14:textFill>
        </w:rPr>
        <w:t>板运行结果拍照</w:t>
      </w:r>
    </w:p>
    <w:p w14:paraId="516E8AD8">
      <w:pPr>
        <w:pStyle w:val="9"/>
        <w:widowControl w:val="0"/>
        <w:numPr>
          <w:ilvl w:val="0"/>
          <w:numId w:val="0"/>
        </w:numPr>
        <w:spacing w:before="78" w:beforeLines="25" w:after="78" w:afterLines="25"/>
        <w:jc w:val="center"/>
        <w:rPr>
          <w:rFonts w:ascii="黑体" w:hAnsi="黑体" w:eastAsia="黑体"/>
          <w:sz w:val="24"/>
          <w:szCs w:val="24"/>
        </w:rPr>
      </w:pPr>
      <w:r>
        <w:rPr>
          <w:rFonts w:hint="eastAsia" w:ascii="宋体" w:hAnsi="宋体" w:eastAsia="宋体"/>
          <w:b/>
          <w:color w:val="000000" w:themeColor="text1"/>
          <w:sz w:val="24"/>
          <w:szCs w:val="24"/>
          <w:lang w:eastAsia="zh-CN"/>
          <w14:textFill>
            <w14:solidFill>
              <w14:schemeClr w14:val="tx1"/>
            </w14:solidFill>
          </w14:textFill>
        </w:rPr>
        <w:drawing>
          <wp:inline distT="0" distB="0" distL="114300" distR="114300">
            <wp:extent cx="3935095" cy="2952750"/>
            <wp:effectExtent l="0" t="0" r="8255" b="0"/>
            <wp:docPr id="15" name="图片 15" descr="ce1d65eff5d373d0c3bed28da9f50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e1d65eff5d373d0c3bed28da9f50af4"/>
                    <pic:cNvPicPr>
                      <a:picLocks noChangeAspect="1"/>
                    </pic:cNvPicPr>
                  </pic:nvPicPr>
                  <pic:blipFill>
                    <a:blip r:embed="rId13"/>
                    <a:stretch>
                      <a:fillRect/>
                    </a:stretch>
                  </pic:blipFill>
                  <pic:spPr>
                    <a:xfrm>
                      <a:off x="0" y="0"/>
                      <a:ext cx="3935095" cy="2952750"/>
                    </a:xfrm>
                    <a:prstGeom prst="rect">
                      <a:avLst/>
                    </a:prstGeom>
                  </pic:spPr>
                </pic:pic>
              </a:graphicData>
            </a:graphic>
          </wp:inline>
        </w:drawing>
      </w:r>
      <w:bookmarkStart w:id="3" w:name="_GoBack"/>
      <w:bookmarkEnd w:id="3"/>
    </w:p>
    <w:p w14:paraId="1DE0E632">
      <w:pPr>
        <w:pStyle w:val="4"/>
        <w:keepNext w:val="0"/>
        <w:keepLines w:val="0"/>
        <w:spacing w:line="415" w:lineRule="auto"/>
        <w:rPr>
          <w:rFonts w:ascii="黑体" w:hAnsi="黑体" w:eastAsia="黑体"/>
          <w:sz w:val="24"/>
          <w:szCs w:val="24"/>
        </w:rPr>
      </w:pPr>
      <w:r>
        <w:rPr>
          <w:rFonts w:hint="eastAsia" w:ascii="黑体" w:hAnsi="黑体" w:eastAsia="黑体"/>
          <w:sz w:val="24"/>
          <w:szCs w:val="24"/>
        </w:rPr>
        <w:t>4</w:t>
      </w:r>
      <w:r>
        <w:rPr>
          <w:rFonts w:ascii="黑体" w:hAnsi="黑体" w:eastAsia="黑体"/>
          <w:sz w:val="24"/>
          <w:szCs w:val="24"/>
        </w:rPr>
        <w:t xml:space="preserve"> </w:t>
      </w:r>
      <w:r>
        <w:rPr>
          <w:rFonts w:hint="eastAsia" w:ascii="黑体" w:hAnsi="黑体" w:eastAsia="黑体"/>
          <w:sz w:val="24"/>
          <w:szCs w:val="24"/>
        </w:rPr>
        <w:t>实验现象</w:t>
      </w:r>
    </w:p>
    <w:p w14:paraId="6F8CB0AC">
      <w:pPr>
        <w:jc w:val="center"/>
      </w:pPr>
      <w:r>
        <w:rPr>
          <w:rFonts w:hint="eastAsia" w:ascii="黑体" w:hAnsi="黑体" w:eastAsia="黑体" w:cs="Arial"/>
          <w:color w:val="000000" w:themeColor="text1"/>
          <w:sz w:val="20"/>
          <w:szCs w:val="20"/>
          <w14:textFill>
            <w14:solidFill>
              <w14:schemeClr w14:val="tx1"/>
            </w14:solidFill>
          </w14:textFill>
        </w:rPr>
        <w:t>表1.1</w:t>
      </w:r>
      <w:r>
        <w:rPr>
          <w:rFonts w:ascii="黑体" w:hAnsi="黑体" w:eastAsia="黑体" w:cs="Arial"/>
          <w:color w:val="000000" w:themeColor="text1"/>
          <w:sz w:val="20"/>
          <w:szCs w:val="20"/>
          <w14:textFill>
            <w14:solidFill>
              <w14:schemeClr w14:val="tx1"/>
            </w14:solidFill>
          </w14:textFill>
        </w:rPr>
        <w:t xml:space="preserve"> </w:t>
      </w:r>
      <w:r>
        <w:rPr>
          <w:rFonts w:hint="eastAsia" w:ascii="黑体" w:hAnsi="黑体" w:eastAsia="黑体" w:cs="Arial"/>
          <w:color w:val="000000" w:themeColor="text1"/>
          <w:sz w:val="20"/>
          <w:szCs w:val="20"/>
          <w14:textFill>
            <w14:solidFill>
              <w14:schemeClr w14:val="tx1"/>
            </w14:solidFill>
          </w14:textFill>
        </w:rPr>
        <w:t>跑马灯对比实验</w:t>
      </w:r>
    </w:p>
    <w:tbl>
      <w:tblPr>
        <w:tblStyle w:val="7"/>
        <w:tblW w:w="0" w:type="auto"/>
        <w:tblInd w:w="0" w:type="dxa"/>
        <w:tblBorders>
          <w:top w:val="single" w:color="auto" w:sz="12" w:space="0"/>
          <w:left w:val="single" w:color="FFFFFF" w:themeColor="background1" w:sz="12" w:space="0"/>
          <w:bottom w:val="single" w:color="auto" w:sz="12" w:space="0"/>
          <w:right w:val="single" w:color="FFFFFF" w:themeColor="background1" w:sz="12" w:space="0"/>
          <w:insideH w:val="single" w:color="auto" w:sz="4" w:space="0"/>
          <w:insideV w:val="single" w:color="auto" w:sz="4" w:space="0"/>
        </w:tblBorders>
        <w:tblLayout w:type="autofit"/>
        <w:tblCellMar>
          <w:top w:w="0" w:type="dxa"/>
          <w:left w:w="108" w:type="dxa"/>
          <w:bottom w:w="0" w:type="dxa"/>
          <w:right w:w="108" w:type="dxa"/>
        </w:tblCellMar>
      </w:tblPr>
      <w:tblGrid>
        <w:gridCol w:w="3217"/>
        <w:gridCol w:w="3240"/>
        <w:gridCol w:w="1217"/>
      </w:tblGrid>
      <w:tr w14:paraId="79B98D14">
        <w:tblPrEx>
          <w:tblBorders>
            <w:top w:val="single" w:color="auto" w:sz="12" w:space="0"/>
            <w:left w:val="single" w:color="FFFFFF" w:themeColor="background1" w:sz="12" w:space="0"/>
            <w:bottom w:val="single" w:color="auto" w:sz="12" w:space="0"/>
            <w:right w:val="single" w:color="FFFFFF" w:themeColor="background1" w:sz="12"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3217" w:type="dxa"/>
            <w:vMerge w:val="restart"/>
            <w:vAlign w:val="center"/>
          </w:tcPr>
          <w:p w14:paraId="1D05FEC8">
            <w:pPr>
              <w:jc w:val="center"/>
            </w:pPr>
            <w:r>
              <w:rPr>
                <w:rFonts w:hint="eastAsia"/>
              </w:rPr>
              <w:t>修改的代码</w:t>
            </w:r>
          </w:p>
        </w:tc>
        <w:tc>
          <w:tcPr>
            <w:tcW w:w="3240" w:type="dxa"/>
            <w:vMerge w:val="restart"/>
            <w:vAlign w:val="center"/>
          </w:tcPr>
          <w:p w14:paraId="41DA778D">
            <w:pPr>
              <w:jc w:val="center"/>
            </w:pPr>
            <w:r>
              <w:rPr>
                <w:rFonts w:hint="eastAsia"/>
              </w:rPr>
              <w:t>实验现象</w:t>
            </w:r>
          </w:p>
        </w:tc>
        <w:tc>
          <w:tcPr>
            <w:tcW w:w="1217" w:type="dxa"/>
            <w:vMerge w:val="restart"/>
            <w:vAlign w:val="center"/>
          </w:tcPr>
          <w:p w14:paraId="58AB95EC">
            <w:pPr>
              <w:jc w:val="center"/>
            </w:pPr>
            <w:r>
              <w:rPr>
                <w:rFonts w:hint="eastAsia"/>
              </w:rPr>
              <w:t>一致性</w:t>
            </w:r>
          </w:p>
        </w:tc>
      </w:tr>
      <w:tr w14:paraId="55161409">
        <w:tblPrEx>
          <w:tblBorders>
            <w:top w:val="single" w:color="auto" w:sz="12" w:space="0"/>
            <w:left w:val="single" w:color="FFFFFF" w:themeColor="background1" w:sz="12" w:space="0"/>
            <w:bottom w:val="single" w:color="auto" w:sz="12" w:space="0"/>
            <w:right w:val="single" w:color="FFFFFF" w:themeColor="background1" w:sz="12"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217" w:type="dxa"/>
            <w:vMerge w:val="continue"/>
            <w:vAlign w:val="center"/>
          </w:tcPr>
          <w:p w14:paraId="23373AAF">
            <w:pPr>
              <w:jc w:val="center"/>
            </w:pPr>
          </w:p>
        </w:tc>
        <w:tc>
          <w:tcPr>
            <w:tcW w:w="3240" w:type="dxa"/>
            <w:vMerge w:val="continue"/>
            <w:vAlign w:val="center"/>
          </w:tcPr>
          <w:p w14:paraId="10BA4C91">
            <w:pPr>
              <w:jc w:val="center"/>
            </w:pPr>
          </w:p>
        </w:tc>
        <w:tc>
          <w:tcPr>
            <w:tcW w:w="1217" w:type="dxa"/>
            <w:vMerge w:val="continue"/>
            <w:vAlign w:val="center"/>
          </w:tcPr>
          <w:p w14:paraId="3A46244C">
            <w:pPr>
              <w:jc w:val="center"/>
            </w:pPr>
          </w:p>
        </w:tc>
      </w:tr>
      <w:tr w14:paraId="7CEA794F">
        <w:tblPrEx>
          <w:tblBorders>
            <w:top w:val="single" w:color="auto" w:sz="12" w:space="0"/>
            <w:left w:val="single" w:color="FFFFFF" w:themeColor="background1" w:sz="12" w:space="0"/>
            <w:bottom w:val="single" w:color="auto" w:sz="12" w:space="0"/>
            <w:right w:val="single" w:color="FFFFFF" w:themeColor="background1" w:sz="12"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217" w:type="dxa"/>
            <w:vAlign w:val="center"/>
          </w:tcPr>
          <w:p w14:paraId="5CB3B23C">
            <w:pPr>
              <w:jc w:val="center"/>
            </w:pPr>
            <w:r>
              <w:rPr>
                <w:rFonts w:hint="eastAsia"/>
              </w:rPr>
              <w:t>led &lt;= 16'h</w:t>
            </w:r>
            <w:r>
              <w:rPr>
                <w:rFonts w:hint="eastAsia"/>
                <w:color w:val="FF0000"/>
              </w:rPr>
              <w:t>7</w:t>
            </w:r>
            <w:r>
              <w:rPr>
                <w:rFonts w:hint="eastAsia"/>
              </w:rPr>
              <w:t>ffe;</w:t>
            </w:r>
          </w:p>
        </w:tc>
        <w:tc>
          <w:tcPr>
            <w:tcW w:w="3240" w:type="dxa"/>
            <w:vAlign w:val="center"/>
          </w:tcPr>
          <w:p w14:paraId="39441A17">
            <w:pPr>
              <w:jc w:val="center"/>
              <w:rPr>
                <w:rFonts w:hint="default" w:eastAsiaTheme="minorEastAsia"/>
                <w:lang w:val="en-US" w:eastAsia="zh-CN"/>
              </w:rPr>
            </w:pPr>
            <w:r>
              <w:rPr>
                <w:rFonts w:hint="eastAsia"/>
                <w:lang w:val="en-US" w:eastAsia="zh-CN"/>
              </w:rPr>
              <w:t>两个走马灯一起从右向左走</w:t>
            </w:r>
          </w:p>
        </w:tc>
        <w:tc>
          <w:tcPr>
            <w:tcW w:w="1217" w:type="dxa"/>
            <w:vAlign w:val="center"/>
          </w:tcPr>
          <w:p w14:paraId="767120F4">
            <w:pPr>
              <w:jc w:val="center"/>
              <w:rPr>
                <w:rFonts w:hint="eastAsia" w:eastAsiaTheme="minorEastAsia"/>
                <w:lang w:val="en-US" w:eastAsia="zh-CN"/>
              </w:rPr>
            </w:pPr>
            <w:r>
              <w:rPr>
                <w:rFonts w:hint="eastAsia"/>
                <w:lang w:val="en-US" w:eastAsia="zh-CN"/>
              </w:rPr>
              <w:t>一致</w:t>
            </w:r>
          </w:p>
        </w:tc>
      </w:tr>
      <w:tr w14:paraId="58D89FF2">
        <w:tblPrEx>
          <w:tblBorders>
            <w:top w:val="single" w:color="auto" w:sz="12" w:space="0"/>
            <w:left w:val="single" w:color="FFFFFF" w:themeColor="background1" w:sz="12" w:space="0"/>
            <w:bottom w:val="single" w:color="auto" w:sz="12" w:space="0"/>
            <w:right w:val="single" w:color="FFFFFF" w:themeColor="background1" w:sz="12"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217" w:type="dxa"/>
            <w:vAlign w:val="center"/>
          </w:tcPr>
          <w:p w14:paraId="150BEE97">
            <w:pPr>
              <w:jc w:val="center"/>
              <w:rPr>
                <w:rFonts w:hint="eastAsia"/>
              </w:rPr>
            </w:pPr>
            <w:r>
              <w:rPr>
                <w:rFonts w:hint="eastAsia"/>
              </w:rPr>
              <w:t>led &lt;= 16'h</w:t>
            </w:r>
            <w:r>
              <w:rPr>
                <w:rFonts w:hint="eastAsia"/>
                <w:color w:val="FF0000"/>
              </w:rPr>
              <w:t>7</w:t>
            </w:r>
            <w:r>
              <w:rPr>
                <w:rFonts w:hint="eastAsia"/>
              </w:rPr>
              <w:t>ffe;</w:t>
            </w:r>
          </w:p>
          <w:p w14:paraId="75FC84F5">
            <w:pPr>
              <w:jc w:val="center"/>
            </w:pPr>
            <w:r>
              <w:rPr>
                <w:rFonts w:hint="eastAsia"/>
              </w:rPr>
              <w:t xml:space="preserve">led &lt;= </w:t>
            </w:r>
            <w:r>
              <w:rPr>
                <w:rFonts w:hint="eastAsia"/>
                <w:color w:val="FF0000"/>
              </w:rPr>
              <w:t>{led[8],led[15:9],led[6:0],led[7]</w:t>
            </w:r>
            <w:r>
              <w:rPr>
                <w:rFonts w:hint="eastAsia"/>
              </w:rPr>
              <w:t>};</w:t>
            </w:r>
          </w:p>
        </w:tc>
        <w:tc>
          <w:tcPr>
            <w:tcW w:w="3240" w:type="dxa"/>
            <w:vAlign w:val="center"/>
          </w:tcPr>
          <w:p w14:paraId="23F37EF5">
            <w:pPr>
              <w:jc w:val="center"/>
              <w:rPr>
                <w:rFonts w:hint="default" w:eastAsiaTheme="minorEastAsia"/>
                <w:lang w:val="en-US" w:eastAsia="zh-CN"/>
              </w:rPr>
            </w:pPr>
            <w:r>
              <w:rPr>
                <w:rFonts w:hint="eastAsia"/>
                <w:lang w:val="en-US" w:eastAsia="zh-CN"/>
              </w:rPr>
              <w:t>两个走马灯分别从左向右和从右向左走</w:t>
            </w:r>
          </w:p>
        </w:tc>
        <w:tc>
          <w:tcPr>
            <w:tcW w:w="1217" w:type="dxa"/>
            <w:vAlign w:val="center"/>
          </w:tcPr>
          <w:p w14:paraId="197E1E7A">
            <w:pPr>
              <w:jc w:val="center"/>
              <w:rPr>
                <w:rFonts w:hint="eastAsia" w:eastAsiaTheme="minorEastAsia"/>
                <w:lang w:val="en-US" w:eastAsia="zh-CN"/>
              </w:rPr>
            </w:pPr>
            <w:r>
              <w:rPr>
                <w:rFonts w:hint="eastAsia"/>
                <w:lang w:val="en-US" w:eastAsia="zh-CN"/>
              </w:rPr>
              <w:t>一致</w:t>
            </w:r>
          </w:p>
        </w:tc>
      </w:tr>
      <w:tr w14:paraId="3AEC39F4">
        <w:tblPrEx>
          <w:tblBorders>
            <w:top w:val="single" w:color="auto" w:sz="12" w:space="0"/>
            <w:left w:val="single" w:color="FFFFFF" w:themeColor="background1" w:sz="12" w:space="0"/>
            <w:bottom w:val="single" w:color="auto" w:sz="12" w:space="0"/>
            <w:right w:val="single" w:color="FFFFFF" w:themeColor="background1" w:sz="12"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217" w:type="dxa"/>
            <w:vAlign w:val="center"/>
          </w:tcPr>
          <w:p w14:paraId="3481D773">
            <w:pPr>
              <w:jc w:val="center"/>
              <w:rPr>
                <w:rFonts w:hint="eastAsia" w:eastAsiaTheme="minorEastAsia"/>
                <w:lang w:val="en-US" w:eastAsia="zh-CN"/>
              </w:rPr>
            </w:pPr>
            <w:r>
              <w:rPr>
                <w:rFonts w:hint="eastAsia" w:eastAsiaTheme="minorEastAsia"/>
                <w:lang w:val="en-US" w:eastAsia="zh-CN"/>
              </w:rPr>
              <w:t>led &lt;= {</w:t>
            </w:r>
            <w:r>
              <w:rPr>
                <w:rFonts w:hint="eastAsia" w:eastAsiaTheme="minorEastAsia"/>
                <w:color w:val="FF0000"/>
                <w:lang w:val="en-US" w:eastAsia="zh-CN"/>
              </w:rPr>
              <w:t>led[0],led[15:1]</w:t>
            </w:r>
            <w:r>
              <w:rPr>
                <w:rFonts w:hint="eastAsia" w:eastAsiaTheme="minorEastAsia"/>
                <w:lang w:val="en-US" w:eastAsia="zh-CN"/>
              </w:rPr>
              <w:t>};</w:t>
            </w:r>
          </w:p>
        </w:tc>
        <w:tc>
          <w:tcPr>
            <w:tcW w:w="3240" w:type="dxa"/>
            <w:vAlign w:val="center"/>
          </w:tcPr>
          <w:p w14:paraId="2408EF5E">
            <w:pPr>
              <w:jc w:val="center"/>
              <w:rPr>
                <w:rFonts w:hint="default" w:eastAsiaTheme="minorEastAsia"/>
                <w:lang w:val="en-US" w:eastAsia="zh-CN"/>
              </w:rPr>
            </w:pPr>
            <w:r>
              <w:rPr>
                <w:rFonts w:hint="eastAsia"/>
                <w:lang w:val="en-US" w:eastAsia="zh-CN"/>
              </w:rPr>
              <w:t>走马灯从左向右走</w:t>
            </w:r>
          </w:p>
        </w:tc>
        <w:tc>
          <w:tcPr>
            <w:tcW w:w="1217" w:type="dxa"/>
            <w:vAlign w:val="center"/>
          </w:tcPr>
          <w:p w14:paraId="6138A716">
            <w:pPr>
              <w:jc w:val="center"/>
              <w:rPr>
                <w:rFonts w:hint="eastAsia" w:eastAsiaTheme="minorEastAsia"/>
                <w:lang w:val="en-US" w:eastAsia="zh-CN"/>
              </w:rPr>
            </w:pPr>
            <w:r>
              <w:rPr>
                <w:rFonts w:hint="eastAsia"/>
                <w:lang w:val="en-US" w:eastAsia="zh-CN"/>
              </w:rPr>
              <w:t>一致</w:t>
            </w:r>
          </w:p>
        </w:tc>
      </w:tr>
      <w:tr w14:paraId="2B3DADF3">
        <w:tblPrEx>
          <w:tblBorders>
            <w:top w:val="single" w:color="auto" w:sz="12" w:space="0"/>
            <w:left w:val="single" w:color="FFFFFF" w:themeColor="background1" w:sz="12" w:space="0"/>
            <w:bottom w:val="single" w:color="auto" w:sz="12" w:space="0"/>
            <w:right w:val="single" w:color="FFFFFF" w:themeColor="background1" w:sz="12"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217" w:type="dxa"/>
            <w:vAlign w:val="center"/>
          </w:tcPr>
          <w:p w14:paraId="1CD3CB9E">
            <w:pPr>
              <w:jc w:val="center"/>
              <w:rPr>
                <w:rFonts w:hint="eastAsia"/>
              </w:rPr>
            </w:pPr>
            <w:r>
              <w:rPr>
                <w:rFonts w:hint="eastAsia"/>
              </w:rPr>
              <w:t>parameter CNT_1S = 27'd</w:t>
            </w:r>
            <w:r>
              <w:rPr>
                <w:rFonts w:hint="eastAsia"/>
                <w:color w:val="FF0000"/>
              </w:rPr>
              <w:t>10</w:t>
            </w:r>
            <w:r>
              <w:rPr>
                <w:rFonts w:hint="eastAsia"/>
              </w:rPr>
              <w:t>_196_600</w:t>
            </w:r>
          </w:p>
          <w:p w14:paraId="70F5379B">
            <w:pPr>
              <w:jc w:val="center"/>
              <w:rPr>
                <w:rFonts w:hint="eastAsia"/>
              </w:rPr>
            </w:pPr>
            <w:r>
              <w:rPr>
                <w:rFonts w:hint="eastAsia"/>
              </w:rPr>
              <w:t>led &lt;= 16'h</w:t>
            </w:r>
            <w:r>
              <w:rPr>
                <w:rFonts w:hint="eastAsia"/>
                <w:color w:val="FF0000"/>
              </w:rPr>
              <w:t>57</w:t>
            </w:r>
            <w:r>
              <w:rPr>
                <w:rFonts w:hint="eastAsia"/>
              </w:rPr>
              <w:t>ff;</w:t>
            </w:r>
          </w:p>
          <w:p w14:paraId="235AF3AE">
            <w:pPr>
              <w:jc w:val="center"/>
              <w:rPr>
                <w:rFonts w:hint="eastAsia"/>
              </w:rPr>
            </w:pPr>
            <w:r>
              <w:rPr>
                <w:rFonts w:hint="eastAsia"/>
              </w:rPr>
              <w:t>led &lt;= {</w:t>
            </w:r>
            <w:r>
              <w:rPr>
                <w:rFonts w:hint="eastAsia"/>
                <w:color w:val="FF0000"/>
              </w:rPr>
              <w:t>led[0],led[15:1]</w:t>
            </w:r>
            <w:r>
              <w:rPr>
                <w:rFonts w:hint="eastAsia"/>
              </w:rPr>
              <w:t>};</w:t>
            </w:r>
          </w:p>
        </w:tc>
        <w:tc>
          <w:tcPr>
            <w:tcW w:w="3240" w:type="dxa"/>
            <w:vAlign w:val="center"/>
          </w:tcPr>
          <w:p w14:paraId="323C922D">
            <w:pPr>
              <w:jc w:val="center"/>
              <w:rPr>
                <w:rFonts w:hint="default" w:eastAsiaTheme="minorEastAsia"/>
                <w:lang w:val="en-US" w:eastAsia="zh-CN"/>
              </w:rPr>
            </w:pPr>
            <w:r>
              <w:rPr>
                <w:rFonts w:hint="eastAsia"/>
                <w:lang w:val="en-US" w:eastAsia="zh-CN"/>
              </w:rPr>
              <w:t>三个跑马灯从左向右走，并且跑得更快</w:t>
            </w:r>
          </w:p>
        </w:tc>
        <w:tc>
          <w:tcPr>
            <w:tcW w:w="1217" w:type="dxa"/>
            <w:vAlign w:val="center"/>
          </w:tcPr>
          <w:p w14:paraId="0A82AAE6">
            <w:pPr>
              <w:jc w:val="center"/>
              <w:rPr>
                <w:rFonts w:hint="eastAsia" w:eastAsiaTheme="minorEastAsia"/>
                <w:lang w:val="en-US" w:eastAsia="zh-CN"/>
              </w:rPr>
            </w:pPr>
            <w:r>
              <w:rPr>
                <w:rFonts w:hint="eastAsia"/>
                <w:lang w:val="en-US" w:eastAsia="zh-CN"/>
              </w:rPr>
              <w:t>一致</w:t>
            </w:r>
          </w:p>
        </w:tc>
      </w:tr>
    </w:tbl>
    <w:p w14:paraId="33560551">
      <w:pPr>
        <w:pStyle w:val="4"/>
        <w:keepNext w:val="0"/>
        <w:keepLines w:val="0"/>
        <w:spacing w:line="415" w:lineRule="auto"/>
        <w:rPr>
          <w:rFonts w:hint="eastAsia" w:ascii="黑体" w:hAnsi="黑体" w:eastAsia="黑体"/>
          <w:sz w:val="24"/>
          <w:szCs w:val="24"/>
          <w:lang w:eastAsia="zh-CN"/>
        </w:rPr>
      </w:pPr>
      <w:r>
        <w:rPr>
          <w:rFonts w:hint="eastAsia" w:ascii="黑体" w:hAnsi="黑体" w:eastAsia="黑体"/>
          <w:sz w:val="24"/>
          <w:szCs w:val="24"/>
        </w:rPr>
        <w:t>5</w:t>
      </w:r>
      <w:r>
        <w:rPr>
          <w:rFonts w:ascii="黑体" w:hAnsi="黑体" w:eastAsia="黑体"/>
          <w:sz w:val="24"/>
          <w:szCs w:val="24"/>
        </w:rPr>
        <w:t xml:space="preserve"> </w:t>
      </w:r>
      <w:r>
        <w:rPr>
          <w:rFonts w:hint="eastAsia" w:ascii="黑体" w:hAnsi="黑体" w:eastAsia="黑体"/>
          <w:sz w:val="24"/>
          <w:szCs w:val="24"/>
        </w:rPr>
        <w:t>实验</w:t>
      </w:r>
      <w:r>
        <w:rPr>
          <w:rFonts w:hint="eastAsia" w:ascii="黑体" w:hAnsi="黑体" w:eastAsia="黑体"/>
          <w:sz w:val="24"/>
          <w:szCs w:val="24"/>
          <w:lang w:val="en-US" w:eastAsia="zh-CN"/>
        </w:rPr>
        <w:t>小结（包括</w:t>
      </w:r>
      <w:r>
        <w:rPr>
          <w:rFonts w:hint="eastAsia" w:ascii="黑体" w:hAnsi="黑体" w:eastAsia="黑体"/>
          <w:sz w:val="24"/>
          <w:szCs w:val="24"/>
        </w:rPr>
        <w:t>遇到的问题及解决办法</w:t>
      </w:r>
      <w:r>
        <w:rPr>
          <w:rFonts w:hint="eastAsia" w:ascii="黑体" w:hAnsi="黑体" w:eastAsia="黑体"/>
          <w:sz w:val="24"/>
          <w:szCs w:val="24"/>
          <w:lang w:eastAsia="zh-CN"/>
        </w:rPr>
        <w:t>）</w:t>
      </w:r>
    </w:p>
    <w:p w14:paraId="41BC65A4">
      <w:pPr>
        <w:rPr>
          <w:rFonts w:hint="eastAsia" w:ascii="宋体" w:hAnsi="宋体" w:eastAsia="宋体" w:cs="宋体"/>
          <w:szCs w:val="28"/>
          <w:lang w:val="en-US" w:eastAsia="zh-CN"/>
        </w:rPr>
      </w:pPr>
      <w:r>
        <w:rPr>
          <w:rFonts w:hint="eastAsia" w:ascii="宋体" w:hAnsi="宋体" w:eastAsia="宋体" w:cs="宋体"/>
          <w:szCs w:val="28"/>
          <w:lang w:val="en-US" w:eastAsia="zh-CN"/>
        </w:rPr>
        <w:t>问题：导入时同时导入设计源文件和仿真源文件，导致仿真运行时报错。</w:t>
      </w:r>
    </w:p>
    <w:p w14:paraId="6BB61876">
      <w:pPr>
        <w:ind w:firstLine="420" w:firstLineChars="0"/>
        <w:rPr>
          <w:rFonts w:hint="default" w:ascii="宋体" w:hAnsi="宋体" w:eastAsia="宋体" w:cs="宋体"/>
          <w:szCs w:val="28"/>
          <w:lang w:val="en-US" w:eastAsia="zh-CN"/>
        </w:rPr>
      </w:pPr>
      <w:r>
        <w:rPr>
          <w:rFonts w:hint="eastAsia" w:ascii="宋体" w:hAnsi="宋体" w:eastAsia="宋体" w:cs="宋体"/>
          <w:szCs w:val="28"/>
          <w:lang w:val="en-US" w:eastAsia="zh-CN"/>
        </w:rPr>
        <w:t>设计源文件（scoller.v)和仿真源文件（testbench.v）的后缀都是.v，但这不意味着他们都是设计文件，正确做法是，在Design Sources部分导入设计源文件（scoller.v)，在Stimulation Sources部分导入仿真源文件（testbench.v），这样程序才可以正常运行。</w:t>
      </w:r>
    </w:p>
    <w:p w14:paraId="586C11F6"/>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E1EC20"/>
    <w:multiLevelType w:val="multilevel"/>
    <w:tmpl w:val="0CE1EC20"/>
    <w:lvl w:ilvl="0" w:tentative="0">
      <w:start w:val="1"/>
      <w:numFmt w:val="upperLetter"/>
      <w:lvlText w:val="%1."/>
      <w:lvlJc w:val="left"/>
      <w:pPr>
        <w:ind w:left="1200" w:hanging="420"/>
      </w:p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
    <w:nsid w:val="6C0F5836"/>
    <w:multiLevelType w:val="multilevel"/>
    <w:tmpl w:val="6C0F5836"/>
    <w:lvl w:ilvl="0" w:tentative="0">
      <w:start w:val="1"/>
      <w:numFmt w:val="upperLetter"/>
      <w:lvlText w:val="%1."/>
      <w:lvlJc w:val="left"/>
      <w:pPr>
        <w:ind w:left="1200" w:hanging="420"/>
      </w:p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A0MTg2MGJlNDEzMDM1MGEzMjEwYmYwNGViOTdhYjcifQ=="/>
  </w:docVars>
  <w:rsids>
    <w:rsidRoot w:val="00000000"/>
    <w:rsid w:val="0D4E5A68"/>
    <w:rsid w:val="45D21559"/>
    <w:rsid w:val="4FD63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Autospacing="1" w:afterAutospacing="1"/>
      <w:jc w:val="left"/>
    </w:pPr>
    <w:rPr>
      <w:rFonts w:cs="Times New Roman"/>
      <w:kern w:val="0"/>
      <w:sz w:val="24"/>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首行缩进正文"/>
    <w:basedOn w:val="1"/>
    <w:autoRedefine/>
    <w:qFormat/>
    <w:uiPriority w:val="0"/>
    <w:pPr>
      <w:spacing w:beforeLines="25" w:afterLines="25"/>
      <w:ind w:firstLine="420" w:firstLineChars="200"/>
    </w:pPr>
    <w:rPr>
      <w:rFonts w:ascii="Times New Roman" w:hAnsi="Times New Roman" w:eastAsia="宋体" w:cs="Times New Roman"/>
    </w:rPr>
  </w:style>
  <w:style w:type="paragraph" w:styleId="10">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1093</Words>
  <Characters>1886</Characters>
  <Lines>0</Lines>
  <Paragraphs>0</Paragraphs>
  <TotalTime>33</TotalTime>
  <ScaleCrop>false</ScaleCrop>
  <LinksUpToDate>false</LinksUpToDate>
  <CharactersWithSpaces>2109</CharactersWithSpaces>
  <Application>WPS Office_12.1.0.18240_F1E327BC-269C-435d-A152-05C5408002CA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2024-09-10T06:26:00Z</dcterms:created>
  <dc:creator>lenovo</dc:creator>
  <cp:lastModifiedBy>Y_</cp:lastModifiedBy>
  <dcterms:modified xsi:type="dcterms:W3CDTF">2024-09-10T08:31:08Z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2052-12.1.0.18240</vt:lpwstr>
  </property>
  <property fmtid="{D5CDD505-2E9C-101B-9397-08002B2CF9AE}" pid="3" name="ICV">
    <vt:lpwstr>A81B2A39CF7C4AE2AE438923BC8C9873_12</vt:lpwstr>
  </property>
</Properties>
</file>