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679B" w:rsidRPr="000171F7" w:rsidRDefault="0074679B" w:rsidP="0074679B">
      <w:pPr>
        <w:shd w:val="clear" w:color="auto" w:fill="FFFFFF"/>
        <w:ind w:right="150"/>
        <w:jc w:val="center"/>
        <w:rPr>
          <w:rFonts w:eastAsia="Times New Roman" w:cs="Times New Roman"/>
          <w:b/>
          <w:bCs/>
          <w:color w:val="000000"/>
          <w:sz w:val="36"/>
          <w:szCs w:val="36"/>
        </w:rPr>
      </w:pPr>
      <w:r w:rsidRPr="000171F7">
        <w:rPr>
          <w:rFonts w:eastAsia="Times New Roman" w:cs="Times New Roman"/>
          <w:b/>
          <w:bCs/>
          <w:color w:val="000000"/>
          <w:sz w:val="36"/>
          <w:szCs w:val="36"/>
        </w:rPr>
        <w:t>INFO 6205</w:t>
      </w:r>
    </w:p>
    <w:p w:rsidR="0074679B" w:rsidRPr="000171F7" w:rsidRDefault="0074679B" w:rsidP="0074679B">
      <w:pPr>
        <w:shd w:val="clear" w:color="auto" w:fill="FFFFFF"/>
        <w:ind w:right="150"/>
        <w:jc w:val="center"/>
        <w:rPr>
          <w:rFonts w:eastAsia="Times New Roman" w:cs="Times New Roman"/>
          <w:b/>
          <w:bCs/>
          <w:color w:val="000000"/>
          <w:sz w:val="36"/>
          <w:szCs w:val="36"/>
        </w:rPr>
      </w:pPr>
      <w:r w:rsidRPr="000171F7">
        <w:rPr>
          <w:rFonts w:eastAsia="Times New Roman" w:cs="Times New Roman"/>
          <w:b/>
          <w:bCs/>
          <w:color w:val="000000"/>
          <w:sz w:val="36"/>
          <w:szCs w:val="36"/>
        </w:rPr>
        <w:t>Program Structures &amp; Algorithms</w:t>
      </w:r>
    </w:p>
    <w:p w:rsidR="0074679B" w:rsidRPr="000171F7" w:rsidRDefault="0074679B" w:rsidP="0074679B">
      <w:pPr>
        <w:shd w:val="clear" w:color="auto" w:fill="FFFFFF"/>
        <w:ind w:right="150"/>
        <w:jc w:val="center"/>
        <w:rPr>
          <w:rFonts w:eastAsia="Times New Roman" w:cs="Times New Roman"/>
          <w:b/>
          <w:bCs/>
          <w:color w:val="000000"/>
          <w:sz w:val="36"/>
          <w:szCs w:val="36"/>
        </w:rPr>
      </w:pPr>
      <w:r w:rsidRPr="000171F7">
        <w:rPr>
          <w:rFonts w:eastAsia="Times New Roman" w:cs="Times New Roman"/>
          <w:b/>
          <w:bCs/>
          <w:color w:val="000000"/>
          <w:sz w:val="36"/>
          <w:szCs w:val="36"/>
        </w:rPr>
        <w:t>Summer Full 2018</w:t>
      </w:r>
    </w:p>
    <w:p w:rsidR="0074679B" w:rsidRDefault="0074679B" w:rsidP="0074679B">
      <w:pPr>
        <w:shd w:val="clear" w:color="auto" w:fill="FFFFFF"/>
        <w:ind w:right="150"/>
        <w:jc w:val="center"/>
        <w:rPr>
          <w:rFonts w:eastAsia="Times New Roman" w:cs="Times New Roman"/>
          <w:b/>
          <w:bCs/>
          <w:color w:val="000000"/>
          <w:sz w:val="36"/>
          <w:szCs w:val="36"/>
        </w:rPr>
      </w:pPr>
      <w:r>
        <w:rPr>
          <w:rFonts w:eastAsia="Times New Roman" w:cs="Times New Roman"/>
          <w:b/>
          <w:bCs/>
          <w:color w:val="000000"/>
          <w:sz w:val="36"/>
          <w:szCs w:val="36"/>
        </w:rPr>
        <w:t>Assignment 4</w:t>
      </w:r>
    </w:p>
    <w:p w:rsidR="0074679B" w:rsidRDefault="0074679B" w:rsidP="0074679B">
      <w:pPr>
        <w:pStyle w:val="ListParagraph"/>
        <w:numPr>
          <w:ilvl w:val="0"/>
          <w:numId w:val="2"/>
        </w:numPr>
        <w:shd w:val="clear" w:color="auto" w:fill="FFFFFF"/>
        <w:ind w:right="150"/>
        <w:rPr>
          <w:rFonts w:eastAsia="Times New Roman" w:cs="Times New Roman"/>
          <w:b/>
          <w:bCs/>
          <w:color w:val="000000"/>
          <w:sz w:val="28"/>
          <w:szCs w:val="28"/>
        </w:rPr>
      </w:pPr>
      <w:r w:rsidRPr="0048089C">
        <w:rPr>
          <w:rFonts w:eastAsia="Times New Roman" w:cs="Times New Roman"/>
          <w:b/>
          <w:bCs/>
          <w:color w:val="000000"/>
          <w:sz w:val="28"/>
          <w:szCs w:val="28"/>
        </w:rPr>
        <w:t>Conclusion</w:t>
      </w:r>
    </w:p>
    <w:p w:rsidR="0074679B" w:rsidRDefault="0074679B" w:rsidP="0074679B">
      <w:pPr>
        <w:pStyle w:val="ListParagraph"/>
        <w:shd w:val="clear" w:color="auto" w:fill="FFFFFF"/>
        <w:ind w:right="150"/>
        <w:jc w:val="both"/>
        <w:rPr>
          <w:rFonts w:eastAsia="Times New Roman" w:cs="Times New Roman"/>
          <w:bCs/>
          <w:color w:val="000000"/>
          <w:sz w:val="28"/>
          <w:szCs w:val="28"/>
        </w:rPr>
      </w:pPr>
      <w:r>
        <w:rPr>
          <w:rFonts w:eastAsia="Times New Roman" w:cs="Times New Roman"/>
          <w:bCs/>
          <w:color w:val="000000"/>
          <w:sz w:val="28"/>
          <w:szCs w:val="28"/>
        </w:rPr>
        <w:t xml:space="preserve">For this assignment, I set the </w:t>
      </w:r>
      <w:proofErr w:type="spellStart"/>
      <w:r>
        <w:rPr>
          <w:rFonts w:eastAsia="Times New Roman" w:cs="Times New Roman"/>
          <w:bCs/>
          <w:color w:val="000000"/>
          <w:sz w:val="28"/>
          <w:szCs w:val="28"/>
        </w:rPr>
        <w:t>Array_size</w:t>
      </w:r>
      <w:proofErr w:type="spellEnd"/>
      <w:r>
        <w:rPr>
          <w:rFonts w:eastAsia="Times New Roman" w:cs="Times New Roman"/>
          <w:bCs/>
          <w:color w:val="000000"/>
          <w:sz w:val="28"/>
          <w:szCs w:val="28"/>
        </w:rPr>
        <w:t xml:space="preserve"> from 2000000 to 500000, set cutoff/</w:t>
      </w:r>
      <w:proofErr w:type="spellStart"/>
      <w:r>
        <w:rPr>
          <w:rFonts w:eastAsia="Times New Roman" w:cs="Times New Roman"/>
          <w:bCs/>
          <w:color w:val="000000"/>
          <w:sz w:val="28"/>
          <w:szCs w:val="28"/>
        </w:rPr>
        <w:t>Array_size</w:t>
      </w:r>
      <w:proofErr w:type="spellEnd"/>
      <w:r>
        <w:rPr>
          <w:rFonts w:eastAsia="Times New Roman" w:cs="Times New Roman"/>
          <w:bCs/>
          <w:color w:val="000000"/>
          <w:sz w:val="28"/>
          <w:szCs w:val="28"/>
        </w:rPr>
        <w:t xml:space="preserve"> from 0 to 1. Then for each cutoff of each array, running the program for ten times. Then we will acquire the average running time of those. According to the running result, for my machine, when cutoff/</w:t>
      </w:r>
      <w:proofErr w:type="spellStart"/>
      <w:r>
        <w:rPr>
          <w:rFonts w:eastAsia="Times New Roman" w:cs="Times New Roman"/>
          <w:bCs/>
          <w:color w:val="000000"/>
          <w:sz w:val="28"/>
          <w:szCs w:val="28"/>
        </w:rPr>
        <w:t>Array_Size</w:t>
      </w:r>
      <w:proofErr w:type="spellEnd"/>
      <w:r>
        <w:rPr>
          <w:rFonts w:eastAsia="Times New Roman" w:cs="Times New Roman"/>
          <w:bCs/>
          <w:color w:val="000000"/>
          <w:sz w:val="28"/>
          <w:szCs w:val="28"/>
        </w:rPr>
        <w:t xml:space="preserve"> is roughly </w:t>
      </w:r>
      <w:r>
        <w:rPr>
          <w:rFonts w:eastAsia="Times New Roman" w:cs="Times New Roman" w:hint="eastAsia"/>
          <w:bCs/>
          <w:color w:val="000000"/>
          <w:sz w:val="28"/>
          <w:szCs w:val="28"/>
        </w:rPr>
        <w:t>be</w:t>
      </w:r>
      <w:r>
        <w:rPr>
          <w:rFonts w:eastAsia="Times New Roman" w:cs="Times New Roman"/>
          <w:bCs/>
          <w:color w:val="000000"/>
          <w:sz w:val="28"/>
          <w:szCs w:val="28"/>
        </w:rPr>
        <w:t>tween 0.25~0.5, the parallel sorting will have better performance, and will run less time.</w:t>
      </w:r>
    </w:p>
    <w:p w:rsidR="0074679B" w:rsidRDefault="0074679B" w:rsidP="0074679B">
      <w:pPr>
        <w:pStyle w:val="ListParagraph"/>
        <w:shd w:val="clear" w:color="auto" w:fill="FFFFFF"/>
        <w:ind w:right="150"/>
        <w:rPr>
          <w:rFonts w:eastAsia="Times New Roman" w:cs="Times New Roman"/>
          <w:bCs/>
          <w:color w:val="000000"/>
          <w:sz w:val="28"/>
          <w:szCs w:val="28"/>
        </w:rPr>
      </w:pPr>
    </w:p>
    <w:p w:rsidR="0074679B" w:rsidRDefault="0074679B" w:rsidP="0074679B">
      <w:pPr>
        <w:pStyle w:val="ListParagraph"/>
        <w:shd w:val="clear" w:color="auto" w:fill="FFFFFF"/>
        <w:ind w:right="150"/>
        <w:rPr>
          <w:rFonts w:eastAsia="Times New Roman" w:cs="Times New Roman"/>
          <w:bCs/>
          <w:color w:val="000000"/>
          <w:sz w:val="28"/>
          <w:szCs w:val="28"/>
        </w:rPr>
      </w:pPr>
      <w:r>
        <w:rPr>
          <w:rFonts w:eastAsia="Times New Roman" w:cs="Times New Roman"/>
          <w:bCs/>
          <w:color w:val="000000"/>
          <w:sz w:val="28"/>
          <w:szCs w:val="28"/>
        </w:rPr>
        <w:t>Environment: 2.5 GHZ Intel Core i7, java version 8</w:t>
      </w:r>
    </w:p>
    <w:p w:rsidR="00154E20" w:rsidRPr="0074679B" w:rsidRDefault="00154E20" w:rsidP="0074679B">
      <w:pPr>
        <w:pStyle w:val="ListParagraph"/>
        <w:shd w:val="clear" w:color="auto" w:fill="FFFFFF"/>
        <w:ind w:right="150"/>
        <w:rPr>
          <w:rFonts w:eastAsia="Times New Roman" w:cs="Times New Roman"/>
          <w:bCs/>
          <w:color w:val="000000"/>
          <w:sz w:val="28"/>
          <w:szCs w:val="28"/>
        </w:rPr>
      </w:pPr>
    </w:p>
    <w:p w:rsidR="0074679B" w:rsidRDefault="0074679B" w:rsidP="0074679B">
      <w:pPr>
        <w:pStyle w:val="ListParagraph"/>
        <w:numPr>
          <w:ilvl w:val="0"/>
          <w:numId w:val="2"/>
        </w:numPr>
        <w:shd w:val="clear" w:color="auto" w:fill="FFFFFF"/>
        <w:ind w:right="150"/>
        <w:rPr>
          <w:rFonts w:eastAsia="Times New Roman" w:cs="Times New Roman"/>
          <w:b/>
          <w:bCs/>
          <w:color w:val="000000"/>
          <w:sz w:val="28"/>
          <w:szCs w:val="28"/>
        </w:rPr>
      </w:pPr>
      <w:r w:rsidRPr="0048089C">
        <w:rPr>
          <w:rFonts w:eastAsia="Times New Roman" w:cs="Times New Roman" w:hint="eastAsia"/>
          <w:b/>
          <w:bCs/>
          <w:color w:val="000000"/>
          <w:sz w:val="28"/>
          <w:szCs w:val="28"/>
        </w:rPr>
        <w:t>Graph</w:t>
      </w:r>
      <w:r w:rsidRPr="0048089C">
        <w:rPr>
          <w:rFonts w:eastAsia="Times New Roman" w:cs="Times New Roman"/>
          <w:b/>
          <w:bCs/>
          <w:color w:val="000000"/>
          <w:sz w:val="28"/>
          <w:szCs w:val="28"/>
        </w:rPr>
        <w:t xml:space="preserve"> of various ordering situations is given below:</w:t>
      </w:r>
    </w:p>
    <w:p w:rsidR="00843933" w:rsidRDefault="00843933" w:rsidP="00843933">
      <w:pPr>
        <w:pStyle w:val="ListParagraph"/>
        <w:shd w:val="clear" w:color="auto" w:fill="FFFFFF"/>
        <w:ind w:right="150"/>
        <w:rPr>
          <w:rFonts w:eastAsia="Times New Roman" w:cs="Times New Roman"/>
          <w:b/>
          <w:bCs/>
          <w:color w:val="000000"/>
          <w:sz w:val="28"/>
          <w:szCs w:val="28"/>
        </w:rPr>
      </w:pPr>
    </w:p>
    <w:p w:rsidR="0074679B" w:rsidRDefault="0074679B" w:rsidP="0074679B">
      <w:pPr>
        <w:pStyle w:val="ListParagraph"/>
        <w:shd w:val="clear" w:color="auto" w:fill="FFFFFF"/>
        <w:ind w:right="150"/>
        <w:rPr>
          <w:rFonts w:eastAsia="Times New Roman" w:cs="Times New Roman"/>
          <w:b/>
          <w:bCs/>
          <w:color w:val="000000"/>
          <w:sz w:val="28"/>
          <w:szCs w:val="28"/>
        </w:rPr>
      </w:pPr>
      <w:proofErr w:type="spellStart"/>
      <w:r>
        <w:rPr>
          <w:rFonts w:eastAsia="Times New Roman" w:cs="Times New Roman"/>
          <w:b/>
          <w:bCs/>
          <w:color w:val="000000"/>
          <w:sz w:val="28"/>
          <w:szCs w:val="28"/>
        </w:rPr>
        <w:t>ArraySize</w:t>
      </w:r>
      <w:proofErr w:type="spellEnd"/>
      <w:r>
        <w:rPr>
          <w:rFonts w:eastAsia="Times New Roman" w:cs="Times New Roman"/>
          <w:b/>
          <w:bCs/>
          <w:color w:val="000000"/>
          <w:sz w:val="28"/>
          <w:szCs w:val="28"/>
        </w:rPr>
        <w:t>: 2000000</w:t>
      </w:r>
    </w:p>
    <w:p w:rsidR="0074679B" w:rsidRDefault="0074679B" w:rsidP="0074679B">
      <w:pPr>
        <w:pStyle w:val="ListParagraph"/>
        <w:shd w:val="clear" w:color="auto" w:fill="FFFFFF"/>
        <w:ind w:right="150"/>
        <w:jc w:val="center"/>
        <w:rPr>
          <w:rFonts w:eastAsia="Times New Roman" w:cs="Times New Roman"/>
          <w:b/>
          <w:bCs/>
          <w:color w:val="000000"/>
          <w:sz w:val="28"/>
          <w:szCs w:val="28"/>
        </w:rPr>
      </w:pPr>
      <w:r>
        <w:rPr>
          <w:noProof/>
        </w:rPr>
        <w:drawing>
          <wp:inline distT="0" distB="0" distL="0" distR="0" wp14:anchorId="2F1281A0" wp14:editId="601D91A7">
            <wp:extent cx="5405718" cy="3388659"/>
            <wp:effectExtent l="0" t="0" r="17780" b="15240"/>
            <wp:docPr id="7" name="Chart 7">
              <a:extLst xmlns:a="http://schemas.openxmlformats.org/drawingml/2006/main">
                <a:ext uri="{FF2B5EF4-FFF2-40B4-BE49-F238E27FC236}">
                  <a16:creationId xmlns:a16="http://schemas.microsoft.com/office/drawing/2014/main" id="{7A335E41-4B0E-F548-BC03-A553C43588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EB26A3" w:rsidRPr="00EB26A3" w:rsidRDefault="00EB26A3" w:rsidP="0074679B">
      <w:pPr>
        <w:pStyle w:val="ListParagraph"/>
        <w:shd w:val="clear" w:color="auto" w:fill="FFFFFF"/>
        <w:ind w:right="150"/>
        <w:rPr>
          <w:rFonts w:eastAsia="Times New Roman" w:cs="Times New Roman"/>
          <w:bCs/>
          <w:color w:val="000000"/>
          <w:sz w:val="28"/>
          <w:szCs w:val="28"/>
        </w:rPr>
      </w:pPr>
      <w:r w:rsidRPr="00EB26A3">
        <w:rPr>
          <w:rFonts w:eastAsia="Times New Roman" w:cs="Times New Roman"/>
          <w:bCs/>
          <w:color w:val="000000"/>
          <w:sz w:val="28"/>
          <w:szCs w:val="28"/>
        </w:rPr>
        <w:t xml:space="preserve">From picture above, </w:t>
      </w:r>
      <w:r>
        <w:rPr>
          <w:rFonts w:eastAsia="Times New Roman" w:cs="Times New Roman"/>
          <w:bCs/>
          <w:color w:val="000000"/>
          <w:sz w:val="28"/>
          <w:szCs w:val="28"/>
        </w:rPr>
        <w:t>the cutoff/</w:t>
      </w:r>
      <w:proofErr w:type="spellStart"/>
      <w:r>
        <w:rPr>
          <w:rFonts w:eastAsia="Times New Roman" w:cs="Times New Roman"/>
          <w:bCs/>
          <w:color w:val="000000"/>
          <w:sz w:val="28"/>
          <w:szCs w:val="28"/>
        </w:rPr>
        <w:t>Arraysize</w:t>
      </w:r>
      <w:proofErr w:type="spellEnd"/>
      <w:r>
        <w:rPr>
          <w:rFonts w:eastAsia="Times New Roman" w:cs="Times New Roman"/>
          <w:bCs/>
          <w:color w:val="000000"/>
          <w:sz w:val="28"/>
          <w:szCs w:val="28"/>
        </w:rPr>
        <w:t xml:space="preserve"> is between 0.25~0.5, the running time has better performance. </w:t>
      </w:r>
    </w:p>
    <w:p w:rsidR="0074679B" w:rsidRDefault="0074679B" w:rsidP="0074679B">
      <w:pPr>
        <w:pStyle w:val="ListParagraph"/>
        <w:shd w:val="clear" w:color="auto" w:fill="FFFFFF"/>
        <w:ind w:right="150"/>
        <w:rPr>
          <w:rFonts w:eastAsia="Times New Roman" w:cs="Times New Roman"/>
          <w:b/>
          <w:bCs/>
          <w:color w:val="000000"/>
          <w:sz w:val="28"/>
          <w:szCs w:val="28"/>
        </w:rPr>
      </w:pPr>
      <w:proofErr w:type="spellStart"/>
      <w:r>
        <w:rPr>
          <w:rFonts w:eastAsia="Times New Roman" w:cs="Times New Roman"/>
          <w:b/>
          <w:bCs/>
          <w:color w:val="000000"/>
          <w:sz w:val="28"/>
          <w:szCs w:val="28"/>
        </w:rPr>
        <w:t>Arraysize</w:t>
      </w:r>
      <w:proofErr w:type="spellEnd"/>
      <w:r>
        <w:rPr>
          <w:rFonts w:eastAsia="Times New Roman" w:cs="Times New Roman"/>
          <w:b/>
          <w:bCs/>
          <w:color w:val="000000"/>
          <w:sz w:val="28"/>
          <w:szCs w:val="28"/>
        </w:rPr>
        <w:t>: 1500000</w:t>
      </w:r>
    </w:p>
    <w:p w:rsidR="0074679B" w:rsidRPr="00CA4C98" w:rsidRDefault="0074679B" w:rsidP="0074679B">
      <w:pPr>
        <w:pStyle w:val="ListParagraph"/>
        <w:shd w:val="clear" w:color="auto" w:fill="FFFFFF"/>
        <w:ind w:right="150"/>
        <w:rPr>
          <w:rFonts w:eastAsia="Times New Roman" w:cs="Times New Roman"/>
          <w:b/>
          <w:bCs/>
          <w:color w:val="000000"/>
          <w:sz w:val="28"/>
          <w:szCs w:val="28"/>
        </w:rPr>
      </w:pPr>
    </w:p>
    <w:p w:rsidR="0074679B" w:rsidRDefault="0074679B" w:rsidP="0074679B">
      <w:pPr>
        <w:pStyle w:val="ListParagraph"/>
        <w:shd w:val="clear" w:color="auto" w:fill="FFFFFF"/>
        <w:ind w:right="150"/>
        <w:rPr>
          <w:rFonts w:eastAsia="Times New Roman" w:cs="Times New Roman"/>
          <w:b/>
          <w:bCs/>
          <w:color w:val="000000"/>
          <w:sz w:val="28"/>
          <w:szCs w:val="28"/>
        </w:rPr>
      </w:pPr>
      <w:r>
        <w:rPr>
          <w:noProof/>
        </w:rPr>
        <w:lastRenderedPageBreak/>
        <w:drawing>
          <wp:inline distT="0" distB="0" distL="0" distR="0" wp14:anchorId="5FAB897D" wp14:editId="477E645F">
            <wp:extent cx="5504329" cy="3469341"/>
            <wp:effectExtent l="0" t="0" r="7620" b="10795"/>
            <wp:docPr id="1" name="Chart 1">
              <a:extLst xmlns:a="http://schemas.openxmlformats.org/drawingml/2006/main">
                <a:ext uri="{FF2B5EF4-FFF2-40B4-BE49-F238E27FC236}">
                  <a16:creationId xmlns:a16="http://schemas.microsoft.com/office/drawing/2014/main" id="{511E9EA9-FA13-2E4F-A3F6-EB118AED9C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544EA5" w:rsidRDefault="00544EA5" w:rsidP="00544EA5">
      <w:pPr>
        <w:pStyle w:val="ListParagraph"/>
        <w:shd w:val="clear" w:color="auto" w:fill="FFFFFF"/>
        <w:ind w:right="150"/>
        <w:jc w:val="both"/>
        <w:rPr>
          <w:rFonts w:eastAsia="Times New Roman" w:cs="Times New Roman"/>
          <w:bCs/>
          <w:color w:val="000000"/>
          <w:sz w:val="28"/>
          <w:szCs w:val="28"/>
        </w:rPr>
      </w:pPr>
      <w:r w:rsidRPr="00544EA5">
        <w:rPr>
          <w:rFonts w:eastAsia="Times New Roman" w:cs="Times New Roman"/>
          <w:bCs/>
          <w:color w:val="000000"/>
          <w:sz w:val="28"/>
          <w:szCs w:val="28"/>
        </w:rPr>
        <w:t>From</w:t>
      </w:r>
      <w:r>
        <w:rPr>
          <w:rFonts w:eastAsia="Times New Roman" w:cs="Times New Roman"/>
          <w:bCs/>
          <w:color w:val="000000"/>
          <w:sz w:val="28"/>
          <w:szCs w:val="28"/>
        </w:rPr>
        <w:t xml:space="preserve"> the picture above, the cutoff/</w:t>
      </w:r>
      <w:proofErr w:type="spellStart"/>
      <w:r>
        <w:rPr>
          <w:rFonts w:eastAsia="Times New Roman" w:cs="Times New Roman"/>
          <w:bCs/>
          <w:color w:val="000000"/>
          <w:sz w:val="28"/>
          <w:szCs w:val="28"/>
        </w:rPr>
        <w:t>array_size</w:t>
      </w:r>
      <w:proofErr w:type="spellEnd"/>
      <w:r>
        <w:rPr>
          <w:rFonts w:eastAsia="Times New Roman" w:cs="Times New Roman"/>
          <w:bCs/>
          <w:color w:val="000000"/>
          <w:sz w:val="28"/>
          <w:szCs w:val="28"/>
        </w:rPr>
        <w:t xml:space="preserve"> is between 0.1 and 0.5, the running time has better performance.</w:t>
      </w:r>
    </w:p>
    <w:p w:rsidR="00843933" w:rsidRPr="00544EA5" w:rsidRDefault="00843933" w:rsidP="00544EA5">
      <w:pPr>
        <w:pStyle w:val="ListParagraph"/>
        <w:shd w:val="clear" w:color="auto" w:fill="FFFFFF"/>
        <w:ind w:right="150"/>
        <w:jc w:val="both"/>
        <w:rPr>
          <w:rFonts w:eastAsia="Times New Roman" w:cs="Times New Roman"/>
          <w:bCs/>
          <w:color w:val="000000"/>
          <w:sz w:val="28"/>
          <w:szCs w:val="28"/>
        </w:rPr>
      </w:pPr>
    </w:p>
    <w:p w:rsidR="0074679B" w:rsidRDefault="0074679B" w:rsidP="0074679B">
      <w:pPr>
        <w:pStyle w:val="ListParagraph"/>
        <w:shd w:val="clear" w:color="auto" w:fill="FFFFFF"/>
        <w:ind w:right="150"/>
        <w:rPr>
          <w:rFonts w:eastAsia="Times New Roman" w:cs="Times New Roman"/>
          <w:b/>
          <w:bCs/>
          <w:color w:val="000000"/>
          <w:sz w:val="28"/>
          <w:szCs w:val="28"/>
        </w:rPr>
      </w:pPr>
      <w:proofErr w:type="spellStart"/>
      <w:r>
        <w:rPr>
          <w:rFonts w:eastAsia="Times New Roman" w:cs="Times New Roman"/>
          <w:b/>
          <w:bCs/>
          <w:color w:val="000000"/>
          <w:sz w:val="28"/>
          <w:szCs w:val="28"/>
        </w:rPr>
        <w:t>ArraySize</w:t>
      </w:r>
      <w:proofErr w:type="spellEnd"/>
      <w:r>
        <w:rPr>
          <w:rFonts w:eastAsia="Times New Roman" w:cs="Times New Roman"/>
          <w:b/>
          <w:bCs/>
          <w:color w:val="000000"/>
          <w:sz w:val="28"/>
          <w:szCs w:val="28"/>
        </w:rPr>
        <w:t>: 1000000</w:t>
      </w:r>
    </w:p>
    <w:p w:rsidR="0074679B" w:rsidRDefault="0074679B" w:rsidP="0074679B">
      <w:pPr>
        <w:pStyle w:val="ListParagraph"/>
        <w:shd w:val="clear" w:color="auto" w:fill="FFFFFF"/>
        <w:ind w:right="150"/>
        <w:jc w:val="center"/>
        <w:rPr>
          <w:rFonts w:eastAsia="Times New Roman" w:cs="Times New Roman"/>
          <w:b/>
          <w:bCs/>
          <w:color w:val="000000"/>
          <w:sz w:val="28"/>
          <w:szCs w:val="28"/>
        </w:rPr>
      </w:pPr>
      <w:r>
        <w:rPr>
          <w:noProof/>
        </w:rPr>
        <w:drawing>
          <wp:inline distT="0" distB="0" distL="0" distR="0" wp14:anchorId="4D5D67CE" wp14:editId="553FFD0A">
            <wp:extent cx="5531224" cy="3146612"/>
            <wp:effectExtent l="0" t="0" r="6350" b="15875"/>
            <wp:docPr id="6" name="Chart 6">
              <a:extLst xmlns:a="http://schemas.openxmlformats.org/drawingml/2006/main">
                <a:ext uri="{FF2B5EF4-FFF2-40B4-BE49-F238E27FC236}">
                  <a16:creationId xmlns:a16="http://schemas.microsoft.com/office/drawing/2014/main" id="{768D0F59-144A-0141-B63B-00D42FBA1F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544EA5" w:rsidRDefault="00544EA5" w:rsidP="00544EA5">
      <w:pPr>
        <w:pStyle w:val="ListParagraph"/>
        <w:shd w:val="clear" w:color="auto" w:fill="FFFFFF"/>
        <w:ind w:right="150"/>
        <w:jc w:val="both"/>
        <w:rPr>
          <w:rFonts w:eastAsia="Times New Roman" w:cs="Times New Roman"/>
          <w:bCs/>
          <w:color w:val="000000"/>
          <w:sz w:val="28"/>
          <w:szCs w:val="28"/>
        </w:rPr>
      </w:pPr>
      <w:r w:rsidRPr="00544EA5">
        <w:rPr>
          <w:rFonts w:eastAsia="Times New Roman" w:cs="Times New Roman"/>
          <w:bCs/>
          <w:color w:val="000000"/>
          <w:sz w:val="28"/>
          <w:szCs w:val="28"/>
        </w:rPr>
        <w:t xml:space="preserve">From </w:t>
      </w:r>
      <w:r>
        <w:rPr>
          <w:rFonts w:eastAsia="Times New Roman" w:cs="Times New Roman"/>
          <w:bCs/>
          <w:color w:val="000000"/>
          <w:sz w:val="28"/>
          <w:szCs w:val="28"/>
        </w:rPr>
        <w:t>the picture, the cutoff/</w:t>
      </w:r>
      <w:proofErr w:type="spellStart"/>
      <w:r>
        <w:rPr>
          <w:rFonts w:eastAsia="Times New Roman" w:cs="Times New Roman"/>
          <w:bCs/>
          <w:color w:val="000000"/>
          <w:sz w:val="28"/>
          <w:szCs w:val="28"/>
        </w:rPr>
        <w:t>array_size</w:t>
      </w:r>
      <w:proofErr w:type="spellEnd"/>
      <w:r>
        <w:rPr>
          <w:rFonts w:eastAsia="Times New Roman" w:cs="Times New Roman"/>
          <w:bCs/>
          <w:color w:val="000000"/>
          <w:sz w:val="28"/>
          <w:szCs w:val="28"/>
        </w:rPr>
        <w:t xml:space="preserve"> is between 0.25 and 0.5, the running time has better </w:t>
      </w:r>
      <w:proofErr w:type="spellStart"/>
      <w:r>
        <w:rPr>
          <w:rFonts w:eastAsia="Times New Roman" w:cs="Times New Roman"/>
          <w:bCs/>
          <w:color w:val="000000"/>
          <w:sz w:val="28"/>
          <w:szCs w:val="28"/>
        </w:rPr>
        <w:t>permance</w:t>
      </w:r>
      <w:proofErr w:type="spellEnd"/>
      <w:r>
        <w:rPr>
          <w:rFonts w:eastAsia="Times New Roman" w:cs="Times New Roman"/>
          <w:bCs/>
          <w:color w:val="000000"/>
          <w:sz w:val="28"/>
          <w:szCs w:val="28"/>
        </w:rPr>
        <w:t>.</w:t>
      </w:r>
    </w:p>
    <w:p w:rsidR="00843933" w:rsidRPr="00544EA5" w:rsidRDefault="00843933" w:rsidP="00544EA5">
      <w:pPr>
        <w:pStyle w:val="ListParagraph"/>
        <w:shd w:val="clear" w:color="auto" w:fill="FFFFFF"/>
        <w:ind w:right="150"/>
        <w:jc w:val="both"/>
        <w:rPr>
          <w:rFonts w:eastAsia="Times New Roman" w:cs="Times New Roman"/>
          <w:bCs/>
          <w:color w:val="000000"/>
          <w:sz w:val="28"/>
          <w:szCs w:val="28"/>
        </w:rPr>
      </w:pPr>
    </w:p>
    <w:p w:rsidR="0074679B" w:rsidRDefault="0074679B" w:rsidP="0074679B">
      <w:pPr>
        <w:pStyle w:val="ListParagraph"/>
        <w:shd w:val="clear" w:color="auto" w:fill="FFFFFF"/>
        <w:ind w:right="150"/>
        <w:rPr>
          <w:rFonts w:eastAsia="Times New Roman" w:cs="Times New Roman"/>
          <w:b/>
          <w:bCs/>
          <w:color w:val="000000"/>
          <w:sz w:val="28"/>
          <w:szCs w:val="28"/>
        </w:rPr>
      </w:pPr>
      <w:proofErr w:type="spellStart"/>
      <w:r>
        <w:rPr>
          <w:rFonts w:eastAsia="Times New Roman" w:cs="Times New Roman"/>
          <w:b/>
          <w:bCs/>
          <w:color w:val="000000"/>
          <w:sz w:val="28"/>
          <w:szCs w:val="28"/>
        </w:rPr>
        <w:lastRenderedPageBreak/>
        <w:t>ArraySize</w:t>
      </w:r>
      <w:proofErr w:type="spellEnd"/>
      <w:r>
        <w:rPr>
          <w:rFonts w:eastAsia="Times New Roman" w:cs="Times New Roman"/>
          <w:b/>
          <w:bCs/>
          <w:color w:val="000000"/>
          <w:sz w:val="28"/>
          <w:szCs w:val="28"/>
        </w:rPr>
        <w:t xml:space="preserve"> 500000</w:t>
      </w:r>
    </w:p>
    <w:p w:rsidR="0074679B" w:rsidRDefault="0074679B" w:rsidP="0074679B">
      <w:pPr>
        <w:pStyle w:val="ListParagraph"/>
        <w:shd w:val="clear" w:color="auto" w:fill="FFFFFF"/>
        <w:ind w:right="150"/>
        <w:jc w:val="center"/>
        <w:rPr>
          <w:rFonts w:eastAsia="Times New Roman" w:cs="Times New Roman"/>
          <w:b/>
          <w:bCs/>
          <w:color w:val="000000"/>
          <w:sz w:val="28"/>
          <w:szCs w:val="28"/>
        </w:rPr>
      </w:pPr>
      <w:r>
        <w:rPr>
          <w:noProof/>
        </w:rPr>
        <w:drawing>
          <wp:inline distT="0" distB="0" distL="0" distR="0" wp14:anchorId="0E569416" wp14:editId="0DB7DE1C">
            <wp:extent cx="5692588" cy="3325906"/>
            <wp:effectExtent l="0" t="0" r="10160" b="14605"/>
            <wp:docPr id="8" name="Chart 8">
              <a:extLst xmlns:a="http://schemas.openxmlformats.org/drawingml/2006/main">
                <a:ext uri="{FF2B5EF4-FFF2-40B4-BE49-F238E27FC236}">
                  <a16:creationId xmlns:a16="http://schemas.microsoft.com/office/drawing/2014/main" id="{6754392C-5F45-1449-A25D-3C75AFAC20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74679B" w:rsidRDefault="00544EA5" w:rsidP="0074679B">
      <w:pPr>
        <w:pStyle w:val="ListParagraph"/>
        <w:shd w:val="clear" w:color="auto" w:fill="FFFFFF"/>
        <w:ind w:right="150"/>
        <w:rPr>
          <w:rFonts w:eastAsia="Times New Roman" w:cs="Times New Roman"/>
          <w:bCs/>
          <w:color w:val="000000"/>
          <w:sz w:val="28"/>
          <w:szCs w:val="28"/>
        </w:rPr>
      </w:pPr>
      <w:r w:rsidRPr="00544EA5">
        <w:rPr>
          <w:rFonts w:eastAsia="Times New Roman" w:cs="Times New Roman"/>
          <w:bCs/>
          <w:color w:val="000000"/>
          <w:sz w:val="28"/>
          <w:szCs w:val="28"/>
        </w:rPr>
        <w:t xml:space="preserve">From </w:t>
      </w:r>
      <w:r>
        <w:rPr>
          <w:rFonts w:eastAsia="Times New Roman" w:cs="Times New Roman"/>
          <w:bCs/>
          <w:color w:val="000000"/>
          <w:sz w:val="28"/>
          <w:szCs w:val="28"/>
        </w:rPr>
        <w:t>the picture above, when the cutoff/</w:t>
      </w:r>
      <w:proofErr w:type="spellStart"/>
      <w:r>
        <w:rPr>
          <w:rFonts w:eastAsia="Times New Roman" w:cs="Times New Roman"/>
          <w:bCs/>
          <w:color w:val="000000"/>
          <w:sz w:val="28"/>
          <w:szCs w:val="28"/>
        </w:rPr>
        <w:t>array_size</w:t>
      </w:r>
      <w:proofErr w:type="spellEnd"/>
      <w:r>
        <w:rPr>
          <w:rFonts w:eastAsia="Times New Roman" w:cs="Times New Roman"/>
          <w:bCs/>
          <w:color w:val="000000"/>
          <w:sz w:val="28"/>
          <w:szCs w:val="28"/>
        </w:rPr>
        <w:t xml:space="preserve"> is between 0.25 and 0.5, the running time has better performance.</w:t>
      </w:r>
    </w:p>
    <w:p w:rsidR="00843933" w:rsidRPr="00544EA5" w:rsidRDefault="00843933" w:rsidP="0074679B">
      <w:pPr>
        <w:pStyle w:val="ListParagraph"/>
        <w:shd w:val="clear" w:color="auto" w:fill="FFFFFF"/>
        <w:ind w:right="150"/>
        <w:rPr>
          <w:rFonts w:eastAsia="Times New Roman" w:cs="Times New Roman"/>
          <w:bCs/>
          <w:color w:val="000000"/>
          <w:sz w:val="28"/>
          <w:szCs w:val="28"/>
        </w:rPr>
      </w:pPr>
    </w:p>
    <w:p w:rsidR="0074679B" w:rsidRDefault="0074679B" w:rsidP="0074679B">
      <w:pPr>
        <w:pStyle w:val="ListParagraph"/>
        <w:numPr>
          <w:ilvl w:val="0"/>
          <w:numId w:val="2"/>
        </w:numPr>
        <w:shd w:val="clear" w:color="auto" w:fill="FFFFFF"/>
        <w:ind w:right="150"/>
        <w:rPr>
          <w:rFonts w:eastAsia="Times New Roman" w:cs="Times New Roman"/>
          <w:b/>
          <w:bCs/>
          <w:color w:val="000000"/>
          <w:sz w:val="28"/>
          <w:szCs w:val="28"/>
        </w:rPr>
      </w:pPr>
      <w:r w:rsidRPr="0048089C">
        <w:rPr>
          <w:rFonts w:eastAsia="Times New Roman" w:cs="Times New Roman"/>
          <w:b/>
          <w:bCs/>
          <w:color w:val="000000"/>
          <w:sz w:val="28"/>
          <w:szCs w:val="28"/>
        </w:rPr>
        <w:t>Running results</w:t>
      </w:r>
    </w:p>
    <w:p w:rsidR="0074679B" w:rsidRDefault="0074679B" w:rsidP="0074679B">
      <w:pPr>
        <w:pStyle w:val="ListParagraph"/>
        <w:shd w:val="clear" w:color="auto" w:fill="FFFFFF"/>
        <w:ind w:right="150"/>
        <w:rPr>
          <w:rFonts w:eastAsia="Times New Roman" w:cs="Times New Roman"/>
          <w:b/>
          <w:bCs/>
          <w:color w:val="000000"/>
          <w:sz w:val="28"/>
          <w:szCs w:val="28"/>
        </w:rPr>
      </w:pPr>
      <w:r>
        <w:rPr>
          <w:rFonts w:eastAsia="Times New Roman" w:cs="Times New Roman"/>
          <w:b/>
          <w:bCs/>
          <w:color w:val="000000"/>
          <w:sz w:val="28"/>
          <w:szCs w:val="28"/>
        </w:rPr>
        <w:t>Arraysize:2000000</w:t>
      </w:r>
    </w:p>
    <w:p w:rsidR="0074679B" w:rsidRDefault="0074679B" w:rsidP="0074679B">
      <w:pPr>
        <w:pStyle w:val="ListParagraph"/>
        <w:shd w:val="clear" w:color="auto" w:fill="FFFFFF"/>
        <w:ind w:right="150"/>
        <w:rPr>
          <w:rFonts w:eastAsia="Times New Roman" w:cs="Times New Roman"/>
          <w:b/>
          <w:bCs/>
          <w:color w:val="000000"/>
          <w:sz w:val="28"/>
          <w:szCs w:val="28"/>
        </w:rPr>
      </w:pPr>
      <w:r w:rsidRPr="0074679B">
        <w:rPr>
          <w:rFonts w:eastAsia="Times New Roman" w:cs="Times New Roman"/>
          <w:b/>
          <w:bCs/>
          <w:color w:val="000000"/>
          <w:sz w:val="28"/>
          <w:szCs w:val="28"/>
        </w:rPr>
        <w:lastRenderedPageBreak/>
        <w:drawing>
          <wp:inline distT="0" distB="0" distL="0" distR="0" wp14:anchorId="0F905F6F" wp14:editId="7FA6F9DD">
            <wp:extent cx="1712259" cy="3969641"/>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13114" cy="3971622"/>
                    </a:xfrm>
                    <a:prstGeom prst="rect">
                      <a:avLst/>
                    </a:prstGeom>
                  </pic:spPr>
                </pic:pic>
              </a:graphicData>
            </a:graphic>
          </wp:inline>
        </w:drawing>
      </w:r>
      <w:r w:rsidRPr="0074679B">
        <w:rPr>
          <w:noProof/>
        </w:rPr>
        <w:t xml:space="preserve"> </w:t>
      </w:r>
      <w:r w:rsidRPr="0074679B">
        <w:rPr>
          <w:rFonts w:eastAsia="Times New Roman" w:cs="Times New Roman"/>
          <w:b/>
          <w:bCs/>
          <w:color w:val="000000"/>
          <w:sz w:val="28"/>
          <w:szCs w:val="28"/>
        </w:rPr>
        <w:drawing>
          <wp:inline distT="0" distB="0" distL="0" distR="0" wp14:anchorId="15FD5AB2" wp14:editId="47D24BAB">
            <wp:extent cx="1828800" cy="39433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9697" cy="3945284"/>
                    </a:xfrm>
                    <a:prstGeom prst="rect">
                      <a:avLst/>
                    </a:prstGeom>
                  </pic:spPr>
                </pic:pic>
              </a:graphicData>
            </a:graphic>
          </wp:inline>
        </w:drawing>
      </w:r>
      <w:r w:rsidRPr="0074679B">
        <w:rPr>
          <w:noProof/>
        </w:rPr>
        <w:t xml:space="preserve"> </w:t>
      </w:r>
      <w:r w:rsidRPr="0074679B">
        <w:rPr>
          <w:noProof/>
        </w:rPr>
        <w:drawing>
          <wp:inline distT="0" distB="0" distL="0" distR="0" wp14:anchorId="41DCCA15" wp14:editId="3E16E0D3">
            <wp:extent cx="1594427" cy="3943537"/>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5427" cy="3946011"/>
                    </a:xfrm>
                    <a:prstGeom prst="rect">
                      <a:avLst/>
                    </a:prstGeom>
                  </pic:spPr>
                </pic:pic>
              </a:graphicData>
            </a:graphic>
          </wp:inline>
        </w:drawing>
      </w:r>
    </w:p>
    <w:p w:rsidR="0074679B" w:rsidRDefault="0074679B" w:rsidP="0074679B">
      <w:pPr>
        <w:pStyle w:val="ListParagraph"/>
        <w:shd w:val="clear" w:color="auto" w:fill="FFFFFF"/>
        <w:ind w:right="150"/>
        <w:rPr>
          <w:noProof/>
        </w:rPr>
      </w:pPr>
      <w:r w:rsidRPr="0074679B">
        <w:rPr>
          <w:rFonts w:eastAsia="Times New Roman" w:cs="Times New Roman"/>
          <w:b/>
          <w:bCs/>
          <w:color w:val="000000"/>
          <w:sz w:val="28"/>
          <w:szCs w:val="28"/>
        </w:rPr>
        <w:drawing>
          <wp:inline distT="0" distB="0" distL="0" distR="0" wp14:anchorId="30306545" wp14:editId="4DD983A3">
            <wp:extent cx="1712259" cy="3585613"/>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2802" cy="3586751"/>
                    </a:xfrm>
                    <a:prstGeom prst="rect">
                      <a:avLst/>
                    </a:prstGeom>
                  </pic:spPr>
                </pic:pic>
              </a:graphicData>
            </a:graphic>
          </wp:inline>
        </w:drawing>
      </w:r>
      <w:r w:rsidRPr="0074679B">
        <w:rPr>
          <w:noProof/>
        </w:rPr>
        <w:t xml:space="preserve"> </w:t>
      </w:r>
      <w:r w:rsidRPr="0074679B">
        <w:rPr>
          <w:rFonts w:eastAsia="Times New Roman" w:cs="Times New Roman"/>
          <w:b/>
          <w:bCs/>
          <w:color w:val="000000"/>
          <w:sz w:val="28"/>
          <w:szCs w:val="28"/>
        </w:rPr>
        <w:drawing>
          <wp:inline distT="0" distB="0" distL="0" distR="0" wp14:anchorId="23B0C202" wp14:editId="213CFE24">
            <wp:extent cx="1760550" cy="3611021"/>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1803" cy="3613591"/>
                    </a:xfrm>
                    <a:prstGeom prst="rect">
                      <a:avLst/>
                    </a:prstGeom>
                  </pic:spPr>
                </pic:pic>
              </a:graphicData>
            </a:graphic>
          </wp:inline>
        </w:drawing>
      </w:r>
      <w:r w:rsidRPr="0074679B">
        <w:rPr>
          <w:noProof/>
        </w:rPr>
        <w:t xml:space="preserve"> </w:t>
      </w:r>
      <w:r w:rsidRPr="0074679B">
        <w:rPr>
          <w:noProof/>
        </w:rPr>
        <w:drawing>
          <wp:inline distT="0" distB="0" distL="0" distR="0" wp14:anchorId="1A817844" wp14:editId="47B4E8C7">
            <wp:extent cx="1640541" cy="18554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41164" cy="1856137"/>
                    </a:xfrm>
                    <a:prstGeom prst="rect">
                      <a:avLst/>
                    </a:prstGeom>
                  </pic:spPr>
                </pic:pic>
              </a:graphicData>
            </a:graphic>
          </wp:inline>
        </w:drawing>
      </w:r>
    </w:p>
    <w:p w:rsidR="00843933" w:rsidRDefault="00843933" w:rsidP="0074679B">
      <w:pPr>
        <w:pStyle w:val="ListParagraph"/>
        <w:shd w:val="clear" w:color="auto" w:fill="FFFFFF"/>
        <w:ind w:right="150"/>
        <w:rPr>
          <w:rFonts w:eastAsia="Times New Roman" w:cs="Times New Roman"/>
          <w:b/>
          <w:bCs/>
          <w:color w:val="000000"/>
          <w:sz w:val="28"/>
          <w:szCs w:val="28"/>
        </w:rPr>
      </w:pPr>
    </w:p>
    <w:p w:rsidR="0074679B" w:rsidRDefault="0074679B" w:rsidP="0074679B">
      <w:pPr>
        <w:pStyle w:val="ListParagraph"/>
        <w:shd w:val="clear" w:color="auto" w:fill="FFFFFF"/>
        <w:ind w:right="150"/>
        <w:rPr>
          <w:rFonts w:eastAsia="Times New Roman" w:cs="Times New Roman"/>
          <w:b/>
          <w:bCs/>
          <w:color w:val="000000"/>
          <w:sz w:val="28"/>
          <w:szCs w:val="28"/>
        </w:rPr>
      </w:pPr>
      <w:r>
        <w:rPr>
          <w:rFonts w:eastAsia="Times New Roman" w:cs="Times New Roman"/>
          <w:b/>
          <w:bCs/>
          <w:color w:val="000000"/>
          <w:sz w:val="28"/>
          <w:szCs w:val="28"/>
        </w:rPr>
        <w:t>Arraysize:1500000</w:t>
      </w:r>
    </w:p>
    <w:p w:rsidR="0074679B" w:rsidRDefault="0074679B" w:rsidP="0074679B">
      <w:pPr>
        <w:pStyle w:val="ListParagraph"/>
        <w:shd w:val="clear" w:color="auto" w:fill="FFFFFF"/>
        <w:ind w:right="150"/>
        <w:rPr>
          <w:rFonts w:eastAsia="Times New Roman" w:cs="Times New Roman"/>
          <w:b/>
          <w:bCs/>
          <w:color w:val="000000"/>
          <w:sz w:val="28"/>
          <w:szCs w:val="28"/>
        </w:rPr>
      </w:pPr>
    </w:p>
    <w:p w:rsidR="0074679B" w:rsidRDefault="0074679B" w:rsidP="0074679B">
      <w:pPr>
        <w:pStyle w:val="ListParagraph"/>
        <w:shd w:val="clear" w:color="auto" w:fill="FFFFFF"/>
        <w:ind w:right="150"/>
        <w:rPr>
          <w:rFonts w:eastAsia="Times New Roman" w:cs="Times New Roman"/>
          <w:b/>
          <w:bCs/>
          <w:color w:val="000000"/>
          <w:sz w:val="28"/>
          <w:szCs w:val="28"/>
        </w:rPr>
      </w:pPr>
      <w:r w:rsidRPr="0074679B">
        <w:rPr>
          <w:rFonts w:eastAsia="Times New Roman" w:cs="Times New Roman"/>
          <w:b/>
          <w:bCs/>
          <w:color w:val="000000"/>
          <w:sz w:val="28"/>
          <w:szCs w:val="28"/>
        </w:rPr>
        <w:drawing>
          <wp:inline distT="0" distB="0" distL="0" distR="0" wp14:anchorId="66A51BC1" wp14:editId="40CB370D">
            <wp:extent cx="2232212" cy="3924141"/>
            <wp:effectExtent l="0" t="0" r="317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3577" cy="3926541"/>
                    </a:xfrm>
                    <a:prstGeom prst="rect">
                      <a:avLst/>
                    </a:prstGeom>
                  </pic:spPr>
                </pic:pic>
              </a:graphicData>
            </a:graphic>
          </wp:inline>
        </w:drawing>
      </w:r>
      <w:r w:rsidRPr="0074679B">
        <w:rPr>
          <w:noProof/>
        </w:rPr>
        <w:t xml:space="preserve">  </w:t>
      </w:r>
      <w:r w:rsidRPr="0074679B">
        <w:rPr>
          <w:rFonts w:eastAsia="Times New Roman" w:cs="Times New Roman"/>
          <w:b/>
          <w:bCs/>
          <w:color w:val="000000"/>
          <w:sz w:val="28"/>
          <w:szCs w:val="28"/>
        </w:rPr>
        <w:drawing>
          <wp:inline distT="0" distB="0" distL="0" distR="0" wp14:anchorId="2E9347E3" wp14:editId="633989FB">
            <wp:extent cx="2259106" cy="3914008"/>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2618" cy="3920093"/>
                    </a:xfrm>
                    <a:prstGeom prst="rect">
                      <a:avLst/>
                    </a:prstGeom>
                  </pic:spPr>
                </pic:pic>
              </a:graphicData>
            </a:graphic>
          </wp:inline>
        </w:drawing>
      </w:r>
      <w:r w:rsidRPr="0074679B">
        <w:rPr>
          <w:noProof/>
        </w:rPr>
        <w:drawing>
          <wp:inline distT="0" distB="0" distL="0" distR="0" wp14:anchorId="655C4984" wp14:editId="00EC15E2">
            <wp:extent cx="2268071" cy="3911201"/>
            <wp:effectExtent l="0" t="0" r="571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3094" cy="3919863"/>
                    </a:xfrm>
                    <a:prstGeom prst="rect">
                      <a:avLst/>
                    </a:prstGeom>
                  </pic:spPr>
                </pic:pic>
              </a:graphicData>
            </a:graphic>
          </wp:inline>
        </w:drawing>
      </w:r>
      <w:r w:rsidRPr="0074679B">
        <w:rPr>
          <w:noProof/>
        </w:rPr>
        <w:t xml:space="preserve"> </w:t>
      </w:r>
      <w:r w:rsidRPr="0074679B">
        <w:rPr>
          <w:noProof/>
        </w:rPr>
        <w:drawing>
          <wp:inline distT="0" distB="0" distL="0" distR="0" wp14:anchorId="23A64124" wp14:editId="0296D6FE">
            <wp:extent cx="2528047" cy="37928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8756" cy="3793919"/>
                    </a:xfrm>
                    <a:prstGeom prst="rect">
                      <a:avLst/>
                    </a:prstGeom>
                  </pic:spPr>
                </pic:pic>
              </a:graphicData>
            </a:graphic>
          </wp:inline>
        </w:drawing>
      </w:r>
    </w:p>
    <w:p w:rsidR="0074679B" w:rsidRDefault="0074679B" w:rsidP="0074679B">
      <w:pPr>
        <w:pStyle w:val="ListParagraph"/>
        <w:shd w:val="clear" w:color="auto" w:fill="FFFFFF"/>
        <w:ind w:right="150"/>
        <w:rPr>
          <w:rFonts w:eastAsia="Times New Roman" w:cs="Times New Roman" w:hint="eastAsia"/>
          <w:b/>
          <w:bCs/>
          <w:color w:val="000000"/>
          <w:sz w:val="28"/>
          <w:szCs w:val="28"/>
        </w:rPr>
      </w:pPr>
      <w:r>
        <w:rPr>
          <w:rFonts w:eastAsia="Times New Roman" w:cs="Times New Roman" w:hint="eastAsia"/>
          <w:b/>
          <w:bCs/>
          <w:color w:val="000000"/>
          <w:sz w:val="28"/>
          <w:szCs w:val="28"/>
        </w:rPr>
        <w:lastRenderedPageBreak/>
        <w:t>Array</w:t>
      </w:r>
      <w:r>
        <w:rPr>
          <w:rFonts w:eastAsia="Times New Roman" w:cs="Times New Roman"/>
          <w:b/>
          <w:bCs/>
          <w:color w:val="000000"/>
          <w:sz w:val="28"/>
          <w:szCs w:val="28"/>
        </w:rPr>
        <w:t>size:1000000</w:t>
      </w:r>
    </w:p>
    <w:p w:rsidR="0074679B" w:rsidRDefault="0074679B" w:rsidP="0074679B">
      <w:pPr>
        <w:pStyle w:val="ListParagraph"/>
        <w:shd w:val="clear" w:color="auto" w:fill="FFFFFF"/>
        <w:ind w:right="150"/>
        <w:rPr>
          <w:noProof/>
        </w:rPr>
      </w:pPr>
      <w:r w:rsidRPr="0074679B">
        <w:rPr>
          <w:rFonts w:eastAsia="Times New Roman" w:cs="Times New Roman"/>
          <w:b/>
          <w:bCs/>
          <w:color w:val="000000"/>
          <w:sz w:val="28"/>
          <w:szCs w:val="28"/>
        </w:rPr>
        <w:drawing>
          <wp:inline distT="0" distB="0" distL="0" distR="0" wp14:anchorId="488C2A38" wp14:editId="5FD4DF55">
            <wp:extent cx="1887861" cy="2958353"/>
            <wp:effectExtent l="0" t="0" r="444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88739" cy="2959730"/>
                    </a:xfrm>
                    <a:prstGeom prst="rect">
                      <a:avLst/>
                    </a:prstGeom>
                  </pic:spPr>
                </pic:pic>
              </a:graphicData>
            </a:graphic>
          </wp:inline>
        </w:drawing>
      </w:r>
      <w:r w:rsidRPr="0074679B">
        <w:rPr>
          <w:noProof/>
        </w:rPr>
        <w:t xml:space="preserve"> </w:t>
      </w:r>
      <w:r w:rsidRPr="0074679B">
        <w:rPr>
          <w:rFonts w:eastAsia="Times New Roman" w:cs="Times New Roman"/>
          <w:b/>
          <w:bCs/>
          <w:color w:val="000000"/>
          <w:sz w:val="28"/>
          <w:szCs w:val="28"/>
        </w:rPr>
        <w:drawing>
          <wp:inline distT="0" distB="0" distL="0" distR="0" wp14:anchorId="5E75EA63" wp14:editId="5FBBAFCC">
            <wp:extent cx="1772734" cy="2859741"/>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3612" cy="2861158"/>
                    </a:xfrm>
                    <a:prstGeom prst="rect">
                      <a:avLst/>
                    </a:prstGeom>
                  </pic:spPr>
                </pic:pic>
              </a:graphicData>
            </a:graphic>
          </wp:inline>
        </w:drawing>
      </w:r>
      <w:r w:rsidRPr="0074679B">
        <w:rPr>
          <w:noProof/>
        </w:rPr>
        <w:t xml:space="preserve"> </w:t>
      </w:r>
      <w:r w:rsidRPr="0074679B">
        <w:rPr>
          <w:noProof/>
        </w:rPr>
        <w:drawing>
          <wp:inline distT="0" distB="0" distL="0" distR="0" wp14:anchorId="2B188CCD" wp14:editId="578BEF27">
            <wp:extent cx="1648854" cy="2892948"/>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48854" cy="2892948"/>
                    </a:xfrm>
                    <a:prstGeom prst="rect">
                      <a:avLst/>
                    </a:prstGeom>
                  </pic:spPr>
                </pic:pic>
              </a:graphicData>
            </a:graphic>
          </wp:inline>
        </w:drawing>
      </w:r>
    </w:p>
    <w:p w:rsidR="00843933" w:rsidRDefault="00843933" w:rsidP="0074679B">
      <w:pPr>
        <w:pStyle w:val="ListParagraph"/>
        <w:shd w:val="clear" w:color="auto" w:fill="FFFFFF"/>
        <w:ind w:right="150"/>
        <w:rPr>
          <w:rFonts w:eastAsia="Times New Roman" w:cs="Times New Roman"/>
          <w:b/>
          <w:bCs/>
          <w:color w:val="000000"/>
          <w:sz w:val="28"/>
          <w:szCs w:val="28"/>
        </w:rPr>
      </w:pPr>
      <w:bookmarkStart w:id="0" w:name="_GoBack"/>
      <w:bookmarkEnd w:id="0"/>
    </w:p>
    <w:p w:rsidR="0074679B" w:rsidRDefault="0074679B" w:rsidP="0074679B">
      <w:pPr>
        <w:pStyle w:val="ListParagraph"/>
        <w:shd w:val="clear" w:color="auto" w:fill="FFFFFF"/>
        <w:ind w:right="150"/>
        <w:rPr>
          <w:rFonts w:eastAsia="Times New Roman" w:cs="Times New Roman"/>
          <w:b/>
          <w:bCs/>
          <w:color w:val="000000"/>
          <w:sz w:val="28"/>
          <w:szCs w:val="28"/>
        </w:rPr>
      </w:pPr>
      <w:r>
        <w:rPr>
          <w:rFonts w:eastAsia="Times New Roman" w:cs="Times New Roman" w:hint="eastAsia"/>
          <w:b/>
          <w:bCs/>
          <w:color w:val="000000"/>
          <w:sz w:val="28"/>
          <w:szCs w:val="28"/>
        </w:rPr>
        <w:t>Array</w:t>
      </w:r>
      <w:r>
        <w:rPr>
          <w:rFonts w:eastAsia="Times New Roman" w:cs="Times New Roman"/>
          <w:b/>
          <w:bCs/>
          <w:color w:val="000000"/>
          <w:sz w:val="28"/>
          <w:szCs w:val="28"/>
        </w:rPr>
        <w:t>size:500000</w:t>
      </w:r>
    </w:p>
    <w:p w:rsidR="0074679B" w:rsidRDefault="0074679B" w:rsidP="0074679B">
      <w:pPr>
        <w:pStyle w:val="ListParagraph"/>
        <w:shd w:val="clear" w:color="auto" w:fill="FFFFFF"/>
        <w:ind w:right="150"/>
        <w:rPr>
          <w:rFonts w:eastAsia="Times New Roman" w:cs="Times New Roman"/>
          <w:b/>
          <w:bCs/>
          <w:color w:val="000000"/>
          <w:sz w:val="28"/>
          <w:szCs w:val="28"/>
        </w:rPr>
      </w:pPr>
    </w:p>
    <w:p w:rsidR="0074679B" w:rsidRDefault="0074679B" w:rsidP="0074679B">
      <w:pPr>
        <w:pStyle w:val="ListParagraph"/>
        <w:shd w:val="clear" w:color="auto" w:fill="FFFFFF"/>
        <w:ind w:right="150"/>
        <w:rPr>
          <w:rFonts w:eastAsia="Times New Roman" w:cs="Times New Roman"/>
          <w:b/>
          <w:bCs/>
          <w:color w:val="000000"/>
          <w:sz w:val="28"/>
          <w:szCs w:val="28"/>
        </w:rPr>
      </w:pPr>
      <w:r w:rsidRPr="0074679B">
        <w:rPr>
          <w:rFonts w:eastAsia="Times New Roman" w:cs="Times New Roman"/>
          <w:b/>
          <w:bCs/>
          <w:color w:val="000000"/>
          <w:sz w:val="28"/>
          <w:szCs w:val="28"/>
        </w:rPr>
        <w:drawing>
          <wp:inline distT="0" distB="0" distL="0" distR="0" wp14:anchorId="53909403" wp14:editId="2F293FB8">
            <wp:extent cx="2270695" cy="28956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71815" cy="2897028"/>
                    </a:xfrm>
                    <a:prstGeom prst="rect">
                      <a:avLst/>
                    </a:prstGeom>
                  </pic:spPr>
                </pic:pic>
              </a:graphicData>
            </a:graphic>
          </wp:inline>
        </w:drawing>
      </w:r>
      <w:r w:rsidRPr="0074679B">
        <w:rPr>
          <w:noProof/>
        </w:rPr>
        <w:t xml:space="preserve"> </w:t>
      </w:r>
      <w:r w:rsidRPr="0074679B">
        <w:rPr>
          <w:rFonts w:eastAsia="Times New Roman" w:cs="Times New Roman"/>
          <w:b/>
          <w:bCs/>
          <w:color w:val="000000"/>
          <w:sz w:val="28"/>
          <w:szCs w:val="28"/>
        </w:rPr>
        <w:drawing>
          <wp:inline distT="0" distB="0" distL="0" distR="0" wp14:anchorId="173F20D8" wp14:editId="6588AB1F">
            <wp:extent cx="2689412" cy="2840221"/>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1350" cy="2842268"/>
                    </a:xfrm>
                    <a:prstGeom prst="rect">
                      <a:avLst/>
                    </a:prstGeom>
                  </pic:spPr>
                </pic:pic>
              </a:graphicData>
            </a:graphic>
          </wp:inline>
        </w:drawing>
      </w:r>
    </w:p>
    <w:p w:rsidR="004A3923" w:rsidRDefault="00F45A46" w:rsidP="0074679B">
      <w:pPr>
        <w:jc w:val="center"/>
      </w:pPr>
    </w:p>
    <w:sectPr w:rsidR="004A3923" w:rsidSect="00B52069">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5A46" w:rsidRDefault="00F45A46" w:rsidP="0074679B">
      <w:r>
        <w:separator/>
      </w:r>
    </w:p>
  </w:endnote>
  <w:endnote w:type="continuationSeparator" w:id="0">
    <w:p w:rsidR="00F45A46" w:rsidRDefault="00F45A46" w:rsidP="007467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5A46" w:rsidRDefault="00F45A46" w:rsidP="0074679B">
      <w:r>
        <w:separator/>
      </w:r>
    </w:p>
  </w:footnote>
  <w:footnote w:type="continuationSeparator" w:id="0">
    <w:p w:rsidR="00F45A46" w:rsidRDefault="00F45A46" w:rsidP="007467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679B" w:rsidRDefault="0074679B" w:rsidP="0074679B">
    <w:pPr>
      <w:pStyle w:val="Header"/>
    </w:pPr>
    <w:r>
      <w:t>Jing Yang: Nu Id (001886075)</w:t>
    </w:r>
  </w:p>
  <w:p w:rsidR="0074679B" w:rsidRDefault="007467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8469D"/>
    <w:multiLevelType w:val="hybridMultilevel"/>
    <w:tmpl w:val="F3E2D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631E90"/>
    <w:multiLevelType w:val="hybridMultilevel"/>
    <w:tmpl w:val="99027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79B"/>
    <w:rsid w:val="00154E20"/>
    <w:rsid w:val="001E7800"/>
    <w:rsid w:val="00324B59"/>
    <w:rsid w:val="00544EA5"/>
    <w:rsid w:val="0074679B"/>
    <w:rsid w:val="00843933"/>
    <w:rsid w:val="00B52069"/>
    <w:rsid w:val="00EB26A3"/>
    <w:rsid w:val="00F45A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FAAC7F8"/>
  <w14:defaultImageDpi w14:val="32767"/>
  <w15:chartTrackingRefBased/>
  <w15:docId w15:val="{E0D3CC10-75CF-8A4E-8EA2-91A126198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467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679B"/>
    <w:pPr>
      <w:tabs>
        <w:tab w:val="center" w:pos="4680"/>
        <w:tab w:val="right" w:pos="9360"/>
      </w:tabs>
    </w:pPr>
  </w:style>
  <w:style w:type="character" w:customStyle="1" w:styleId="HeaderChar">
    <w:name w:val="Header Char"/>
    <w:basedOn w:val="DefaultParagraphFont"/>
    <w:link w:val="Header"/>
    <w:uiPriority w:val="99"/>
    <w:rsid w:val="0074679B"/>
  </w:style>
  <w:style w:type="paragraph" w:styleId="Footer">
    <w:name w:val="footer"/>
    <w:basedOn w:val="Normal"/>
    <w:link w:val="FooterChar"/>
    <w:uiPriority w:val="99"/>
    <w:unhideWhenUsed/>
    <w:rsid w:val="0074679B"/>
    <w:pPr>
      <w:tabs>
        <w:tab w:val="center" w:pos="4680"/>
        <w:tab w:val="right" w:pos="9360"/>
      </w:tabs>
    </w:pPr>
  </w:style>
  <w:style w:type="character" w:customStyle="1" w:styleId="FooterChar">
    <w:name w:val="Footer Char"/>
    <w:basedOn w:val="DefaultParagraphFont"/>
    <w:link w:val="Footer"/>
    <w:uiPriority w:val="99"/>
    <w:rsid w:val="0074679B"/>
  </w:style>
  <w:style w:type="paragraph" w:styleId="ListParagraph">
    <w:name w:val="List Paragraph"/>
    <w:basedOn w:val="Normal"/>
    <w:uiPriority w:val="34"/>
    <w:qFormat/>
    <w:rsid w:val="007467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hart" Target="charts/chart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chart" Target="charts/chart4.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yangjing/Documents/GitHub/INFO6205/src/result.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yangjing/Documents/GitHub/INFO6205/src/result1.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yangjing/Documents/GitHub/INFO6205/src/result2.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yangjing/Documents/GitHub/INFO6205/src/result3.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cutoff/array_size</c:v>
          </c:tx>
          <c:spPr>
            <a:ln w="28575" cap="rnd">
              <a:solidFill>
                <a:schemeClr val="accent1"/>
              </a:solidFill>
              <a:round/>
            </a:ln>
            <a:effectLst/>
          </c:spPr>
          <c:marker>
            <c:symbol val="none"/>
          </c:marker>
          <c:cat>
            <c:numRef>
              <c:f>result!$A$1:$A$200</c:f>
              <c:numCache>
                <c:formatCode>General</c:formatCode>
                <c:ptCount val="20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numCache>
            </c:numRef>
          </c:cat>
          <c:val>
            <c:numRef>
              <c:f>result!$B$1:$B$200</c:f>
              <c:numCache>
                <c:formatCode>General</c:formatCode>
                <c:ptCount val="200"/>
                <c:pt idx="0">
                  <c:v>239.4</c:v>
                </c:pt>
                <c:pt idx="1">
                  <c:v>144.5</c:v>
                </c:pt>
                <c:pt idx="2">
                  <c:v>139.5</c:v>
                </c:pt>
                <c:pt idx="3">
                  <c:v>149.5</c:v>
                </c:pt>
                <c:pt idx="4">
                  <c:v>132.6</c:v>
                </c:pt>
                <c:pt idx="5">
                  <c:v>140.69999999999999</c:v>
                </c:pt>
                <c:pt idx="6">
                  <c:v>135.1</c:v>
                </c:pt>
                <c:pt idx="7">
                  <c:v>141.1</c:v>
                </c:pt>
                <c:pt idx="8">
                  <c:v>134.30000000000001</c:v>
                </c:pt>
                <c:pt idx="9">
                  <c:v>136.4</c:v>
                </c:pt>
                <c:pt idx="10">
                  <c:v>150.30000000000001</c:v>
                </c:pt>
                <c:pt idx="11">
                  <c:v>138.9</c:v>
                </c:pt>
                <c:pt idx="12">
                  <c:v>145</c:v>
                </c:pt>
                <c:pt idx="13">
                  <c:v>133.80000000000001</c:v>
                </c:pt>
                <c:pt idx="14">
                  <c:v>144.69999999999999</c:v>
                </c:pt>
                <c:pt idx="15">
                  <c:v>153.9</c:v>
                </c:pt>
                <c:pt idx="16">
                  <c:v>155.5</c:v>
                </c:pt>
                <c:pt idx="17">
                  <c:v>144.4</c:v>
                </c:pt>
                <c:pt idx="18">
                  <c:v>146.19999999999999</c:v>
                </c:pt>
                <c:pt idx="19">
                  <c:v>158.19999999999999</c:v>
                </c:pt>
                <c:pt idx="20">
                  <c:v>161.4</c:v>
                </c:pt>
                <c:pt idx="21">
                  <c:v>150.4</c:v>
                </c:pt>
                <c:pt idx="22">
                  <c:v>161.1</c:v>
                </c:pt>
                <c:pt idx="23">
                  <c:v>149.19999999999999</c:v>
                </c:pt>
                <c:pt idx="24">
                  <c:v>164.8</c:v>
                </c:pt>
                <c:pt idx="25">
                  <c:v>118.1</c:v>
                </c:pt>
                <c:pt idx="26">
                  <c:v>118.6</c:v>
                </c:pt>
                <c:pt idx="27">
                  <c:v>120.8</c:v>
                </c:pt>
                <c:pt idx="28">
                  <c:v>120.8</c:v>
                </c:pt>
                <c:pt idx="29">
                  <c:v>123.7</c:v>
                </c:pt>
                <c:pt idx="30">
                  <c:v>122.5</c:v>
                </c:pt>
                <c:pt idx="31">
                  <c:v>123.5</c:v>
                </c:pt>
                <c:pt idx="32">
                  <c:v>123.8</c:v>
                </c:pt>
                <c:pt idx="33">
                  <c:v>125.2</c:v>
                </c:pt>
                <c:pt idx="34">
                  <c:v>127.5</c:v>
                </c:pt>
                <c:pt idx="35">
                  <c:v>145.6</c:v>
                </c:pt>
                <c:pt idx="36">
                  <c:v>129.5</c:v>
                </c:pt>
                <c:pt idx="37">
                  <c:v>127.3</c:v>
                </c:pt>
                <c:pt idx="38">
                  <c:v>124.6</c:v>
                </c:pt>
                <c:pt idx="39">
                  <c:v>136.6</c:v>
                </c:pt>
                <c:pt idx="40">
                  <c:v>136.5</c:v>
                </c:pt>
                <c:pt idx="41">
                  <c:v>126.9</c:v>
                </c:pt>
                <c:pt idx="42">
                  <c:v>124.4</c:v>
                </c:pt>
                <c:pt idx="43">
                  <c:v>126.9</c:v>
                </c:pt>
                <c:pt idx="44">
                  <c:v>118.9</c:v>
                </c:pt>
                <c:pt idx="45">
                  <c:v>120.8</c:v>
                </c:pt>
                <c:pt idx="46">
                  <c:v>110.9</c:v>
                </c:pt>
                <c:pt idx="47">
                  <c:v>112.3</c:v>
                </c:pt>
                <c:pt idx="48">
                  <c:v>109.9</c:v>
                </c:pt>
                <c:pt idx="49">
                  <c:v>117.9</c:v>
                </c:pt>
                <c:pt idx="50">
                  <c:v>104.1</c:v>
                </c:pt>
                <c:pt idx="51">
                  <c:v>104.9</c:v>
                </c:pt>
                <c:pt idx="52">
                  <c:v>92.9</c:v>
                </c:pt>
                <c:pt idx="53">
                  <c:v>96.5</c:v>
                </c:pt>
                <c:pt idx="54">
                  <c:v>90.9</c:v>
                </c:pt>
                <c:pt idx="55">
                  <c:v>100.7</c:v>
                </c:pt>
                <c:pt idx="56">
                  <c:v>95.8</c:v>
                </c:pt>
                <c:pt idx="57">
                  <c:v>89.3</c:v>
                </c:pt>
                <c:pt idx="58">
                  <c:v>91.7</c:v>
                </c:pt>
                <c:pt idx="59">
                  <c:v>109.4</c:v>
                </c:pt>
                <c:pt idx="60">
                  <c:v>102.4</c:v>
                </c:pt>
                <c:pt idx="61">
                  <c:v>111.3</c:v>
                </c:pt>
                <c:pt idx="62">
                  <c:v>93.5</c:v>
                </c:pt>
                <c:pt idx="63">
                  <c:v>90</c:v>
                </c:pt>
                <c:pt idx="64">
                  <c:v>90.2</c:v>
                </c:pt>
                <c:pt idx="65">
                  <c:v>89.9</c:v>
                </c:pt>
                <c:pt idx="66">
                  <c:v>91.4</c:v>
                </c:pt>
                <c:pt idx="67">
                  <c:v>89.5</c:v>
                </c:pt>
                <c:pt idx="68">
                  <c:v>88.5</c:v>
                </c:pt>
                <c:pt idx="69">
                  <c:v>85.3</c:v>
                </c:pt>
                <c:pt idx="70">
                  <c:v>86.5</c:v>
                </c:pt>
                <c:pt idx="71">
                  <c:v>89</c:v>
                </c:pt>
                <c:pt idx="72">
                  <c:v>84.8</c:v>
                </c:pt>
                <c:pt idx="73">
                  <c:v>88.3</c:v>
                </c:pt>
                <c:pt idx="74">
                  <c:v>85.6</c:v>
                </c:pt>
                <c:pt idx="75">
                  <c:v>85.4</c:v>
                </c:pt>
                <c:pt idx="76">
                  <c:v>83.8</c:v>
                </c:pt>
                <c:pt idx="77">
                  <c:v>83.9</c:v>
                </c:pt>
                <c:pt idx="78">
                  <c:v>83.6</c:v>
                </c:pt>
                <c:pt idx="79">
                  <c:v>82.5</c:v>
                </c:pt>
                <c:pt idx="80">
                  <c:v>93.2</c:v>
                </c:pt>
                <c:pt idx="81">
                  <c:v>101.6</c:v>
                </c:pt>
                <c:pt idx="82">
                  <c:v>105.4</c:v>
                </c:pt>
                <c:pt idx="83">
                  <c:v>103.6</c:v>
                </c:pt>
                <c:pt idx="84">
                  <c:v>103.9</c:v>
                </c:pt>
                <c:pt idx="85">
                  <c:v>97.1</c:v>
                </c:pt>
                <c:pt idx="86">
                  <c:v>95.3</c:v>
                </c:pt>
                <c:pt idx="87">
                  <c:v>101.5</c:v>
                </c:pt>
                <c:pt idx="88">
                  <c:v>101.7</c:v>
                </c:pt>
                <c:pt idx="89">
                  <c:v>100.2</c:v>
                </c:pt>
                <c:pt idx="90">
                  <c:v>99.9</c:v>
                </c:pt>
                <c:pt idx="91">
                  <c:v>100</c:v>
                </c:pt>
                <c:pt idx="92">
                  <c:v>98.3</c:v>
                </c:pt>
                <c:pt idx="93">
                  <c:v>99.5</c:v>
                </c:pt>
                <c:pt idx="94">
                  <c:v>99</c:v>
                </c:pt>
                <c:pt idx="95">
                  <c:v>101.4</c:v>
                </c:pt>
                <c:pt idx="96">
                  <c:v>99.8</c:v>
                </c:pt>
                <c:pt idx="97">
                  <c:v>100.4</c:v>
                </c:pt>
                <c:pt idx="98">
                  <c:v>100</c:v>
                </c:pt>
                <c:pt idx="99">
                  <c:v>100</c:v>
                </c:pt>
                <c:pt idx="100">
                  <c:v>126.9</c:v>
                </c:pt>
                <c:pt idx="101">
                  <c:v>121.1</c:v>
                </c:pt>
                <c:pt idx="102">
                  <c:v>123.4</c:v>
                </c:pt>
                <c:pt idx="103">
                  <c:v>123.4</c:v>
                </c:pt>
                <c:pt idx="104">
                  <c:v>133.5</c:v>
                </c:pt>
                <c:pt idx="105">
                  <c:v>124.4</c:v>
                </c:pt>
                <c:pt idx="106">
                  <c:v>126.3</c:v>
                </c:pt>
                <c:pt idx="107">
                  <c:v>126.2</c:v>
                </c:pt>
                <c:pt idx="108">
                  <c:v>124.2</c:v>
                </c:pt>
                <c:pt idx="109">
                  <c:v>128.4</c:v>
                </c:pt>
                <c:pt idx="110">
                  <c:v>127.9</c:v>
                </c:pt>
                <c:pt idx="111">
                  <c:v>139.6</c:v>
                </c:pt>
                <c:pt idx="112">
                  <c:v>118.3</c:v>
                </c:pt>
                <c:pt idx="113">
                  <c:v>114.4</c:v>
                </c:pt>
                <c:pt idx="114">
                  <c:v>119.7</c:v>
                </c:pt>
                <c:pt idx="115">
                  <c:v>119.3</c:v>
                </c:pt>
                <c:pt idx="116">
                  <c:v>125.9</c:v>
                </c:pt>
                <c:pt idx="117">
                  <c:v>117.4</c:v>
                </c:pt>
                <c:pt idx="118">
                  <c:v>112.7</c:v>
                </c:pt>
                <c:pt idx="119">
                  <c:v>117.1</c:v>
                </c:pt>
                <c:pt idx="120">
                  <c:v>115.2</c:v>
                </c:pt>
                <c:pt idx="121">
                  <c:v>118.3</c:v>
                </c:pt>
                <c:pt idx="122">
                  <c:v>119.7</c:v>
                </c:pt>
                <c:pt idx="123">
                  <c:v>117.6</c:v>
                </c:pt>
                <c:pt idx="124">
                  <c:v>120.7</c:v>
                </c:pt>
                <c:pt idx="125">
                  <c:v>119.6</c:v>
                </c:pt>
                <c:pt idx="126">
                  <c:v>120.7</c:v>
                </c:pt>
                <c:pt idx="127">
                  <c:v>122</c:v>
                </c:pt>
                <c:pt idx="128">
                  <c:v>120.6</c:v>
                </c:pt>
                <c:pt idx="129">
                  <c:v>120.8</c:v>
                </c:pt>
                <c:pt idx="130">
                  <c:v>118.4</c:v>
                </c:pt>
                <c:pt idx="131">
                  <c:v>117.2</c:v>
                </c:pt>
                <c:pt idx="132">
                  <c:v>115.9</c:v>
                </c:pt>
                <c:pt idx="133">
                  <c:v>123.1</c:v>
                </c:pt>
                <c:pt idx="134">
                  <c:v>122.8</c:v>
                </c:pt>
                <c:pt idx="135">
                  <c:v>118.4</c:v>
                </c:pt>
                <c:pt idx="136">
                  <c:v>122.5</c:v>
                </c:pt>
                <c:pt idx="137">
                  <c:v>117.4</c:v>
                </c:pt>
                <c:pt idx="138">
                  <c:v>120.5</c:v>
                </c:pt>
                <c:pt idx="139">
                  <c:v>118.4</c:v>
                </c:pt>
                <c:pt idx="140">
                  <c:v>120.8</c:v>
                </c:pt>
                <c:pt idx="141">
                  <c:v>124.5</c:v>
                </c:pt>
                <c:pt idx="142">
                  <c:v>120.2</c:v>
                </c:pt>
                <c:pt idx="143">
                  <c:v>122.5</c:v>
                </c:pt>
                <c:pt idx="144">
                  <c:v>117.5</c:v>
                </c:pt>
                <c:pt idx="145">
                  <c:v>116.7</c:v>
                </c:pt>
                <c:pt idx="146">
                  <c:v>120.7</c:v>
                </c:pt>
                <c:pt idx="147">
                  <c:v>113.4</c:v>
                </c:pt>
                <c:pt idx="148">
                  <c:v>113.5</c:v>
                </c:pt>
                <c:pt idx="149">
                  <c:v>112.9</c:v>
                </c:pt>
                <c:pt idx="150">
                  <c:v>114.3</c:v>
                </c:pt>
                <c:pt idx="151">
                  <c:v>114.7</c:v>
                </c:pt>
                <c:pt idx="152">
                  <c:v>113.1</c:v>
                </c:pt>
                <c:pt idx="153">
                  <c:v>113.2</c:v>
                </c:pt>
                <c:pt idx="154">
                  <c:v>113.5</c:v>
                </c:pt>
                <c:pt idx="155">
                  <c:v>114.2</c:v>
                </c:pt>
                <c:pt idx="156">
                  <c:v>111.6</c:v>
                </c:pt>
                <c:pt idx="157">
                  <c:v>111.2</c:v>
                </c:pt>
                <c:pt idx="158">
                  <c:v>112.5</c:v>
                </c:pt>
                <c:pt idx="159">
                  <c:v>112.4</c:v>
                </c:pt>
                <c:pt idx="160">
                  <c:v>110</c:v>
                </c:pt>
                <c:pt idx="161">
                  <c:v>121.2</c:v>
                </c:pt>
                <c:pt idx="162">
                  <c:v>122.1</c:v>
                </c:pt>
                <c:pt idx="163">
                  <c:v>118.8</c:v>
                </c:pt>
                <c:pt idx="164">
                  <c:v>119.3</c:v>
                </c:pt>
                <c:pt idx="165">
                  <c:v>120.6</c:v>
                </c:pt>
                <c:pt idx="166">
                  <c:v>117.1</c:v>
                </c:pt>
                <c:pt idx="167">
                  <c:v>118.7</c:v>
                </c:pt>
                <c:pt idx="168">
                  <c:v>115.4</c:v>
                </c:pt>
                <c:pt idx="169">
                  <c:v>118.1</c:v>
                </c:pt>
                <c:pt idx="170">
                  <c:v>114.8</c:v>
                </c:pt>
                <c:pt idx="171">
                  <c:v>115.3</c:v>
                </c:pt>
                <c:pt idx="172">
                  <c:v>116.5</c:v>
                </c:pt>
                <c:pt idx="173">
                  <c:v>119.4</c:v>
                </c:pt>
                <c:pt idx="174">
                  <c:v>118.8</c:v>
                </c:pt>
                <c:pt idx="175">
                  <c:v>117.3</c:v>
                </c:pt>
                <c:pt idx="176">
                  <c:v>117.9</c:v>
                </c:pt>
                <c:pt idx="177">
                  <c:v>114.6</c:v>
                </c:pt>
                <c:pt idx="178">
                  <c:v>125.1</c:v>
                </c:pt>
                <c:pt idx="179">
                  <c:v>116.7</c:v>
                </c:pt>
                <c:pt idx="180">
                  <c:v>114.2</c:v>
                </c:pt>
                <c:pt idx="181">
                  <c:v>117.7</c:v>
                </c:pt>
                <c:pt idx="182">
                  <c:v>115</c:v>
                </c:pt>
                <c:pt idx="183">
                  <c:v>115.6</c:v>
                </c:pt>
                <c:pt idx="184">
                  <c:v>116.1</c:v>
                </c:pt>
                <c:pt idx="185">
                  <c:v>116.1</c:v>
                </c:pt>
                <c:pt idx="186">
                  <c:v>121</c:v>
                </c:pt>
                <c:pt idx="187">
                  <c:v>124.7</c:v>
                </c:pt>
                <c:pt idx="188">
                  <c:v>119.2</c:v>
                </c:pt>
                <c:pt idx="189">
                  <c:v>115.3</c:v>
                </c:pt>
                <c:pt idx="190">
                  <c:v>117</c:v>
                </c:pt>
                <c:pt idx="191">
                  <c:v>118.1</c:v>
                </c:pt>
                <c:pt idx="192">
                  <c:v>123.8</c:v>
                </c:pt>
                <c:pt idx="193">
                  <c:v>126.7</c:v>
                </c:pt>
                <c:pt idx="194">
                  <c:v>116.2</c:v>
                </c:pt>
                <c:pt idx="195">
                  <c:v>115.8</c:v>
                </c:pt>
                <c:pt idx="196">
                  <c:v>117</c:v>
                </c:pt>
                <c:pt idx="197">
                  <c:v>121.4</c:v>
                </c:pt>
                <c:pt idx="198">
                  <c:v>137.9</c:v>
                </c:pt>
                <c:pt idx="199">
                  <c:v>126.4</c:v>
                </c:pt>
              </c:numCache>
            </c:numRef>
          </c:val>
          <c:smooth val="0"/>
          <c:extLst>
            <c:ext xmlns:c16="http://schemas.microsoft.com/office/drawing/2014/chart" uri="{C3380CC4-5D6E-409C-BE32-E72D297353CC}">
              <c16:uniqueId val="{00000000-8C14-1243-96B4-A96FAC75AE8D}"/>
            </c:ext>
          </c:extLst>
        </c:ser>
        <c:dLbls>
          <c:showLegendKey val="0"/>
          <c:showVal val="0"/>
          <c:showCatName val="0"/>
          <c:showSerName val="0"/>
          <c:showPercent val="0"/>
          <c:showBubbleSize val="0"/>
        </c:dLbls>
        <c:smooth val="0"/>
        <c:axId val="624058864"/>
        <c:axId val="624060560"/>
      </c:lineChart>
      <c:catAx>
        <c:axId val="624058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4060560"/>
        <c:crosses val="autoZero"/>
        <c:auto val="1"/>
        <c:lblAlgn val="ctr"/>
        <c:lblOffset val="100"/>
        <c:noMultiLvlLbl val="0"/>
      </c:catAx>
      <c:valAx>
        <c:axId val="624060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4058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cutoff/array_size</a:t>
            </a:r>
            <a:r>
              <a:rPr lang="zh-Hans" altLang="en-US"/>
              <a:t> </a:t>
            </a:r>
            <a:r>
              <a:rPr lang="en-US" altLang="zh-Hans"/>
              <a:t>1500000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cutoff/array_size</c:v>
          </c:tx>
          <c:spPr>
            <a:ln w="28575" cap="rnd">
              <a:solidFill>
                <a:schemeClr val="accent1"/>
              </a:solidFill>
              <a:round/>
            </a:ln>
            <a:effectLst/>
          </c:spPr>
          <c:marker>
            <c:symbol val="none"/>
          </c:marker>
          <c:cat>
            <c:numRef>
              <c:f>result1!$A$1:$A$150</c:f>
              <c:numCache>
                <c:formatCode>General</c:formatCode>
                <c:ptCount val="150"/>
                <c:pt idx="0">
                  <c:v>6.6666666666666602E-3</c:v>
                </c:pt>
                <c:pt idx="1">
                  <c:v>1.3333333333333299E-2</c:v>
                </c:pt>
                <c:pt idx="2">
                  <c:v>0.02</c:v>
                </c:pt>
                <c:pt idx="3">
                  <c:v>2.6666666666666599E-2</c:v>
                </c:pt>
                <c:pt idx="4">
                  <c:v>3.3333333333333298E-2</c:v>
                </c:pt>
                <c:pt idx="5">
                  <c:v>0.04</c:v>
                </c:pt>
                <c:pt idx="6">
                  <c:v>4.6666666666666599E-2</c:v>
                </c:pt>
                <c:pt idx="7">
                  <c:v>5.3333333333333302E-2</c:v>
                </c:pt>
                <c:pt idx="8">
                  <c:v>0.06</c:v>
                </c:pt>
                <c:pt idx="9">
                  <c:v>6.6666666666666596E-2</c:v>
                </c:pt>
                <c:pt idx="10">
                  <c:v>7.3333333333333306E-2</c:v>
                </c:pt>
                <c:pt idx="11">
                  <c:v>0.08</c:v>
                </c:pt>
                <c:pt idx="12">
                  <c:v>8.66666666666666E-2</c:v>
                </c:pt>
                <c:pt idx="13">
                  <c:v>9.3333333333333296E-2</c:v>
                </c:pt>
                <c:pt idx="14">
                  <c:v>0.1</c:v>
                </c:pt>
                <c:pt idx="15">
                  <c:v>0.10666666666666599</c:v>
                </c:pt>
                <c:pt idx="16">
                  <c:v>0.11333333333333299</c:v>
                </c:pt>
                <c:pt idx="17">
                  <c:v>0.12</c:v>
                </c:pt>
                <c:pt idx="18">
                  <c:v>0.12666666666666601</c:v>
                </c:pt>
                <c:pt idx="19">
                  <c:v>0.133333333333333</c:v>
                </c:pt>
                <c:pt idx="20">
                  <c:v>0.14000000000000001</c:v>
                </c:pt>
                <c:pt idx="21">
                  <c:v>0.146666666666666</c:v>
                </c:pt>
                <c:pt idx="22">
                  <c:v>0.15333333333333299</c:v>
                </c:pt>
                <c:pt idx="23">
                  <c:v>0.16</c:v>
                </c:pt>
                <c:pt idx="24">
                  <c:v>0.16666666666666599</c:v>
                </c:pt>
                <c:pt idx="25">
                  <c:v>0.17333333333333301</c:v>
                </c:pt>
                <c:pt idx="26">
                  <c:v>0.18</c:v>
                </c:pt>
                <c:pt idx="27">
                  <c:v>0.18666666666666601</c:v>
                </c:pt>
                <c:pt idx="28">
                  <c:v>0.193333333333333</c:v>
                </c:pt>
                <c:pt idx="29">
                  <c:v>0.2</c:v>
                </c:pt>
                <c:pt idx="30">
                  <c:v>0.206666666666666</c:v>
                </c:pt>
                <c:pt idx="31">
                  <c:v>0.21333333333333299</c:v>
                </c:pt>
                <c:pt idx="32">
                  <c:v>0.22</c:v>
                </c:pt>
                <c:pt idx="33">
                  <c:v>0.22666666666666599</c:v>
                </c:pt>
                <c:pt idx="34">
                  <c:v>0.233333333333333</c:v>
                </c:pt>
                <c:pt idx="35">
                  <c:v>0.24</c:v>
                </c:pt>
                <c:pt idx="36">
                  <c:v>0.24666666666666601</c:v>
                </c:pt>
                <c:pt idx="37">
                  <c:v>0.25333333333333302</c:v>
                </c:pt>
                <c:pt idx="38">
                  <c:v>0.26</c:v>
                </c:pt>
                <c:pt idx="39">
                  <c:v>0.266666666666666</c:v>
                </c:pt>
                <c:pt idx="40">
                  <c:v>0.27333333333333298</c:v>
                </c:pt>
                <c:pt idx="41">
                  <c:v>0.28000000000000003</c:v>
                </c:pt>
                <c:pt idx="42">
                  <c:v>0.28666666666666601</c:v>
                </c:pt>
                <c:pt idx="43">
                  <c:v>0.293333333333333</c:v>
                </c:pt>
                <c:pt idx="44">
                  <c:v>0.3</c:v>
                </c:pt>
                <c:pt idx="45">
                  <c:v>0.30666666666666598</c:v>
                </c:pt>
                <c:pt idx="46">
                  <c:v>0.31333333333333302</c:v>
                </c:pt>
                <c:pt idx="47">
                  <c:v>0.32</c:v>
                </c:pt>
                <c:pt idx="48">
                  <c:v>0.32666666666666599</c:v>
                </c:pt>
                <c:pt idx="49">
                  <c:v>0.33333333333333298</c:v>
                </c:pt>
                <c:pt idx="50">
                  <c:v>0.34</c:v>
                </c:pt>
                <c:pt idx="51">
                  <c:v>0.34666666666666601</c:v>
                </c:pt>
                <c:pt idx="52">
                  <c:v>0.353333333333333</c:v>
                </c:pt>
                <c:pt idx="53">
                  <c:v>0.36</c:v>
                </c:pt>
                <c:pt idx="54">
                  <c:v>0.36666666666666597</c:v>
                </c:pt>
                <c:pt idx="55">
                  <c:v>0.37333333333333302</c:v>
                </c:pt>
                <c:pt idx="56">
                  <c:v>0.38</c:v>
                </c:pt>
                <c:pt idx="57">
                  <c:v>0.38666666666666599</c:v>
                </c:pt>
                <c:pt idx="58">
                  <c:v>0.39333333333333298</c:v>
                </c:pt>
                <c:pt idx="59">
                  <c:v>0.4</c:v>
                </c:pt>
                <c:pt idx="60">
                  <c:v>0.40666666666666601</c:v>
                </c:pt>
                <c:pt idx="61">
                  <c:v>0.413333333333333</c:v>
                </c:pt>
                <c:pt idx="62">
                  <c:v>0.42</c:v>
                </c:pt>
                <c:pt idx="63">
                  <c:v>0.42666666666666597</c:v>
                </c:pt>
                <c:pt idx="64">
                  <c:v>0.43333333333333302</c:v>
                </c:pt>
                <c:pt idx="65">
                  <c:v>0.44</c:v>
                </c:pt>
                <c:pt idx="66">
                  <c:v>0.44666666666666599</c:v>
                </c:pt>
                <c:pt idx="67">
                  <c:v>0.45333333333333298</c:v>
                </c:pt>
                <c:pt idx="68">
                  <c:v>0.46</c:v>
                </c:pt>
                <c:pt idx="69">
                  <c:v>0.46666666666666601</c:v>
                </c:pt>
                <c:pt idx="70">
                  <c:v>0.473333333333333</c:v>
                </c:pt>
                <c:pt idx="71">
                  <c:v>0.48</c:v>
                </c:pt>
                <c:pt idx="72">
                  <c:v>0.48666666666666603</c:v>
                </c:pt>
                <c:pt idx="73">
                  <c:v>0.49333333333333301</c:v>
                </c:pt>
                <c:pt idx="74">
                  <c:v>0.5</c:v>
                </c:pt>
                <c:pt idx="75">
                  <c:v>0.50666666666666604</c:v>
                </c:pt>
                <c:pt idx="76">
                  <c:v>0.51333333333333298</c:v>
                </c:pt>
                <c:pt idx="77">
                  <c:v>0.52</c:v>
                </c:pt>
                <c:pt idx="78">
                  <c:v>0.52666666666666595</c:v>
                </c:pt>
                <c:pt idx="79">
                  <c:v>0.53333333333333299</c:v>
                </c:pt>
                <c:pt idx="80">
                  <c:v>0.54</c:v>
                </c:pt>
                <c:pt idx="81">
                  <c:v>0.54666666666666597</c:v>
                </c:pt>
                <c:pt idx="82">
                  <c:v>0.55333333333333301</c:v>
                </c:pt>
                <c:pt idx="83">
                  <c:v>0.56000000000000005</c:v>
                </c:pt>
                <c:pt idx="84">
                  <c:v>0.56666666666666599</c:v>
                </c:pt>
                <c:pt idx="85">
                  <c:v>0.57333333333333303</c:v>
                </c:pt>
                <c:pt idx="86">
                  <c:v>0.57999999999999996</c:v>
                </c:pt>
                <c:pt idx="87">
                  <c:v>0.586666666666666</c:v>
                </c:pt>
                <c:pt idx="88">
                  <c:v>0.59333333333333305</c:v>
                </c:pt>
                <c:pt idx="89">
                  <c:v>0.6</c:v>
                </c:pt>
                <c:pt idx="90">
                  <c:v>0.60666666666666602</c:v>
                </c:pt>
                <c:pt idx="91">
                  <c:v>0.61333333333333295</c:v>
                </c:pt>
                <c:pt idx="92">
                  <c:v>0.62</c:v>
                </c:pt>
                <c:pt idx="93">
                  <c:v>0.62666666666666604</c:v>
                </c:pt>
                <c:pt idx="94">
                  <c:v>0.63333333333333297</c:v>
                </c:pt>
                <c:pt idx="95">
                  <c:v>0.64</c:v>
                </c:pt>
                <c:pt idx="96">
                  <c:v>0.64666666666666595</c:v>
                </c:pt>
                <c:pt idx="97">
                  <c:v>0.65333333333333299</c:v>
                </c:pt>
                <c:pt idx="98">
                  <c:v>0.66</c:v>
                </c:pt>
                <c:pt idx="99">
                  <c:v>0.66666666666666596</c:v>
                </c:pt>
                <c:pt idx="100">
                  <c:v>0.67333333333333301</c:v>
                </c:pt>
                <c:pt idx="101">
                  <c:v>0.68</c:v>
                </c:pt>
                <c:pt idx="102">
                  <c:v>0.68666666666666598</c:v>
                </c:pt>
                <c:pt idx="103">
                  <c:v>0.69333333333333302</c:v>
                </c:pt>
                <c:pt idx="104">
                  <c:v>0.7</c:v>
                </c:pt>
                <c:pt idx="105">
                  <c:v>0.706666666666666</c:v>
                </c:pt>
                <c:pt idx="106">
                  <c:v>0.71333333333333304</c:v>
                </c:pt>
                <c:pt idx="107">
                  <c:v>0.72</c:v>
                </c:pt>
                <c:pt idx="108">
                  <c:v>0.72666666666666602</c:v>
                </c:pt>
                <c:pt idx="109">
                  <c:v>0.73333333333333295</c:v>
                </c:pt>
                <c:pt idx="110">
                  <c:v>0.74</c:v>
                </c:pt>
                <c:pt idx="111">
                  <c:v>0.74666666666666603</c:v>
                </c:pt>
                <c:pt idx="112">
                  <c:v>0.75333333333333297</c:v>
                </c:pt>
                <c:pt idx="113">
                  <c:v>0.76</c:v>
                </c:pt>
                <c:pt idx="114">
                  <c:v>0.76666666666666605</c:v>
                </c:pt>
                <c:pt idx="115">
                  <c:v>0.77333333333333298</c:v>
                </c:pt>
                <c:pt idx="116">
                  <c:v>0.78</c:v>
                </c:pt>
                <c:pt idx="117">
                  <c:v>0.78666666666666596</c:v>
                </c:pt>
                <c:pt idx="118">
                  <c:v>0.793333333333333</c:v>
                </c:pt>
                <c:pt idx="119">
                  <c:v>0.8</c:v>
                </c:pt>
                <c:pt idx="120">
                  <c:v>0.80666666666666598</c:v>
                </c:pt>
                <c:pt idx="121">
                  <c:v>0.81333333333333302</c:v>
                </c:pt>
                <c:pt idx="122">
                  <c:v>0.82</c:v>
                </c:pt>
                <c:pt idx="123">
                  <c:v>0.82666666666666599</c:v>
                </c:pt>
                <c:pt idx="124">
                  <c:v>0.83333333333333304</c:v>
                </c:pt>
                <c:pt idx="125">
                  <c:v>0.84</c:v>
                </c:pt>
                <c:pt idx="126">
                  <c:v>0.84666666666666601</c:v>
                </c:pt>
                <c:pt idx="127">
                  <c:v>0.85333333333333306</c:v>
                </c:pt>
                <c:pt idx="128">
                  <c:v>0.86</c:v>
                </c:pt>
                <c:pt idx="129">
                  <c:v>0.86666666666666603</c:v>
                </c:pt>
                <c:pt idx="130">
                  <c:v>0.87333333333333296</c:v>
                </c:pt>
                <c:pt idx="131">
                  <c:v>0.88</c:v>
                </c:pt>
                <c:pt idx="132">
                  <c:v>0.88666666666666605</c:v>
                </c:pt>
                <c:pt idx="133">
                  <c:v>0.89333333333333298</c:v>
                </c:pt>
                <c:pt idx="134">
                  <c:v>0.9</c:v>
                </c:pt>
                <c:pt idx="135">
                  <c:v>0.90666666666666595</c:v>
                </c:pt>
                <c:pt idx="136">
                  <c:v>0.913333333333333</c:v>
                </c:pt>
                <c:pt idx="137">
                  <c:v>0.92</c:v>
                </c:pt>
                <c:pt idx="138">
                  <c:v>0.92666666666666597</c:v>
                </c:pt>
                <c:pt idx="139">
                  <c:v>0.93333333333333302</c:v>
                </c:pt>
                <c:pt idx="140">
                  <c:v>0.94</c:v>
                </c:pt>
                <c:pt idx="141">
                  <c:v>0.94666666666666599</c:v>
                </c:pt>
                <c:pt idx="142">
                  <c:v>0.95333333333333303</c:v>
                </c:pt>
                <c:pt idx="143">
                  <c:v>0.96</c:v>
                </c:pt>
                <c:pt idx="144">
                  <c:v>0.96666666666666601</c:v>
                </c:pt>
                <c:pt idx="145">
                  <c:v>0.97333333333333305</c:v>
                </c:pt>
                <c:pt idx="146">
                  <c:v>0.98</c:v>
                </c:pt>
                <c:pt idx="147">
                  <c:v>0.98666666666666603</c:v>
                </c:pt>
                <c:pt idx="148">
                  <c:v>0.99333333333333296</c:v>
                </c:pt>
                <c:pt idx="149">
                  <c:v>1</c:v>
                </c:pt>
              </c:numCache>
            </c:numRef>
          </c:cat>
          <c:val>
            <c:numRef>
              <c:f>result1!$B$1:$B$150</c:f>
              <c:numCache>
                <c:formatCode>General</c:formatCode>
                <c:ptCount val="150"/>
                <c:pt idx="0">
                  <c:v>239.1</c:v>
                </c:pt>
                <c:pt idx="1">
                  <c:v>155.69999999999999</c:v>
                </c:pt>
                <c:pt idx="2">
                  <c:v>132.4</c:v>
                </c:pt>
                <c:pt idx="3">
                  <c:v>115.3</c:v>
                </c:pt>
                <c:pt idx="4">
                  <c:v>105.1</c:v>
                </c:pt>
                <c:pt idx="5">
                  <c:v>104</c:v>
                </c:pt>
                <c:pt idx="6">
                  <c:v>103.9</c:v>
                </c:pt>
                <c:pt idx="7">
                  <c:v>97.4</c:v>
                </c:pt>
                <c:pt idx="8">
                  <c:v>100.9</c:v>
                </c:pt>
                <c:pt idx="9">
                  <c:v>99.7</c:v>
                </c:pt>
                <c:pt idx="10">
                  <c:v>102.4</c:v>
                </c:pt>
                <c:pt idx="11">
                  <c:v>107.2</c:v>
                </c:pt>
                <c:pt idx="12">
                  <c:v>106.6</c:v>
                </c:pt>
                <c:pt idx="13">
                  <c:v>106</c:v>
                </c:pt>
                <c:pt idx="14">
                  <c:v>111</c:v>
                </c:pt>
                <c:pt idx="15">
                  <c:v>111.5</c:v>
                </c:pt>
                <c:pt idx="16">
                  <c:v>105</c:v>
                </c:pt>
                <c:pt idx="17">
                  <c:v>98.1</c:v>
                </c:pt>
                <c:pt idx="18">
                  <c:v>80.5</c:v>
                </c:pt>
                <c:pt idx="19">
                  <c:v>75.8</c:v>
                </c:pt>
                <c:pt idx="20">
                  <c:v>75.5</c:v>
                </c:pt>
                <c:pt idx="21">
                  <c:v>74.400000000000006</c:v>
                </c:pt>
                <c:pt idx="22">
                  <c:v>75</c:v>
                </c:pt>
                <c:pt idx="23">
                  <c:v>77</c:v>
                </c:pt>
                <c:pt idx="24">
                  <c:v>82.8</c:v>
                </c:pt>
                <c:pt idx="25">
                  <c:v>85.8</c:v>
                </c:pt>
                <c:pt idx="26">
                  <c:v>84.3</c:v>
                </c:pt>
                <c:pt idx="27">
                  <c:v>85.5</c:v>
                </c:pt>
                <c:pt idx="28">
                  <c:v>82.8</c:v>
                </c:pt>
                <c:pt idx="29">
                  <c:v>82.2</c:v>
                </c:pt>
                <c:pt idx="30">
                  <c:v>78</c:v>
                </c:pt>
                <c:pt idx="31">
                  <c:v>78.400000000000006</c:v>
                </c:pt>
                <c:pt idx="32">
                  <c:v>78.099999999999994</c:v>
                </c:pt>
                <c:pt idx="33">
                  <c:v>78.7</c:v>
                </c:pt>
                <c:pt idx="34">
                  <c:v>80</c:v>
                </c:pt>
                <c:pt idx="35">
                  <c:v>82.8</c:v>
                </c:pt>
                <c:pt idx="36">
                  <c:v>85</c:v>
                </c:pt>
                <c:pt idx="37">
                  <c:v>71.2</c:v>
                </c:pt>
                <c:pt idx="38">
                  <c:v>77.599999999999994</c:v>
                </c:pt>
                <c:pt idx="39">
                  <c:v>69.8</c:v>
                </c:pt>
                <c:pt idx="40">
                  <c:v>73.7</c:v>
                </c:pt>
                <c:pt idx="41">
                  <c:v>69.2</c:v>
                </c:pt>
                <c:pt idx="42">
                  <c:v>68.400000000000006</c:v>
                </c:pt>
                <c:pt idx="43">
                  <c:v>67.7</c:v>
                </c:pt>
                <c:pt idx="44">
                  <c:v>66.400000000000006</c:v>
                </c:pt>
                <c:pt idx="45">
                  <c:v>71.099999999999994</c:v>
                </c:pt>
                <c:pt idx="46">
                  <c:v>65.900000000000006</c:v>
                </c:pt>
                <c:pt idx="47">
                  <c:v>67.3</c:v>
                </c:pt>
                <c:pt idx="48">
                  <c:v>68.2</c:v>
                </c:pt>
                <c:pt idx="49">
                  <c:v>64.5</c:v>
                </c:pt>
                <c:pt idx="50">
                  <c:v>67.400000000000006</c:v>
                </c:pt>
                <c:pt idx="51">
                  <c:v>64.3</c:v>
                </c:pt>
                <c:pt idx="52">
                  <c:v>66.099999999999994</c:v>
                </c:pt>
                <c:pt idx="53">
                  <c:v>64.400000000000006</c:v>
                </c:pt>
                <c:pt idx="54">
                  <c:v>65.3</c:v>
                </c:pt>
                <c:pt idx="55">
                  <c:v>66.3</c:v>
                </c:pt>
                <c:pt idx="56">
                  <c:v>70.3</c:v>
                </c:pt>
                <c:pt idx="57">
                  <c:v>66.5</c:v>
                </c:pt>
                <c:pt idx="58">
                  <c:v>86.5</c:v>
                </c:pt>
                <c:pt idx="59">
                  <c:v>78.8</c:v>
                </c:pt>
                <c:pt idx="60">
                  <c:v>74.3</c:v>
                </c:pt>
                <c:pt idx="61">
                  <c:v>72.5</c:v>
                </c:pt>
                <c:pt idx="62">
                  <c:v>72.099999999999994</c:v>
                </c:pt>
                <c:pt idx="63">
                  <c:v>73.2</c:v>
                </c:pt>
                <c:pt idx="64">
                  <c:v>71.900000000000006</c:v>
                </c:pt>
                <c:pt idx="65">
                  <c:v>74.400000000000006</c:v>
                </c:pt>
                <c:pt idx="66">
                  <c:v>73.8</c:v>
                </c:pt>
                <c:pt idx="67">
                  <c:v>72.8</c:v>
                </c:pt>
                <c:pt idx="68">
                  <c:v>76.2</c:v>
                </c:pt>
                <c:pt idx="69">
                  <c:v>78.3</c:v>
                </c:pt>
                <c:pt idx="70">
                  <c:v>80.2</c:v>
                </c:pt>
                <c:pt idx="71">
                  <c:v>79.2</c:v>
                </c:pt>
                <c:pt idx="72">
                  <c:v>69.2</c:v>
                </c:pt>
                <c:pt idx="73">
                  <c:v>75.400000000000006</c:v>
                </c:pt>
                <c:pt idx="74">
                  <c:v>80.8</c:v>
                </c:pt>
                <c:pt idx="75">
                  <c:v>95.8</c:v>
                </c:pt>
                <c:pt idx="76">
                  <c:v>96.6</c:v>
                </c:pt>
                <c:pt idx="77">
                  <c:v>94.2</c:v>
                </c:pt>
                <c:pt idx="78">
                  <c:v>97</c:v>
                </c:pt>
                <c:pt idx="79">
                  <c:v>93.2</c:v>
                </c:pt>
                <c:pt idx="80">
                  <c:v>93.8</c:v>
                </c:pt>
                <c:pt idx="81">
                  <c:v>91</c:v>
                </c:pt>
                <c:pt idx="82">
                  <c:v>92.9</c:v>
                </c:pt>
                <c:pt idx="83">
                  <c:v>91.1</c:v>
                </c:pt>
                <c:pt idx="84">
                  <c:v>91.1</c:v>
                </c:pt>
                <c:pt idx="85">
                  <c:v>90.1</c:v>
                </c:pt>
                <c:pt idx="86">
                  <c:v>92.1</c:v>
                </c:pt>
                <c:pt idx="87">
                  <c:v>92.5</c:v>
                </c:pt>
                <c:pt idx="88">
                  <c:v>90.9</c:v>
                </c:pt>
                <c:pt idx="89">
                  <c:v>91.2</c:v>
                </c:pt>
                <c:pt idx="90">
                  <c:v>90.3</c:v>
                </c:pt>
                <c:pt idx="91">
                  <c:v>92.8</c:v>
                </c:pt>
                <c:pt idx="92">
                  <c:v>92.9</c:v>
                </c:pt>
                <c:pt idx="93">
                  <c:v>91.8</c:v>
                </c:pt>
                <c:pt idx="94">
                  <c:v>93.6</c:v>
                </c:pt>
                <c:pt idx="95">
                  <c:v>92.7</c:v>
                </c:pt>
                <c:pt idx="96">
                  <c:v>91.2</c:v>
                </c:pt>
                <c:pt idx="97">
                  <c:v>89.9</c:v>
                </c:pt>
                <c:pt idx="98">
                  <c:v>88.5</c:v>
                </c:pt>
                <c:pt idx="99">
                  <c:v>87.9</c:v>
                </c:pt>
                <c:pt idx="100">
                  <c:v>90.3</c:v>
                </c:pt>
                <c:pt idx="101">
                  <c:v>89.6</c:v>
                </c:pt>
                <c:pt idx="102">
                  <c:v>88.8</c:v>
                </c:pt>
                <c:pt idx="103">
                  <c:v>87.8</c:v>
                </c:pt>
                <c:pt idx="104">
                  <c:v>89.3</c:v>
                </c:pt>
                <c:pt idx="105">
                  <c:v>88.2</c:v>
                </c:pt>
                <c:pt idx="106">
                  <c:v>89.2</c:v>
                </c:pt>
                <c:pt idx="107">
                  <c:v>89.2</c:v>
                </c:pt>
                <c:pt idx="108">
                  <c:v>92.7</c:v>
                </c:pt>
                <c:pt idx="109">
                  <c:v>91</c:v>
                </c:pt>
                <c:pt idx="110">
                  <c:v>86.3</c:v>
                </c:pt>
                <c:pt idx="111">
                  <c:v>84.8</c:v>
                </c:pt>
                <c:pt idx="112">
                  <c:v>84.5</c:v>
                </c:pt>
                <c:pt idx="113">
                  <c:v>86.9</c:v>
                </c:pt>
                <c:pt idx="114">
                  <c:v>100</c:v>
                </c:pt>
                <c:pt idx="115">
                  <c:v>90.7</c:v>
                </c:pt>
                <c:pt idx="116">
                  <c:v>87.9</c:v>
                </c:pt>
                <c:pt idx="117">
                  <c:v>87.6</c:v>
                </c:pt>
                <c:pt idx="118">
                  <c:v>89.5</c:v>
                </c:pt>
                <c:pt idx="119">
                  <c:v>90.1</c:v>
                </c:pt>
                <c:pt idx="120">
                  <c:v>89.7</c:v>
                </c:pt>
                <c:pt idx="121">
                  <c:v>89.6</c:v>
                </c:pt>
                <c:pt idx="122">
                  <c:v>89.7</c:v>
                </c:pt>
                <c:pt idx="123">
                  <c:v>90.3</c:v>
                </c:pt>
                <c:pt idx="124">
                  <c:v>89.3</c:v>
                </c:pt>
                <c:pt idx="125">
                  <c:v>90.1</c:v>
                </c:pt>
                <c:pt idx="126">
                  <c:v>88.8</c:v>
                </c:pt>
                <c:pt idx="127">
                  <c:v>92.5</c:v>
                </c:pt>
                <c:pt idx="128">
                  <c:v>91.5</c:v>
                </c:pt>
                <c:pt idx="129">
                  <c:v>89.2</c:v>
                </c:pt>
                <c:pt idx="130">
                  <c:v>89.2</c:v>
                </c:pt>
                <c:pt idx="131">
                  <c:v>88.3</c:v>
                </c:pt>
                <c:pt idx="132">
                  <c:v>88.3</c:v>
                </c:pt>
                <c:pt idx="133">
                  <c:v>87.7</c:v>
                </c:pt>
                <c:pt idx="134">
                  <c:v>87.4</c:v>
                </c:pt>
                <c:pt idx="135">
                  <c:v>91</c:v>
                </c:pt>
                <c:pt idx="136">
                  <c:v>89.7</c:v>
                </c:pt>
                <c:pt idx="137">
                  <c:v>88.7</c:v>
                </c:pt>
                <c:pt idx="138">
                  <c:v>89.1</c:v>
                </c:pt>
                <c:pt idx="139">
                  <c:v>87.3</c:v>
                </c:pt>
                <c:pt idx="140">
                  <c:v>87.9</c:v>
                </c:pt>
                <c:pt idx="141">
                  <c:v>90.6</c:v>
                </c:pt>
                <c:pt idx="142">
                  <c:v>88.4</c:v>
                </c:pt>
                <c:pt idx="143">
                  <c:v>91.2</c:v>
                </c:pt>
                <c:pt idx="144">
                  <c:v>90.3</c:v>
                </c:pt>
                <c:pt idx="145">
                  <c:v>87.6</c:v>
                </c:pt>
                <c:pt idx="146">
                  <c:v>89.1</c:v>
                </c:pt>
                <c:pt idx="147">
                  <c:v>89.8</c:v>
                </c:pt>
                <c:pt idx="148">
                  <c:v>88.6</c:v>
                </c:pt>
                <c:pt idx="149">
                  <c:v>89.6</c:v>
                </c:pt>
              </c:numCache>
            </c:numRef>
          </c:val>
          <c:smooth val="0"/>
          <c:extLst>
            <c:ext xmlns:c16="http://schemas.microsoft.com/office/drawing/2014/chart" uri="{C3380CC4-5D6E-409C-BE32-E72D297353CC}">
              <c16:uniqueId val="{00000000-FE57-1B40-9B05-FFE5B342B221}"/>
            </c:ext>
          </c:extLst>
        </c:ser>
        <c:dLbls>
          <c:showLegendKey val="0"/>
          <c:showVal val="0"/>
          <c:showCatName val="0"/>
          <c:showSerName val="0"/>
          <c:showPercent val="0"/>
          <c:showBubbleSize val="0"/>
        </c:dLbls>
        <c:smooth val="0"/>
        <c:axId val="612190912"/>
        <c:axId val="605303264"/>
      </c:lineChart>
      <c:catAx>
        <c:axId val="612190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5303264"/>
        <c:crosses val="autoZero"/>
        <c:auto val="1"/>
        <c:lblAlgn val="ctr"/>
        <c:lblOffset val="100"/>
        <c:noMultiLvlLbl val="0"/>
      </c:catAx>
      <c:valAx>
        <c:axId val="605303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2190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Cutoff</a:t>
            </a:r>
            <a:r>
              <a:rPr lang="zh-Hans" altLang="en-US"/>
              <a:t> </a:t>
            </a:r>
            <a:r>
              <a:rPr lang="en-US" altLang="zh-Hans"/>
              <a:t>and</a:t>
            </a:r>
            <a:r>
              <a:rPr lang="zh-Hans" altLang="en-US"/>
              <a:t> </a:t>
            </a:r>
            <a:r>
              <a:rPr lang="en-US" altLang="zh-Hans"/>
              <a:t>RunningTime</a:t>
            </a:r>
            <a:r>
              <a:rPr lang="en-US"/>
              <a:t>/ArraySize</a:t>
            </a:r>
            <a:r>
              <a:rPr lang="en-US" altLang="zh-Hans"/>
              <a:t>1000000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Cutoff/ArraySize</c:v>
          </c:tx>
          <c:spPr>
            <a:ln w="28575" cap="rnd">
              <a:solidFill>
                <a:schemeClr val="accent1"/>
              </a:solidFill>
              <a:round/>
            </a:ln>
            <a:effectLst/>
          </c:spPr>
          <c:marker>
            <c:symbol val="none"/>
          </c:marker>
          <c:cat>
            <c:numRef>
              <c:f>'result2.excel'!$A$1:$A$100</c:f>
              <c:numCache>
                <c:formatCode>General</c:formatCode>
                <c:ptCount val="100"/>
                <c:pt idx="0">
                  <c:v>0.01</c:v>
                </c:pt>
                <c:pt idx="1">
                  <c:v>0.02</c:v>
                </c:pt>
                <c:pt idx="2">
                  <c:v>0.03</c:v>
                </c:pt>
                <c:pt idx="3">
                  <c:v>0.04</c:v>
                </c:pt>
                <c:pt idx="4">
                  <c:v>0.05</c:v>
                </c:pt>
                <c:pt idx="5">
                  <c:v>0.06</c:v>
                </c:pt>
                <c:pt idx="6">
                  <c:v>7.0000000000000007E-2</c:v>
                </c:pt>
                <c:pt idx="7">
                  <c:v>0.08</c:v>
                </c:pt>
                <c:pt idx="8">
                  <c:v>0.09</c:v>
                </c:pt>
                <c:pt idx="9">
                  <c:v>0.1</c:v>
                </c:pt>
                <c:pt idx="10">
                  <c:v>0.11</c:v>
                </c:pt>
                <c:pt idx="11">
                  <c:v>0.12</c:v>
                </c:pt>
                <c:pt idx="12">
                  <c:v>0.13</c:v>
                </c:pt>
                <c:pt idx="13">
                  <c:v>0.14000000000000001</c:v>
                </c:pt>
                <c:pt idx="14">
                  <c:v>0.15</c:v>
                </c:pt>
                <c:pt idx="15">
                  <c:v>0.16</c:v>
                </c:pt>
                <c:pt idx="16">
                  <c:v>0.17</c:v>
                </c:pt>
                <c:pt idx="17">
                  <c:v>0.18</c:v>
                </c:pt>
                <c:pt idx="18">
                  <c:v>0.19</c:v>
                </c:pt>
                <c:pt idx="19">
                  <c:v>0.2</c:v>
                </c:pt>
                <c:pt idx="20">
                  <c:v>0.21</c:v>
                </c:pt>
                <c:pt idx="21">
                  <c:v>0.22</c:v>
                </c:pt>
                <c:pt idx="22">
                  <c:v>0.23</c:v>
                </c:pt>
                <c:pt idx="23">
                  <c:v>0.24</c:v>
                </c:pt>
                <c:pt idx="24">
                  <c:v>0.25</c:v>
                </c:pt>
                <c:pt idx="25">
                  <c:v>0.26</c:v>
                </c:pt>
                <c:pt idx="26">
                  <c:v>0.27</c:v>
                </c:pt>
                <c:pt idx="27">
                  <c:v>0.28000000000000003</c:v>
                </c:pt>
                <c:pt idx="28">
                  <c:v>0.28999999999999998</c:v>
                </c:pt>
                <c:pt idx="29">
                  <c:v>0.3</c:v>
                </c:pt>
                <c:pt idx="30">
                  <c:v>0.31</c:v>
                </c:pt>
                <c:pt idx="31">
                  <c:v>0.32</c:v>
                </c:pt>
                <c:pt idx="32">
                  <c:v>0.33</c:v>
                </c:pt>
                <c:pt idx="33">
                  <c:v>0.34</c:v>
                </c:pt>
                <c:pt idx="34">
                  <c:v>0.35</c:v>
                </c:pt>
                <c:pt idx="35">
                  <c:v>0.36</c:v>
                </c:pt>
                <c:pt idx="36">
                  <c:v>0.37</c:v>
                </c:pt>
                <c:pt idx="37">
                  <c:v>0.38</c:v>
                </c:pt>
                <c:pt idx="38">
                  <c:v>0.39</c:v>
                </c:pt>
                <c:pt idx="39">
                  <c:v>0.4</c:v>
                </c:pt>
                <c:pt idx="40">
                  <c:v>0.41</c:v>
                </c:pt>
                <c:pt idx="41">
                  <c:v>0.42</c:v>
                </c:pt>
                <c:pt idx="42">
                  <c:v>0.43</c:v>
                </c:pt>
                <c:pt idx="43">
                  <c:v>0.44</c:v>
                </c:pt>
                <c:pt idx="44">
                  <c:v>0.45</c:v>
                </c:pt>
                <c:pt idx="45">
                  <c:v>0.46</c:v>
                </c:pt>
                <c:pt idx="46">
                  <c:v>0.47</c:v>
                </c:pt>
                <c:pt idx="47">
                  <c:v>0.48</c:v>
                </c:pt>
                <c:pt idx="48">
                  <c:v>0.49</c:v>
                </c:pt>
                <c:pt idx="49">
                  <c:v>0.5</c:v>
                </c:pt>
                <c:pt idx="50">
                  <c:v>0.51</c:v>
                </c:pt>
                <c:pt idx="51">
                  <c:v>0.52</c:v>
                </c:pt>
                <c:pt idx="52">
                  <c:v>0.53</c:v>
                </c:pt>
                <c:pt idx="53">
                  <c:v>0.54</c:v>
                </c:pt>
                <c:pt idx="54">
                  <c:v>0.55000000000000004</c:v>
                </c:pt>
                <c:pt idx="55">
                  <c:v>0.56000000000000005</c:v>
                </c:pt>
                <c:pt idx="56">
                  <c:v>0.56999999999999995</c:v>
                </c:pt>
                <c:pt idx="57">
                  <c:v>0.57999999999999996</c:v>
                </c:pt>
                <c:pt idx="58">
                  <c:v>0.59</c:v>
                </c:pt>
                <c:pt idx="59">
                  <c:v>0.6</c:v>
                </c:pt>
                <c:pt idx="60">
                  <c:v>0.61</c:v>
                </c:pt>
                <c:pt idx="61">
                  <c:v>0.62</c:v>
                </c:pt>
                <c:pt idx="62">
                  <c:v>0.63</c:v>
                </c:pt>
                <c:pt idx="63">
                  <c:v>0.64</c:v>
                </c:pt>
                <c:pt idx="64">
                  <c:v>0.65</c:v>
                </c:pt>
                <c:pt idx="65">
                  <c:v>0.66</c:v>
                </c:pt>
                <c:pt idx="66">
                  <c:v>0.67</c:v>
                </c:pt>
                <c:pt idx="67">
                  <c:v>0.68</c:v>
                </c:pt>
                <c:pt idx="68">
                  <c:v>0.69</c:v>
                </c:pt>
                <c:pt idx="69">
                  <c:v>0.7</c:v>
                </c:pt>
                <c:pt idx="70">
                  <c:v>0.71</c:v>
                </c:pt>
                <c:pt idx="71">
                  <c:v>0.72</c:v>
                </c:pt>
                <c:pt idx="72">
                  <c:v>0.73</c:v>
                </c:pt>
                <c:pt idx="73">
                  <c:v>0.74</c:v>
                </c:pt>
                <c:pt idx="74">
                  <c:v>0.75</c:v>
                </c:pt>
                <c:pt idx="75">
                  <c:v>0.76</c:v>
                </c:pt>
                <c:pt idx="76">
                  <c:v>0.77</c:v>
                </c:pt>
                <c:pt idx="77">
                  <c:v>0.78</c:v>
                </c:pt>
                <c:pt idx="78">
                  <c:v>0.79</c:v>
                </c:pt>
                <c:pt idx="79">
                  <c:v>0.8</c:v>
                </c:pt>
                <c:pt idx="80">
                  <c:v>0.81</c:v>
                </c:pt>
                <c:pt idx="81">
                  <c:v>0.82</c:v>
                </c:pt>
                <c:pt idx="82">
                  <c:v>0.83</c:v>
                </c:pt>
                <c:pt idx="83">
                  <c:v>0.84</c:v>
                </c:pt>
                <c:pt idx="84">
                  <c:v>0.85</c:v>
                </c:pt>
                <c:pt idx="85">
                  <c:v>0.86</c:v>
                </c:pt>
                <c:pt idx="86">
                  <c:v>0.87</c:v>
                </c:pt>
                <c:pt idx="87">
                  <c:v>0.88</c:v>
                </c:pt>
                <c:pt idx="88">
                  <c:v>0.89</c:v>
                </c:pt>
                <c:pt idx="89">
                  <c:v>0.9</c:v>
                </c:pt>
                <c:pt idx="90">
                  <c:v>0.91</c:v>
                </c:pt>
                <c:pt idx="91">
                  <c:v>0.92</c:v>
                </c:pt>
                <c:pt idx="92">
                  <c:v>0.93</c:v>
                </c:pt>
                <c:pt idx="93">
                  <c:v>0.94</c:v>
                </c:pt>
                <c:pt idx="94">
                  <c:v>0.95</c:v>
                </c:pt>
                <c:pt idx="95">
                  <c:v>0.96</c:v>
                </c:pt>
                <c:pt idx="96">
                  <c:v>0.97</c:v>
                </c:pt>
                <c:pt idx="97">
                  <c:v>0.98</c:v>
                </c:pt>
                <c:pt idx="98">
                  <c:v>0.99</c:v>
                </c:pt>
                <c:pt idx="99">
                  <c:v>1</c:v>
                </c:pt>
              </c:numCache>
            </c:numRef>
          </c:cat>
          <c:val>
            <c:numRef>
              <c:f>'result2.excel'!$B$1:$B$100</c:f>
              <c:numCache>
                <c:formatCode>General</c:formatCode>
                <c:ptCount val="100"/>
                <c:pt idx="0">
                  <c:v>121.5</c:v>
                </c:pt>
                <c:pt idx="1">
                  <c:v>83.6</c:v>
                </c:pt>
                <c:pt idx="2">
                  <c:v>84.6</c:v>
                </c:pt>
                <c:pt idx="3">
                  <c:v>76.8</c:v>
                </c:pt>
                <c:pt idx="4">
                  <c:v>73.400000000000006</c:v>
                </c:pt>
                <c:pt idx="5">
                  <c:v>89.5</c:v>
                </c:pt>
                <c:pt idx="6">
                  <c:v>86.3</c:v>
                </c:pt>
                <c:pt idx="7">
                  <c:v>74.7</c:v>
                </c:pt>
                <c:pt idx="8">
                  <c:v>78.900000000000006</c:v>
                </c:pt>
                <c:pt idx="9">
                  <c:v>82.5</c:v>
                </c:pt>
                <c:pt idx="10">
                  <c:v>75.7</c:v>
                </c:pt>
                <c:pt idx="11">
                  <c:v>80.400000000000006</c:v>
                </c:pt>
                <c:pt idx="12">
                  <c:v>57.6</c:v>
                </c:pt>
                <c:pt idx="13">
                  <c:v>72.400000000000006</c:v>
                </c:pt>
                <c:pt idx="14">
                  <c:v>63.2</c:v>
                </c:pt>
                <c:pt idx="15">
                  <c:v>58.3</c:v>
                </c:pt>
                <c:pt idx="16">
                  <c:v>59.9</c:v>
                </c:pt>
                <c:pt idx="17">
                  <c:v>58.6</c:v>
                </c:pt>
                <c:pt idx="18">
                  <c:v>61.5</c:v>
                </c:pt>
                <c:pt idx="19">
                  <c:v>60.1</c:v>
                </c:pt>
                <c:pt idx="20">
                  <c:v>59.1</c:v>
                </c:pt>
                <c:pt idx="21">
                  <c:v>59.6</c:v>
                </c:pt>
                <c:pt idx="22">
                  <c:v>61.2</c:v>
                </c:pt>
                <c:pt idx="23">
                  <c:v>58.6</c:v>
                </c:pt>
                <c:pt idx="24">
                  <c:v>56.3</c:v>
                </c:pt>
                <c:pt idx="25">
                  <c:v>48.4</c:v>
                </c:pt>
                <c:pt idx="26">
                  <c:v>47.5</c:v>
                </c:pt>
                <c:pt idx="27">
                  <c:v>45.5</c:v>
                </c:pt>
                <c:pt idx="28">
                  <c:v>46.8</c:v>
                </c:pt>
                <c:pt idx="29">
                  <c:v>45</c:v>
                </c:pt>
                <c:pt idx="30">
                  <c:v>46.6</c:v>
                </c:pt>
                <c:pt idx="31">
                  <c:v>46.3</c:v>
                </c:pt>
                <c:pt idx="32">
                  <c:v>45.7</c:v>
                </c:pt>
                <c:pt idx="33">
                  <c:v>49</c:v>
                </c:pt>
                <c:pt idx="34">
                  <c:v>49.2</c:v>
                </c:pt>
                <c:pt idx="35">
                  <c:v>51.4</c:v>
                </c:pt>
                <c:pt idx="36">
                  <c:v>46.9</c:v>
                </c:pt>
                <c:pt idx="37">
                  <c:v>49.8</c:v>
                </c:pt>
                <c:pt idx="38">
                  <c:v>44.8</c:v>
                </c:pt>
                <c:pt idx="39">
                  <c:v>45.5</c:v>
                </c:pt>
                <c:pt idx="40">
                  <c:v>46.6</c:v>
                </c:pt>
                <c:pt idx="41">
                  <c:v>49.1</c:v>
                </c:pt>
                <c:pt idx="42">
                  <c:v>45.8</c:v>
                </c:pt>
                <c:pt idx="43">
                  <c:v>47.6</c:v>
                </c:pt>
                <c:pt idx="44">
                  <c:v>45.7</c:v>
                </c:pt>
                <c:pt idx="45">
                  <c:v>46</c:v>
                </c:pt>
                <c:pt idx="46">
                  <c:v>45.7</c:v>
                </c:pt>
                <c:pt idx="47">
                  <c:v>46.2</c:v>
                </c:pt>
                <c:pt idx="48">
                  <c:v>46.4</c:v>
                </c:pt>
                <c:pt idx="49">
                  <c:v>47.3</c:v>
                </c:pt>
                <c:pt idx="50">
                  <c:v>59.1</c:v>
                </c:pt>
                <c:pt idx="51">
                  <c:v>60.8</c:v>
                </c:pt>
                <c:pt idx="52">
                  <c:v>58.6</c:v>
                </c:pt>
                <c:pt idx="53">
                  <c:v>58.9</c:v>
                </c:pt>
                <c:pt idx="54">
                  <c:v>60.3</c:v>
                </c:pt>
                <c:pt idx="55">
                  <c:v>57.4</c:v>
                </c:pt>
                <c:pt idx="56">
                  <c:v>59.2</c:v>
                </c:pt>
                <c:pt idx="57">
                  <c:v>58.2</c:v>
                </c:pt>
                <c:pt idx="58">
                  <c:v>59.6</c:v>
                </c:pt>
                <c:pt idx="59">
                  <c:v>62.1</c:v>
                </c:pt>
                <c:pt idx="60">
                  <c:v>67.7</c:v>
                </c:pt>
                <c:pt idx="61">
                  <c:v>64.599999999999994</c:v>
                </c:pt>
                <c:pt idx="62">
                  <c:v>62.2</c:v>
                </c:pt>
                <c:pt idx="63">
                  <c:v>60.8</c:v>
                </c:pt>
                <c:pt idx="64">
                  <c:v>63.9</c:v>
                </c:pt>
                <c:pt idx="65">
                  <c:v>63.6</c:v>
                </c:pt>
                <c:pt idx="66">
                  <c:v>64.7</c:v>
                </c:pt>
                <c:pt idx="67">
                  <c:v>68.7</c:v>
                </c:pt>
                <c:pt idx="68">
                  <c:v>66.099999999999994</c:v>
                </c:pt>
                <c:pt idx="69">
                  <c:v>64.8</c:v>
                </c:pt>
                <c:pt idx="70">
                  <c:v>63.7</c:v>
                </c:pt>
                <c:pt idx="71">
                  <c:v>65.099999999999994</c:v>
                </c:pt>
                <c:pt idx="72">
                  <c:v>65.5</c:v>
                </c:pt>
                <c:pt idx="73">
                  <c:v>71.5</c:v>
                </c:pt>
                <c:pt idx="74">
                  <c:v>56</c:v>
                </c:pt>
                <c:pt idx="75">
                  <c:v>59.4</c:v>
                </c:pt>
                <c:pt idx="76">
                  <c:v>68.8</c:v>
                </c:pt>
                <c:pt idx="77">
                  <c:v>66.5</c:v>
                </c:pt>
                <c:pt idx="78">
                  <c:v>66.900000000000006</c:v>
                </c:pt>
                <c:pt idx="79">
                  <c:v>57</c:v>
                </c:pt>
                <c:pt idx="80">
                  <c:v>59.6</c:v>
                </c:pt>
                <c:pt idx="81">
                  <c:v>60.2</c:v>
                </c:pt>
                <c:pt idx="82">
                  <c:v>62.1</c:v>
                </c:pt>
                <c:pt idx="83">
                  <c:v>65.900000000000006</c:v>
                </c:pt>
                <c:pt idx="84">
                  <c:v>67</c:v>
                </c:pt>
                <c:pt idx="85">
                  <c:v>72.5</c:v>
                </c:pt>
                <c:pt idx="86">
                  <c:v>60.4</c:v>
                </c:pt>
                <c:pt idx="87">
                  <c:v>55.5</c:v>
                </c:pt>
                <c:pt idx="88">
                  <c:v>56</c:v>
                </c:pt>
                <c:pt idx="89">
                  <c:v>54.2</c:v>
                </c:pt>
                <c:pt idx="90">
                  <c:v>54</c:v>
                </c:pt>
                <c:pt idx="91">
                  <c:v>57.9</c:v>
                </c:pt>
                <c:pt idx="92">
                  <c:v>53.5</c:v>
                </c:pt>
                <c:pt idx="93">
                  <c:v>54.6</c:v>
                </c:pt>
                <c:pt idx="94">
                  <c:v>54.7</c:v>
                </c:pt>
                <c:pt idx="95">
                  <c:v>53</c:v>
                </c:pt>
                <c:pt idx="96">
                  <c:v>56.1</c:v>
                </c:pt>
                <c:pt idx="97">
                  <c:v>53.4</c:v>
                </c:pt>
                <c:pt idx="98">
                  <c:v>52.2</c:v>
                </c:pt>
                <c:pt idx="99">
                  <c:v>53.7</c:v>
                </c:pt>
              </c:numCache>
            </c:numRef>
          </c:val>
          <c:smooth val="0"/>
          <c:extLst>
            <c:ext xmlns:c16="http://schemas.microsoft.com/office/drawing/2014/chart" uri="{C3380CC4-5D6E-409C-BE32-E72D297353CC}">
              <c16:uniqueId val="{00000000-0B7D-3F4E-9415-898C2B4AAF96}"/>
            </c:ext>
          </c:extLst>
        </c:ser>
        <c:dLbls>
          <c:showLegendKey val="0"/>
          <c:showVal val="0"/>
          <c:showCatName val="0"/>
          <c:showSerName val="0"/>
          <c:showPercent val="0"/>
          <c:showBubbleSize val="0"/>
        </c:dLbls>
        <c:smooth val="0"/>
        <c:axId val="559195248"/>
        <c:axId val="559196944"/>
      </c:lineChart>
      <c:catAx>
        <c:axId val="559195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196944"/>
        <c:crosses val="autoZero"/>
        <c:auto val="1"/>
        <c:lblAlgn val="ctr"/>
        <c:lblOffset val="100"/>
        <c:noMultiLvlLbl val="0"/>
      </c:catAx>
      <c:valAx>
        <c:axId val="559196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195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cutoff／array_size</a:t>
            </a:r>
            <a:r>
              <a:rPr lang="zh-Hans" altLang="en-US"/>
              <a:t> </a:t>
            </a:r>
            <a:r>
              <a:rPr lang="en-US" altLang="zh-Hans"/>
              <a:t>500000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cutoff／array_size</c:v>
          </c:tx>
          <c:spPr>
            <a:ln w="28575" cap="rnd">
              <a:solidFill>
                <a:schemeClr val="accent1"/>
              </a:solidFill>
              <a:round/>
            </a:ln>
            <a:effectLst/>
          </c:spPr>
          <c:marker>
            <c:symbol val="none"/>
          </c:marker>
          <c:cat>
            <c:numRef>
              <c:f>result3!$A$1:$A$50</c:f>
              <c:numCache>
                <c:formatCode>General</c:formatCode>
                <c:ptCount val="50"/>
                <c:pt idx="0">
                  <c:v>0.02</c:v>
                </c:pt>
                <c:pt idx="1">
                  <c:v>0.04</c:v>
                </c:pt>
                <c:pt idx="2">
                  <c:v>0.06</c:v>
                </c:pt>
                <c:pt idx="3">
                  <c:v>0.08</c:v>
                </c:pt>
                <c:pt idx="4">
                  <c:v>0.1</c:v>
                </c:pt>
                <c:pt idx="5">
                  <c:v>0.12</c:v>
                </c:pt>
                <c:pt idx="6">
                  <c:v>0.14000000000000001</c:v>
                </c:pt>
                <c:pt idx="7">
                  <c:v>0.16</c:v>
                </c:pt>
                <c:pt idx="8">
                  <c:v>0.18</c:v>
                </c:pt>
                <c:pt idx="9">
                  <c:v>0.2</c:v>
                </c:pt>
                <c:pt idx="10">
                  <c:v>0.22</c:v>
                </c:pt>
                <c:pt idx="11">
                  <c:v>0.24</c:v>
                </c:pt>
                <c:pt idx="12">
                  <c:v>0.26</c:v>
                </c:pt>
                <c:pt idx="13">
                  <c:v>0.28000000000000003</c:v>
                </c:pt>
                <c:pt idx="14">
                  <c:v>0.3</c:v>
                </c:pt>
                <c:pt idx="15">
                  <c:v>0.32</c:v>
                </c:pt>
                <c:pt idx="16">
                  <c:v>0.34</c:v>
                </c:pt>
                <c:pt idx="17">
                  <c:v>0.36</c:v>
                </c:pt>
                <c:pt idx="18">
                  <c:v>0.38</c:v>
                </c:pt>
                <c:pt idx="19">
                  <c:v>0.4</c:v>
                </c:pt>
                <c:pt idx="20">
                  <c:v>0.42</c:v>
                </c:pt>
                <c:pt idx="21">
                  <c:v>0.44</c:v>
                </c:pt>
                <c:pt idx="22">
                  <c:v>0.46</c:v>
                </c:pt>
                <c:pt idx="23">
                  <c:v>0.48</c:v>
                </c:pt>
                <c:pt idx="24">
                  <c:v>0.5</c:v>
                </c:pt>
                <c:pt idx="25">
                  <c:v>0.52</c:v>
                </c:pt>
                <c:pt idx="26">
                  <c:v>0.54</c:v>
                </c:pt>
                <c:pt idx="27">
                  <c:v>0.56000000000000005</c:v>
                </c:pt>
                <c:pt idx="28">
                  <c:v>0.57999999999999996</c:v>
                </c:pt>
                <c:pt idx="29">
                  <c:v>0.6</c:v>
                </c:pt>
                <c:pt idx="30">
                  <c:v>0.62</c:v>
                </c:pt>
                <c:pt idx="31">
                  <c:v>0.64</c:v>
                </c:pt>
                <c:pt idx="32">
                  <c:v>0.66</c:v>
                </c:pt>
                <c:pt idx="33">
                  <c:v>0.68</c:v>
                </c:pt>
                <c:pt idx="34">
                  <c:v>0.7</c:v>
                </c:pt>
                <c:pt idx="35">
                  <c:v>0.72</c:v>
                </c:pt>
                <c:pt idx="36">
                  <c:v>0.74</c:v>
                </c:pt>
                <c:pt idx="37">
                  <c:v>0.76</c:v>
                </c:pt>
                <c:pt idx="38">
                  <c:v>0.78</c:v>
                </c:pt>
                <c:pt idx="39">
                  <c:v>0.8</c:v>
                </c:pt>
                <c:pt idx="40">
                  <c:v>0.82</c:v>
                </c:pt>
                <c:pt idx="41">
                  <c:v>0.84</c:v>
                </c:pt>
                <c:pt idx="42">
                  <c:v>0.86</c:v>
                </c:pt>
                <c:pt idx="43">
                  <c:v>0.88</c:v>
                </c:pt>
                <c:pt idx="44">
                  <c:v>0.9</c:v>
                </c:pt>
                <c:pt idx="45">
                  <c:v>0.92</c:v>
                </c:pt>
                <c:pt idx="46">
                  <c:v>0.94</c:v>
                </c:pt>
                <c:pt idx="47">
                  <c:v>0.96</c:v>
                </c:pt>
                <c:pt idx="48">
                  <c:v>0.98</c:v>
                </c:pt>
                <c:pt idx="49">
                  <c:v>1</c:v>
                </c:pt>
              </c:numCache>
            </c:numRef>
          </c:cat>
          <c:val>
            <c:numRef>
              <c:f>result3!$B$1:$B$50</c:f>
              <c:numCache>
                <c:formatCode>General</c:formatCode>
                <c:ptCount val="50"/>
                <c:pt idx="0">
                  <c:v>89.9</c:v>
                </c:pt>
                <c:pt idx="1">
                  <c:v>46.6</c:v>
                </c:pt>
                <c:pt idx="2">
                  <c:v>43.9</c:v>
                </c:pt>
                <c:pt idx="3">
                  <c:v>38.299999999999997</c:v>
                </c:pt>
                <c:pt idx="4">
                  <c:v>43.8</c:v>
                </c:pt>
                <c:pt idx="5">
                  <c:v>39.6</c:v>
                </c:pt>
                <c:pt idx="6">
                  <c:v>35.5</c:v>
                </c:pt>
                <c:pt idx="7">
                  <c:v>37.1</c:v>
                </c:pt>
                <c:pt idx="8">
                  <c:v>29.4</c:v>
                </c:pt>
                <c:pt idx="9">
                  <c:v>28.3</c:v>
                </c:pt>
                <c:pt idx="10">
                  <c:v>28.2</c:v>
                </c:pt>
                <c:pt idx="11">
                  <c:v>28.5</c:v>
                </c:pt>
                <c:pt idx="12">
                  <c:v>24.3</c:v>
                </c:pt>
                <c:pt idx="13">
                  <c:v>23.8</c:v>
                </c:pt>
                <c:pt idx="14">
                  <c:v>23.9</c:v>
                </c:pt>
                <c:pt idx="15">
                  <c:v>22.5</c:v>
                </c:pt>
                <c:pt idx="16">
                  <c:v>24.1</c:v>
                </c:pt>
                <c:pt idx="17">
                  <c:v>23.3</c:v>
                </c:pt>
                <c:pt idx="18">
                  <c:v>22.5</c:v>
                </c:pt>
                <c:pt idx="19">
                  <c:v>26.7</c:v>
                </c:pt>
                <c:pt idx="20">
                  <c:v>28.7</c:v>
                </c:pt>
                <c:pt idx="21">
                  <c:v>38.1</c:v>
                </c:pt>
                <c:pt idx="22">
                  <c:v>29.5</c:v>
                </c:pt>
                <c:pt idx="23">
                  <c:v>28.5</c:v>
                </c:pt>
                <c:pt idx="24">
                  <c:v>28.6</c:v>
                </c:pt>
                <c:pt idx="25">
                  <c:v>32.6</c:v>
                </c:pt>
                <c:pt idx="26">
                  <c:v>31.3</c:v>
                </c:pt>
                <c:pt idx="27">
                  <c:v>29.2</c:v>
                </c:pt>
                <c:pt idx="28">
                  <c:v>29.4</c:v>
                </c:pt>
                <c:pt idx="29">
                  <c:v>28.9</c:v>
                </c:pt>
                <c:pt idx="30">
                  <c:v>29.1</c:v>
                </c:pt>
                <c:pt idx="31">
                  <c:v>28.5</c:v>
                </c:pt>
                <c:pt idx="32">
                  <c:v>29.3</c:v>
                </c:pt>
                <c:pt idx="33">
                  <c:v>29.2</c:v>
                </c:pt>
                <c:pt idx="34">
                  <c:v>32.5</c:v>
                </c:pt>
                <c:pt idx="35">
                  <c:v>32.700000000000003</c:v>
                </c:pt>
                <c:pt idx="36">
                  <c:v>28.7</c:v>
                </c:pt>
                <c:pt idx="37">
                  <c:v>30.2</c:v>
                </c:pt>
                <c:pt idx="38">
                  <c:v>34.1</c:v>
                </c:pt>
                <c:pt idx="39">
                  <c:v>32.4</c:v>
                </c:pt>
                <c:pt idx="40">
                  <c:v>29.8</c:v>
                </c:pt>
                <c:pt idx="41">
                  <c:v>28.8</c:v>
                </c:pt>
                <c:pt idx="42">
                  <c:v>29</c:v>
                </c:pt>
                <c:pt idx="43">
                  <c:v>29.1</c:v>
                </c:pt>
                <c:pt idx="44">
                  <c:v>29.9</c:v>
                </c:pt>
                <c:pt idx="45">
                  <c:v>30.7</c:v>
                </c:pt>
                <c:pt idx="46">
                  <c:v>30</c:v>
                </c:pt>
                <c:pt idx="47">
                  <c:v>29.7</c:v>
                </c:pt>
                <c:pt idx="48">
                  <c:v>35.4</c:v>
                </c:pt>
                <c:pt idx="49">
                  <c:v>28.1</c:v>
                </c:pt>
              </c:numCache>
            </c:numRef>
          </c:val>
          <c:smooth val="0"/>
          <c:extLst>
            <c:ext xmlns:c16="http://schemas.microsoft.com/office/drawing/2014/chart" uri="{C3380CC4-5D6E-409C-BE32-E72D297353CC}">
              <c16:uniqueId val="{00000000-31AF-8846-8A2E-5A6033A4D27D}"/>
            </c:ext>
          </c:extLst>
        </c:ser>
        <c:dLbls>
          <c:showLegendKey val="0"/>
          <c:showVal val="0"/>
          <c:showCatName val="0"/>
          <c:showSerName val="0"/>
          <c:showPercent val="0"/>
          <c:showBubbleSize val="0"/>
        </c:dLbls>
        <c:smooth val="0"/>
        <c:axId val="625198768"/>
        <c:axId val="625200464"/>
      </c:lineChart>
      <c:catAx>
        <c:axId val="625198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200464"/>
        <c:crosses val="autoZero"/>
        <c:auto val="1"/>
        <c:lblAlgn val="ctr"/>
        <c:lblOffset val="100"/>
        <c:noMultiLvlLbl val="0"/>
      </c:catAx>
      <c:valAx>
        <c:axId val="625200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198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6</Pages>
  <Words>184</Words>
  <Characters>1053</Characters>
  <Application>Microsoft Office Word</Application>
  <DocSecurity>0</DocSecurity>
  <Lines>8</Lines>
  <Paragraphs>2</Paragraphs>
  <ScaleCrop>false</ScaleCrop>
  <Company/>
  <LinksUpToDate>false</LinksUpToDate>
  <CharactersWithSpaces>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 Yang</dc:creator>
  <cp:keywords/>
  <dc:description/>
  <cp:lastModifiedBy>Jing Yang</cp:lastModifiedBy>
  <cp:revision>5</cp:revision>
  <dcterms:created xsi:type="dcterms:W3CDTF">2018-10-22T01:27:00Z</dcterms:created>
  <dcterms:modified xsi:type="dcterms:W3CDTF">2018-10-22T04:46:00Z</dcterms:modified>
</cp:coreProperties>
</file>