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TRIPOD+AI Checklist — Completed Supplementary Material</w:t>
      </w:r>
    </w:p>
    <w:p>
      <w:r>
        <w:t>Manuscript file: Manuscripts.docx (title and abstract are not present in the current file).</w:t>
      </w:r>
    </w:p>
    <w:p>
      <w:r>
        <w:t>Official checklist source: https://www.tripod-statement.org/wp-content/uploads/2019/12/TRIPODAI_checklist.pdf</w:t>
        <w:br/>
        <w:t>TRIPOD+AI statement: https://doi.org/10.1136/bmj-2023-078378</w:t>
        <w:br/>
        <w:t>Completed: 2026-09-20</w:t>
      </w:r>
    </w:p>
    <w:p>
      <w:r>
        <w:t>D = model development; E = model evaluation. Locations refer to manuscript sections because final journal pagination has not been assigned. 'Not reported', 'Not applicable', and 'Author input required' are retained explicitly rather than completed by inference.</w:t>
      </w:r>
    </w:p>
    <w:tbl>
      <w:tblPr>
        <w:tblStyle w:val="TableGrid"/>
        <w:tblW w:type="auto" w:w="0"/>
        <w:tblLook w:firstColumn="1" w:firstRow="1" w:lastColumn="0" w:lastRow="0" w:noHBand="0" w:noVBand="1" w:val="04A0"/>
      </w:tblPr>
      <w:tblGrid>
        <w:gridCol w:w="2880"/>
        <w:gridCol w:w="2880"/>
        <w:gridCol w:w="2880"/>
        <w:gridCol w:w="2880"/>
        <w:gridCol w:w="2880"/>
      </w:tblGrid>
      <w:tr>
        <w:trPr>
          <w:tblHeader w:val="true"/>
        </w:trPr>
        <w:tc>
          <w:tcPr>
            <w:tcW w:type="dxa" w:w="2880"/>
          </w:tcPr>
          <w:p>
            <w:r>
              <w:rPr>
                <w:b/>
              </w:rPr>
              <w:t>Section / topic</w:t>
            </w:r>
          </w:p>
        </w:tc>
        <w:tc>
          <w:tcPr>
            <w:tcW w:type="dxa" w:w="2880"/>
          </w:tcPr>
          <w:p>
            <w:r>
              <w:rPr>
                <w:b/>
              </w:rPr>
              <w:t>Item</w:t>
            </w:r>
          </w:p>
        </w:tc>
        <w:tc>
          <w:tcPr>
            <w:tcW w:type="dxa" w:w="2880"/>
          </w:tcPr>
          <w:p>
            <w:r>
              <w:rPr>
                <w:b/>
              </w:rPr>
              <w:t>D/E</w:t>
            </w:r>
          </w:p>
        </w:tc>
        <w:tc>
          <w:tcPr>
            <w:tcW w:type="dxa" w:w="2880"/>
          </w:tcPr>
          <w:p>
            <w:r>
              <w:rPr>
                <w:b/>
              </w:rPr>
              <w:t>Checklist item</w:t>
            </w:r>
          </w:p>
        </w:tc>
        <w:tc>
          <w:tcPr>
            <w:tcW w:type="dxa" w:w="2880"/>
          </w:tcPr>
          <w:p>
            <w:r>
              <w:rPr>
                <w:b/>
              </w:rPr>
              <w:t>Location in manuscript / reporting status</w:t>
            </w:r>
          </w:p>
        </w:tc>
      </w:tr>
      <w:tr>
        <w:tc>
          <w:tcPr>
            <w:tcW w:type="dxa" w:w="2880"/>
          </w:tcPr>
          <w:p>
            <w:r>
              <w:rPr>
                <w:sz w:val="16"/>
              </w:rPr>
              <w:t>Title — Title</w:t>
            </w:r>
          </w:p>
        </w:tc>
        <w:tc>
          <w:tcPr>
            <w:tcW w:type="dxa" w:w="2880"/>
          </w:tcPr>
          <w:p>
            <w:r>
              <w:rPr>
                <w:sz w:val="16"/>
              </w:rPr>
              <w:t>1</w:t>
            </w:r>
          </w:p>
        </w:tc>
        <w:tc>
          <w:tcPr>
            <w:tcW w:type="dxa" w:w="2880"/>
          </w:tcPr>
          <w:p>
            <w:r>
              <w:rPr>
                <w:sz w:val="16"/>
              </w:rPr>
              <w:t>D;E</w:t>
            </w:r>
          </w:p>
        </w:tc>
        <w:tc>
          <w:tcPr>
            <w:tcW w:type="dxa" w:w="2880"/>
          </w:tcPr>
          <w:p>
            <w:r>
              <w:rPr>
                <w:sz w:val="16"/>
              </w:rPr>
              <w:t>Identify the study as developing or evaluating the performance of a multivariable prediction model, the target population, and the outcome to be predicted</w:t>
            </w:r>
          </w:p>
        </w:tc>
        <w:tc>
          <w:tcPr>
            <w:tcW w:type="dxa" w:w="2880"/>
          </w:tcPr>
          <w:p>
            <w:r>
              <w:rPr>
                <w:sz w:val="16"/>
              </w:rPr>
              <w:t>Not reported: the current manuscript file does not contain a title.</w:t>
            </w:r>
          </w:p>
        </w:tc>
      </w:tr>
      <w:tr>
        <w:tc>
          <w:tcPr>
            <w:tcW w:type="dxa" w:w="2880"/>
          </w:tcPr>
          <w:p>
            <w:r>
              <w:rPr>
                <w:sz w:val="16"/>
              </w:rPr>
              <w:t>Abstract — Abstract</w:t>
            </w:r>
          </w:p>
        </w:tc>
        <w:tc>
          <w:tcPr>
            <w:tcW w:type="dxa" w:w="2880"/>
          </w:tcPr>
          <w:p>
            <w:r>
              <w:rPr>
                <w:sz w:val="16"/>
              </w:rPr>
              <w:t>2</w:t>
            </w:r>
          </w:p>
        </w:tc>
        <w:tc>
          <w:tcPr>
            <w:tcW w:type="dxa" w:w="2880"/>
          </w:tcPr>
          <w:p>
            <w:r>
              <w:rPr>
                <w:sz w:val="16"/>
              </w:rPr>
              <w:t>D;E</w:t>
            </w:r>
          </w:p>
        </w:tc>
        <w:tc>
          <w:tcPr>
            <w:tcW w:type="dxa" w:w="2880"/>
          </w:tcPr>
          <w:p>
            <w:r>
              <w:rPr>
                <w:sz w:val="16"/>
              </w:rPr>
              <w:t>See TRIPOD+AI for Abstracts checklist</w:t>
            </w:r>
          </w:p>
        </w:tc>
        <w:tc>
          <w:tcPr>
            <w:tcW w:type="dxa" w:w="2880"/>
          </w:tcPr>
          <w:p>
            <w:r>
              <w:rPr>
                <w:sz w:val="16"/>
              </w:rPr>
              <w:t>Not reported: the current manuscript file does not contain an abstract.</w:t>
            </w:r>
          </w:p>
        </w:tc>
      </w:tr>
      <w:tr>
        <w:tc>
          <w:tcPr>
            <w:tcW w:type="dxa" w:w="2880"/>
          </w:tcPr>
          <w:p>
            <w:r>
              <w:rPr>
                <w:sz w:val="16"/>
              </w:rPr>
              <w:t>Introduction — Background</w:t>
            </w:r>
          </w:p>
        </w:tc>
        <w:tc>
          <w:tcPr>
            <w:tcW w:type="dxa" w:w="2880"/>
          </w:tcPr>
          <w:p>
            <w:r>
              <w:rPr>
                <w:sz w:val="16"/>
              </w:rPr>
              <w:t>3a</w:t>
            </w:r>
          </w:p>
        </w:tc>
        <w:tc>
          <w:tcPr>
            <w:tcW w:type="dxa" w:w="2880"/>
          </w:tcPr>
          <w:p>
            <w:r>
              <w:rPr>
                <w:sz w:val="16"/>
              </w:rPr>
              <w:t>D;E</w:t>
            </w:r>
          </w:p>
        </w:tc>
        <w:tc>
          <w:tcPr>
            <w:tcW w:type="dxa" w:w="2880"/>
          </w:tcPr>
          <w:p>
            <w:r>
              <w:rPr>
                <w:sz w:val="16"/>
              </w:rPr>
              <w:t>Explain the healthcare context (including whether diagnostic or prognostic) and rationale for developing or evaluating the prediction model, including references to existing models</w:t>
            </w:r>
          </w:p>
        </w:tc>
        <w:tc>
          <w:tcPr>
            <w:tcW w:type="dxa" w:w="2880"/>
          </w:tcPr>
          <w:p>
            <w:r>
              <w:rPr>
                <w:sz w:val="16"/>
              </w:rPr>
              <w:t>Introduction, paragraphs 1-4.</w:t>
            </w:r>
          </w:p>
        </w:tc>
      </w:tr>
      <w:tr>
        <w:tc>
          <w:tcPr>
            <w:tcW w:type="dxa" w:w="2880"/>
          </w:tcPr>
          <w:p>
            <w:r>
              <w:rPr>
                <w:sz w:val="16"/>
              </w:rPr>
              <w:t>Introduction — Background</w:t>
            </w:r>
          </w:p>
        </w:tc>
        <w:tc>
          <w:tcPr>
            <w:tcW w:type="dxa" w:w="2880"/>
          </w:tcPr>
          <w:p>
            <w:r>
              <w:rPr>
                <w:sz w:val="16"/>
              </w:rPr>
              <w:t>3b</w:t>
            </w:r>
          </w:p>
        </w:tc>
        <w:tc>
          <w:tcPr>
            <w:tcW w:type="dxa" w:w="2880"/>
          </w:tcPr>
          <w:p>
            <w:r>
              <w:rPr>
                <w:sz w:val="16"/>
              </w:rPr>
              <w:t>D;E</w:t>
            </w:r>
          </w:p>
        </w:tc>
        <w:tc>
          <w:tcPr>
            <w:tcW w:type="dxa" w:w="2880"/>
          </w:tcPr>
          <w:p>
            <w:r>
              <w:rPr>
                <w:sz w:val="16"/>
              </w:rPr>
              <w:t>Describe the target population and the intended purpose of the prediction model in the context of the care pathway, including its intended users (eg, healthcare professionals, patients, public)</w:t>
            </w:r>
          </w:p>
        </w:tc>
        <w:tc>
          <w:tcPr>
            <w:tcW w:type="dxa" w:w="2880"/>
          </w:tcPr>
          <w:p>
            <w:r>
              <w:rPr>
                <w:sz w:val="16"/>
              </w:rPr>
              <w:t>Introduction, final paragraph; Discussion, clinical-implications paragraph. Intended users are clinicians; public/patient use is not proposed.</w:t>
            </w:r>
          </w:p>
        </w:tc>
      </w:tr>
      <w:tr>
        <w:tc>
          <w:tcPr>
            <w:tcW w:type="dxa" w:w="2880"/>
          </w:tcPr>
          <w:p>
            <w:r>
              <w:rPr>
                <w:sz w:val="16"/>
              </w:rPr>
              <w:t>Introduction — Background</w:t>
            </w:r>
          </w:p>
        </w:tc>
        <w:tc>
          <w:tcPr>
            <w:tcW w:type="dxa" w:w="2880"/>
          </w:tcPr>
          <w:p>
            <w:r>
              <w:rPr>
                <w:sz w:val="16"/>
              </w:rPr>
              <w:t>3c</w:t>
            </w:r>
          </w:p>
        </w:tc>
        <w:tc>
          <w:tcPr>
            <w:tcW w:type="dxa" w:w="2880"/>
          </w:tcPr>
          <w:p>
            <w:r>
              <w:rPr>
                <w:sz w:val="16"/>
              </w:rPr>
              <w:t>D;E</w:t>
            </w:r>
          </w:p>
        </w:tc>
        <w:tc>
          <w:tcPr>
            <w:tcW w:type="dxa" w:w="2880"/>
          </w:tcPr>
          <w:p>
            <w:r>
              <w:rPr>
                <w:sz w:val="16"/>
              </w:rPr>
              <w:t>Describe any known health inequalities between sociodemographic groups</w:t>
            </w:r>
          </w:p>
        </w:tc>
        <w:tc>
          <w:tcPr>
            <w:tcW w:type="dxa" w:w="2880"/>
          </w:tcPr>
          <w:p>
            <w:r>
              <w:rPr>
                <w:sz w:val="16"/>
              </w:rPr>
              <w:t>Not reported: known health inequalities are not described.</w:t>
            </w:r>
          </w:p>
        </w:tc>
      </w:tr>
      <w:tr>
        <w:tc>
          <w:tcPr>
            <w:tcW w:type="dxa" w:w="2880"/>
          </w:tcPr>
          <w:p>
            <w:r>
              <w:rPr>
                <w:sz w:val="16"/>
              </w:rPr>
              <w:t>Introduction — Objectives</w:t>
            </w:r>
          </w:p>
        </w:tc>
        <w:tc>
          <w:tcPr>
            <w:tcW w:type="dxa" w:w="2880"/>
          </w:tcPr>
          <w:p>
            <w:r>
              <w:rPr>
                <w:sz w:val="16"/>
              </w:rPr>
              <w:t>4</w:t>
            </w:r>
          </w:p>
        </w:tc>
        <w:tc>
          <w:tcPr>
            <w:tcW w:type="dxa" w:w="2880"/>
          </w:tcPr>
          <w:p>
            <w:r>
              <w:rPr>
                <w:sz w:val="16"/>
              </w:rPr>
              <w:t>D;E</w:t>
            </w:r>
          </w:p>
        </w:tc>
        <w:tc>
          <w:tcPr>
            <w:tcW w:type="dxa" w:w="2880"/>
          </w:tcPr>
          <w:p>
            <w:r>
              <w:rPr>
                <w:sz w:val="16"/>
              </w:rPr>
              <w:t>Specify the study objectives, including whether the study describes the development or validation of a prediction model (or both)</w:t>
            </w:r>
          </w:p>
        </w:tc>
        <w:tc>
          <w:tcPr>
            <w:tcW w:type="dxa" w:w="2880"/>
          </w:tcPr>
          <w:p>
            <w:r>
              <w:rPr>
                <w:sz w:val="16"/>
              </w:rPr>
              <w:t>Introduction, final paragraph.</w:t>
            </w:r>
          </w:p>
        </w:tc>
      </w:tr>
      <w:tr>
        <w:tc>
          <w:tcPr>
            <w:tcW w:type="dxa" w:w="2880"/>
          </w:tcPr>
          <w:p>
            <w:r>
              <w:rPr>
                <w:sz w:val="16"/>
              </w:rPr>
              <w:t>Methods — Data</w:t>
            </w:r>
          </w:p>
        </w:tc>
        <w:tc>
          <w:tcPr>
            <w:tcW w:type="dxa" w:w="2880"/>
          </w:tcPr>
          <w:p>
            <w:r>
              <w:rPr>
                <w:sz w:val="16"/>
              </w:rPr>
              <w:t>5a</w:t>
            </w:r>
          </w:p>
        </w:tc>
        <w:tc>
          <w:tcPr>
            <w:tcW w:type="dxa" w:w="2880"/>
          </w:tcPr>
          <w:p>
            <w:r>
              <w:rPr>
                <w:sz w:val="16"/>
              </w:rPr>
              <w:t>D;E</w:t>
            </w:r>
          </w:p>
        </w:tc>
        <w:tc>
          <w:tcPr>
            <w:tcW w:type="dxa" w:w="2880"/>
          </w:tcPr>
          <w:p>
            <w:r>
              <w:rPr>
                <w:sz w:val="16"/>
              </w:rPr>
              <w:t>Describe the sources of data separately for the development and evaluation datasets (eg, randomised trial, cohort, routine care or registry data), the rationale for using these data, and representativeness of the data</w:t>
            </w:r>
          </w:p>
        </w:tc>
        <w:tc>
          <w:tcPr>
            <w:tcW w:type="dxa" w:w="2880"/>
          </w:tcPr>
          <w:p>
            <w:r>
              <w:rPr>
                <w:sz w:val="16"/>
              </w:rPr>
              <w:t>Methods—Study Design and Participants; Methods—Temporal Split and Data Quality.</w:t>
            </w:r>
          </w:p>
        </w:tc>
      </w:tr>
      <w:tr>
        <w:tc>
          <w:tcPr>
            <w:tcW w:type="dxa" w:w="2880"/>
          </w:tcPr>
          <w:p>
            <w:r>
              <w:rPr>
                <w:sz w:val="16"/>
              </w:rPr>
              <w:t>Methods — Data</w:t>
            </w:r>
          </w:p>
        </w:tc>
        <w:tc>
          <w:tcPr>
            <w:tcW w:type="dxa" w:w="2880"/>
          </w:tcPr>
          <w:p>
            <w:r>
              <w:rPr>
                <w:sz w:val="16"/>
              </w:rPr>
              <w:t>5b</w:t>
            </w:r>
          </w:p>
        </w:tc>
        <w:tc>
          <w:tcPr>
            <w:tcW w:type="dxa" w:w="2880"/>
          </w:tcPr>
          <w:p>
            <w:r>
              <w:rPr>
                <w:sz w:val="16"/>
              </w:rPr>
              <w:t>D;E</w:t>
            </w:r>
          </w:p>
        </w:tc>
        <w:tc>
          <w:tcPr>
            <w:tcW w:type="dxa" w:w="2880"/>
          </w:tcPr>
          <w:p>
            <w:r>
              <w:rPr>
                <w:sz w:val="16"/>
              </w:rPr>
              <w:t>Specify the dates of the collected participant data, including start and end of participant accrual; and, if applicable, end of follow-up</w:t>
            </w:r>
          </w:p>
        </w:tc>
        <w:tc>
          <w:tcPr>
            <w:tcW w:type="dxa" w:w="2880"/>
          </w:tcPr>
          <w:p>
            <w:r>
              <w:rPr>
                <w:sz w:val="16"/>
              </w:rPr>
              <w:t>Methods—Temporal Split and Data Quality. End of follow-up is reported as a minimum of one year, but the final follow-up date is not reported.</w:t>
            </w:r>
          </w:p>
        </w:tc>
      </w:tr>
      <w:tr>
        <w:tc>
          <w:tcPr>
            <w:tcW w:type="dxa" w:w="2880"/>
          </w:tcPr>
          <w:p>
            <w:r>
              <w:rPr>
                <w:sz w:val="16"/>
              </w:rPr>
              <w:t>Methods — Participants</w:t>
            </w:r>
          </w:p>
        </w:tc>
        <w:tc>
          <w:tcPr>
            <w:tcW w:type="dxa" w:w="2880"/>
          </w:tcPr>
          <w:p>
            <w:r>
              <w:rPr>
                <w:sz w:val="16"/>
              </w:rPr>
              <w:t>6a</w:t>
            </w:r>
          </w:p>
        </w:tc>
        <w:tc>
          <w:tcPr>
            <w:tcW w:type="dxa" w:w="2880"/>
          </w:tcPr>
          <w:p>
            <w:r>
              <w:rPr>
                <w:sz w:val="16"/>
              </w:rPr>
              <w:t>D;E</w:t>
            </w:r>
          </w:p>
        </w:tc>
        <w:tc>
          <w:tcPr>
            <w:tcW w:type="dxa" w:w="2880"/>
          </w:tcPr>
          <w:p>
            <w:r>
              <w:rPr>
                <w:sz w:val="16"/>
              </w:rPr>
              <w:t>Specify key elements of the study setting (eg, primary care, secondary care, general population) including the number and location of centres</w:t>
            </w:r>
          </w:p>
        </w:tc>
        <w:tc>
          <w:tcPr>
            <w:tcW w:type="dxa" w:w="2880"/>
          </w:tcPr>
          <w:p>
            <w:r>
              <w:rPr>
                <w:sz w:val="16"/>
              </w:rPr>
              <w:t>Methods—Study Design and Participants (single secondary-care neurosurgical centre, Beijing Tiantan Hospital).</w:t>
            </w:r>
          </w:p>
        </w:tc>
      </w:tr>
      <w:tr>
        <w:tc>
          <w:tcPr>
            <w:tcW w:type="dxa" w:w="2880"/>
          </w:tcPr>
          <w:p>
            <w:r>
              <w:rPr>
                <w:sz w:val="16"/>
              </w:rPr>
              <w:t>Methods — Participants</w:t>
            </w:r>
          </w:p>
        </w:tc>
        <w:tc>
          <w:tcPr>
            <w:tcW w:type="dxa" w:w="2880"/>
          </w:tcPr>
          <w:p>
            <w:r>
              <w:rPr>
                <w:sz w:val="16"/>
              </w:rPr>
              <w:t>6b</w:t>
            </w:r>
          </w:p>
        </w:tc>
        <w:tc>
          <w:tcPr>
            <w:tcW w:type="dxa" w:w="2880"/>
          </w:tcPr>
          <w:p>
            <w:r>
              <w:rPr>
                <w:sz w:val="16"/>
              </w:rPr>
              <w:t>D;E</w:t>
            </w:r>
          </w:p>
        </w:tc>
        <w:tc>
          <w:tcPr>
            <w:tcW w:type="dxa" w:w="2880"/>
          </w:tcPr>
          <w:p>
            <w:r>
              <w:rPr>
                <w:sz w:val="16"/>
              </w:rPr>
              <w:t>Describe the eligibility criteria for study participants</w:t>
            </w:r>
          </w:p>
        </w:tc>
        <w:tc>
          <w:tcPr>
            <w:tcW w:type="dxa" w:w="2880"/>
          </w:tcPr>
          <w:p>
            <w:r>
              <w:rPr>
                <w:sz w:val="16"/>
              </w:rPr>
              <w:t>Methods—Study Design and Participants.</w:t>
            </w:r>
          </w:p>
        </w:tc>
      </w:tr>
      <w:tr>
        <w:tc>
          <w:tcPr>
            <w:tcW w:type="dxa" w:w="2880"/>
          </w:tcPr>
          <w:p>
            <w:r>
              <w:rPr>
                <w:sz w:val="16"/>
              </w:rPr>
              <w:t>Methods — Participants</w:t>
            </w:r>
          </w:p>
        </w:tc>
        <w:tc>
          <w:tcPr>
            <w:tcW w:type="dxa" w:w="2880"/>
          </w:tcPr>
          <w:p>
            <w:r>
              <w:rPr>
                <w:sz w:val="16"/>
              </w:rPr>
              <w:t>6c</w:t>
            </w:r>
          </w:p>
        </w:tc>
        <w:tc>
          <w:tcPr>
            <w:tcW w:type="dxa" w:w="2880"/>
          </w:tcPr>
          <w:p>
            <w:r>
              <w:rPr>
                <w:sz w:val="16"/>
              </w:rPr>
              <w:t>D;E</w:t>
            </w:r>
          </w:p>
        </w:tc>
        <w:tc>
          <w:tcPr>
            <w:tcW w:type="dxa" w:w="2880"/>
          </w:tcPr>
          <w:p>
            <w:r>
              <w:rPr>
                <w:sz w:val="16"/>
              </w:rPr>
              <w:t>Give details of any treatments received, and how they were handled during model development or evaluation, if relevant</w:t>
            </w:r>
          </w:p>
        </w:tc>
        <w:tc>
          <w:tcPr>
            <w:tcW w:type="dxa" w:w="2880"/>
          </w:tcPr>
          <w:p>
            <w:r>
              <w:rPr>
                <w:sz w:val="16"/>
              </w:rPr>
              <w:t>Methods—Study Design and Participants; Methods—Outcome and Predictors. All participants underwent MVD; prior botulinum toxin and acupuncture were candidate predictors.</w:t>
            </w:r>
          </w:p>
        </w:tc>
      </w:tr>
      <w:tr>
        <w:tc>
          <w:tcPr>
            <w:tcW w:type="dxa" w:w="2880"/>
          </w:tcPr>
          <w:p>
            <w:r>
              <w:rPr>
                <w:sz w:val="16"/>
              </w:rPr>
              <w:t>Methods — Data preparation</w:t>
            </w:r>
          </w:p>
        </w:tc>
        <w:tc>
          <w:tcPr>
            <w:tcW w:type="dxa" w:w="2880"/>
          </w:tcPr>
          <w:p>
            <w:r>
              <w:rPr>
                <w:sz w:val="16"/>
              </w:rPr>
              <w:t>7</w:t>
            </w:r>
          </w:p>
        </w:tc>
        <w:tc>
          <w:tcPr>
            <w:tcW w:type="dxa" w:w="2880"/>
          </w:tcPr>
          <w:p>
            <w:r>
              <w:rPr>
                <w:sz w:val="16"/>
              </w:rPr>
              <w:t>D;E</w:t>
            </w:r>
          </w:p>
        </w:tc>
        <w:tc>
          <w:tcPr>
            <w:tcW w:type="dxa" w:w="2880"/>
          </w:tcPr>
          <w:p>
            <w:r>
              <w:rPr>
                <w:sz w:val="16"/>
              </w:rPr>
              <w:t>Describe any data pre-processing and quality checking, including whether this was similar across relevant sociodemographic groups</w:t>
            </w:r>
          </w:p>
        </w:tc>
        <w:tc>
          <w:tcPr>
            <w:tcW w:type="dxa" w:w="2880"/>
          </w:tcPr>
          <w:p>
            <w:r>
              <w:rPr>
                <w:sz w:val="16"/>
              </w:rPr>
              <w:t>Partly reported: Methods—Outcome and Predictors; Model Development and Freezing. Preprocessing is described, but quality checking across sociodemographic groups is not.</w:t>
            </w:r>
          </w:p>
        </w:tc>
      </w:tr>
      <w:tr>
        <w:tc>
          <w:tcPr>
            <w:tcW w:type="dxa" w:w="2880"/>
          </w:tcPr>
          <w:p>
            <w:r>
              <w:rPr>
                <w:sz w:val="16"/>
              </w:rPr>
              <w:t>Methods — Outcome</w:t>
            </w:r>
          </w:p>
        </w:tc>
        <w:tc>
          <w:tcPr>
            <w:tcW w:type="dxa" w:w="2880"/>
          </w:tcPr>
          <w:p>
            <w:r>
              <w:rPr>
                <w:sz w:val="16"/>
              </w:rPr>
              <w:t>8a</w:t>
            </w:r>
          </w:p>
        </w:tc>
        <w:tc>
          <w:tcPr>
            <w:tcW w:type="dxa" w:w="2880"/>
          </w:tcPr>
          <w:p>
            <w:r>
              <w:rPr>
                <w:sz w:val="16"/>
              </w:rPr>
              <w:t>D;E</w:t>
            </w:r>
          </w:p>
        </w:tc>
        <w:tc>
          <w:tcPr>
            <w:tcW w:type="dxa" w:w="2880"/>
          </w:tcPr>
          <w:p>
            <w:r>
              <w:rPr>
                <w:sz w:val="16"/>
              </w:rPr>
              <w:t>Clearly define the outcome that is being predicted and the time horizon, including how and when assessed, the rationale for choosing this outcome, and whether the method of outcome assessment is consistent across sociodemographic groups</w:t>
            </w:r>
          </w:p>
        </w:tc>
        <w:tc>
          <w:tcPr>
            <w:tcW w:type="dxa" w:w="2880"/>
          </w:tcPr>
          <w:p>
            <w:r>
              <w:rPr>
                <w:sz w:val="16"/>
              </w:rPr>
              <w:t>Methods—Outcome and Predictors.</w:t>
            </w:r>
          </w:p>
        </w:tc>
      </w:tr>
      <w:tr>
        <w:tc>
          <w:tcPr>
            <w:tcW w:type="dxa" w:w="2880"/>
          </w:tcPr>
          <w:p>
            <w:r>
              <w:rPr>
                <w:sz w:val="16"/>
              </w:rPr>
              <w:t>Methods — Outcome</w:t>
            </w:r>
          </w:p>
        </w:tc>
        <w:tc>
          <w:tcPr>
            <w:tcW w:type="dxa" w:w="2880"/>
          </w:tcPr>
          <w:p>
            <w:r>
              <w:rPr>
                <w:sz w:val="16"/>
              </w:rPr>
              <w:t>8b</w:t>
            </w:r>
          </w:p>
        </w:tc>
        <w:tc>
          <w:tcPr>
            <w:tcW w:type="dxa" w:w="2880"/>
          </w:tcPr>
          <w:p>
            <w:r>
              <w:rPr>
                <w:sz w:val="16"/>
              </w:rPr>
              <w:t>D;E</w:t>
            </w:r>
          </w:p>
        </w:tc>
        <w:tc>
          <w:tcPr>
            <w:tcW w:type="dxa" w:w="2880"/>
          </w:tcPr>
          <w:p>
            <w:r>
              <w:rPr>
                <w:sz w:val="16"/>
              </w:rPr>
              <w:t>If outcome assessment requires subjective interpretation, describe the qualifications and demographic characteristics of the outcome assessors</w:t>
            </w:r>
          </w:p>
        </w:tc>
        <w:tc>
          <w:tcPr>
            <w:tcW w:type="dxa" w:w="2880"/>
          </w:tcPr>
          <w:p>
            <w:r>
              <w:rPr>
                <w:sz w:val="16"/>
              </w:rPr>
              <w:t>Not reported: outcome-assessor qualifications and demographic characteristics are not described.</w:t>
            </w:r>
          </w:p>
        </w:tc>
      </w:tr>
      <w:tr>
        <w:tc>
          <w:tcPr>
            <w:tcW w:type="dxa" w:w="2880"/>
          </w:tcPr>
          <w:p>
            <w:r>
              <w:rPr>
                <w:sz w:val="16"/>
              </w:rPr>
              <w:t>Methods — Outcome</w:t>
            </w:r>
          </w:p>
        </w:tc>
        <w:tc>
          <w:tcPr>
            <w:tcW w:type="dxa" w:w="2880"/>
          </w:tcPr>
          <w:p>
            <w:r>
              <w:rPr>
                <w:sz w:val="16"/>
              </w:rPr>
              <w:t>8c</w:t>
            </w:r>
          </w:p>
        </w:tc>
        <w:tc>
          <w:tcPr>
            <w:tcW w:type="dxa" w:w="2880"/>
          </w:tcPr>
          <w:p>
            <w:r>
              <w:rPr>
                <w:sz w:val="16"/>
              </w:rPr>
              <w:t>D;E</w:t>
            </w:r>
          </w:p>
        </w:tc>
        <w:tc>
          <w:tcPr>
            <w:tcW w:type="dxa" w:w="2880"/>
          </w:tcPr>
          <w:p>
            <w:r>
              <w:rPr>
                <w:sz w:val="16"/>
              </w:rPr>
              <w:t>Report any actions to blind assessment of the outcome to be predicted</w:t>
            </w:r>
          </w:p>
        </w:tc>
        <w:tc>
          <w:tcPr>
            <w:tcW w:type="dxa" w:w="2880"/>
          </w:tcPr>
          <w:p>
            <w:r>
              <w:rPr>
                <w:sz w:val="16"/>
              </w:rPr>
              <w:t>Not reported: outcome-assessment blinding is not described.</w:t>
            </w:r>
          </w:p>
        </w:tc>
      </w:tr>
      <w:tr>
        <w:tc>
          <w:tcPr>
            <w:tcW w:type="dxa" w:w="2880"/>
          </w:tcPr>
          <w:p>
            <w:r>
              <w:rPr>
                <w:sz w:val="16"/>
              </w:rPr>
              <w:t>Methods — Predictors</w:t>
            </w:r>
          </w:p>
        </w:tc>
        <w:tc>
          <w:tcPr>
            <w:tcW w:type="dxa" w:w="2880"/>
          </w:tcPr>
          <w:p>
            <w:r>
              <w:rPr>
                <w:sz w:val="16"/>
              </w:rPr>
              <w:t>9a</w:t>
            </w:r>
          </w:p>
        </w:tc>
        <w:tc>
          <w:tcPr>
            <w:tcW w:type="dxa" w:w="2880"/>
          </w:tcPr>
          <w:p>
            <w:r>
              <w:rPr>
                <w:sz w:val="16"/>
              </w:rPr>
              <w:t>D</w:t>
            </w:r>
          </w:p>
        </w:tc>
        <w:tc>
          <w:tcPr>
            <w:tcW w:type="dxa" w:w="2880"/>
          </w:tcPr>
          <w:p>
            <w:r>
              <w:rPr>
                <w:sz w:val="16"/>
              </w:rPr>
              <w:t>Describe the choice of initial predictors (eg, literature, previous models, all available predictors) and any pre-selection of predictors before model building</w:t>
            </w:r>
          </w:p>
        </w:tc>
        <w:tc>
          <w:tcPr>
            <w:tcW w:type="dxa" w:w="2880"/>
          </w:tcPr>
          <w:p>
            <w:r>
              <w:rPr>
                <w:sz w:val="16"/>
              </w:rPr>
              <w:t>Partly reported: Methods—Outcome and Predictors lists the 12 initial predictors; the rationale for choosing all initial predictors is not fully described.</w:t>
            </w:r>
          </w:p>
        </w:tc>
      </w:tr>
      <w:tr>
        <w:tc>
          <w:tcPr>
            <w:tcW w:type="dxa" w:w="2880"/>
          </w:tcPr>
          <w:p>
            <w:r>
              <w:rPr>
                <w:sz w:val="16"/>
              </w:rPr>
              <w:t>Methods — Predictors</w:t>
            </w:r>
          </w:p>
        </w:tc>
        <w:tc>
          <w:tcPr>
            <w:tcW w:type="dxa" w:w="2880"/>
          </w:tcPr>
          <w:p>
            <w:r>
              <w:rPr>
                <w:sz w:val="16"/>
              </w:rPr>
              <w:t>9b</w:t>
            </w:r>
          </w:p>
        </w:tc>
        <w:tc>
          <w:tcPr>
            <w:tcW w:type="dxa" w:w="2880"/>
          </w:tcPr>
          <w:p>
            <w:r>
              <w:rPr>
                <w:sz w:val="16"/>
              </w:rPr>
              <w:t>D;E</w:t>
            </w:r>
          </w:p>
        </w:tc>
        <w:tc>
          <w:tcPr>
            <w:tcW w:type="dxa" w:w="2880"/>
          </w:tcPr>
          <w:p>
            <w:r>
              <w:rPr>
                <w:sz w:val="16"/>
              </w:rPr>
              <w:t>Clearly define all predictors, including how and when they were measured (and any actions to blind assessment of predictors for the outcome and other predictors)</w:t>
            </w:r>
          </w:p>
        </w:tc>
        <w:tc>
          <w:tcPr>
            <w:tcW w:type="dxa" w:w="2880"/>
          </w:tcPr>
          <w:p>
            <w:r>
              <w:rPr>
                <w:sz w:val="16"/>
              </w:rPr>
              <w:t>Partly reported: Methods—Outcome and Predictors defines the predictors and LSR categories; timing, assessor blinding, and detailed measurement procedures are incomplete.</w:t>
            </w:r>
          </w:p>
        </w:tc>
      </w:tr>
      <w:tr>
        <w:tc>
          <w:tcPr>
            <w:tcW w:type="dxa" w:w="2880"/>
          </w:tcPr>
          <w:p>
            <w:r>
              <w:rPr>
                <w:sz w:val="16"/>
              </w:rPr>
              <w:t>Methods — Predictors</w:t>
            </w:r>
          </w:p>
        </w:tc>
        <w:tc>
          <w:tcPr>
            <w:tcW w:type="dxa" w:w="2880"/>
          </w:tcPr>
          <w:p>
            <w:r>
              <w:rPr>
                <w:sz w:val="16"/>
              </w:rPr>
              <w:t>9c</w:t>
            </w:r>
          </w:p>
        </w:tc>
        <w:tc>
          <w:tcPr>
            <w:tcW w:type="dxa" w:w="2880"/>
          </w:tcPr>
          <w:p>
            <w:r>
              <w:rPr>
                <w:sz w:val="16"/>
              </w:rPr>
              <w:t>D;E</w:t>
            </w:r>
          </w:p>
        </w:tc>
        <w:tc>
          <w:tcPr>
            <w:tcW w:type="dxa" w:w="2880"/>
          </w:tcPr>
          <w:p>
            <w:r>
              <w:rPr>
                <w:sz w:val="16"/>
              </w:rPr>
              <w:t>If predictor measurement requires subjective interpretation, describe the qualifications and demographic characteristics of the predictor assessors</w:t>
            </w:r>
          </w:p>
        </w:tc>
        <w:tc>
          <w:tcPr>
            <w:tcW w:type="dxa" w:w="2880"/>
          </w:tcPr>
          <w:p>
            <w:r>
              <w:rPr>
                <w:sz w:val="16"/>
              </w:rPr>
              <w:t>Not reported: qualifications and demographic characteristics of predictor assessors are not described.</w:t>
            </w:r>
          </w:p>
        </w:tc>
      </w:tr>
      <w:tr>
        <w:tc>
          <w:tcPr>
            <w:tcW w:type="dxa" w:w="2880"/>
          </w:tcPr>
          <w:p>
            <w:r>
              <w:rPr>
                <w:sz w:val="16"/>
              </w:rPr>
              <w:t>Methods — Sample size</w:t>
            </w:r>
          </w:p>
        </w:tc>
        <w:tc>
          <w:tcPr>
            <w:tcW w:type="dxa" w:w="2880"/>
          </w:tcPr>
          <w:p>
            <w:r>
              <w:rPr>
                <w:sz w:val="16"/>
              </w:rPr>
              <w:t>10</w:t>
            </w:r>
          </w:p>
        </w:tc>
        <w:tc>
          <w:tcPr>
            <w:tcW w:type="dxa" w:w="2880"/>
          </w:tcPr>
          <w:p>
            <w:r>
              <w:rPr>
                <w:sz w:val="16"/>
              </w:rPr>
              <w:t>D;E</w:t>
            </w:r>
          </w:p>
        </w:tc>
        <w:tc>
          <w:tcPr>
            <w:tcW w:type="dxa" w:w="2880"/>
          </w:tcPr>
          <w:p>
            <w:r>
              <w:rPr>
                <w:sz w:val="16"/>
              </w:rPr>
              <w:t>Explain how the study size was arrived at (separately for development and evaluation), and justify that the study size was sufficient to answer the research question. Include details of any sample size calculation</w:t>
            </w:r>
          </w:p>
        </w:tc>
        <w:tc>
          <w:tcPr>
            <w:tcW w:type="dxa" w:w="2880"/>
          </w:tcPr>
          <w:p>
            <w:r>
              <w:rPr>
                <w:sz w:val="16"/>
              </w:rPr>
              <w:t>Partly reported: Discussion—Limitations cites the validation-event limitation and an AUROC sample-size reference; a development-sample calculation and complete evaluation-sample justification are not reported.</w:t>
            </w:r>
          </w:p>
        </w:tc>
      </w:tr>
      <w:tr>
        <w:tc>
          <w:tcPr>
            <w:tcW w:type="dxa" w:w="2880"/>
          </w:tcPr>
          <w:p>
            <w:r>
              <w:rPr>
                <w:sz w:val="16"/>
              </w:rPr>
              <w:t>Methods — Missing data</w:t>
            </w:r>
          </w:p>
        </w:tc>
        <w:tc>
          <w:tcPr>
            <w:tcW w:type="dxa" w:w="2880"/>
          </w:tcPr>
          <w:p>
            <w:r>
              <w:rPr>
                <w:sz w:val="16"/>
              </w:rPr>
              <w:t>11</w:t>
            </w:r>
          </w:p>
        </w:tc>
        <w:tc>
          <w:tcPr>
            <w:tcW w:type="dxa" w:w="2880"/>
          </w:tcPr>
          <w:p>
            <w:r>
              <w:rPr>
                <w:sz w:val="16"/>
              </w:rPr>
              <w:t>D;E</w:t>
            </w:r>
          </w:p>
        </w:tc>
        <w:tc>
          <w:tcPr>
            <w:tcW w:type="dxa" w:w="2880"/>
          </w:tcPr>
          <w:p>
            <w:r>
              <w:rPr>
                <w:sz w:val="16"/>
              </w:rPr>
              <w:t>Describe how missing data were handled. Provide reasons for omitting any data</w:t>
            </w:r>
          </w:p>
        </w:tc>
        <w:tc>
          <w:tcPr>
            <w:tcW w:type="dxa" w:w="2880"/>
          </w:tcPr>
          <w:p>
            <w:r>
              <w:rPr>
                <w:sz w:val="16"/>
              </w:rPr>
              <w:t>Methods—Study Design and Participants; Model Development and Freezing. Incomplete records were excluded and numerical imputation is described; missingness amounts and omission reasons are not fully reported.</w:t>
            </w:r>
          </w:p>
        </w:tc>
      </w:tr>
      <w:tr>
        <w:tc>
          <w:tcPr>
            <w:tcW w:type="dxa" w:w="2880"/>
          </w:tcPr>
          <w:p>
            <w:r>
              <w:rPr>
                <w:sz w:val="16"/>
              </w:rPr>
              <w:t>Methods — Analytical methods</w:t>
            </w:r>
          </w:p>
        </w:tc>
        <w:tc>
          <w:tcPr>
            <w:tcW w:type="dxa" w:w="2880"/>
          </w:tcPr>
          <w:p>
            <w:r>
              <w:rPr>
                <w:sz w:val="16"/>
              </w:rPr>
              <w:t>12a</w:t>
            </w:r>
          </w:p>
        </w:tc>
        <w:tc>
          <w:tcPr>
            <w:tcW w:type="dxa" w:w="2880"/>
          </w:tcPr>
          <w:p>
            <w:r>
              <w:rPr>
                <w:sz w:val="16"/>
              </w:rPr>
              <w:t>D</w:t>
            </w:r>
          </w:p>
        </w:tc>
        <w:tc>
          <w:tcPr>
            <w:tcW w:type="dxa" w:w="2880"/>
          </w:tcPr>
          <w:p>
            <w:r>
              <w:rPr>
                <w:sz w:val="16"/>
              </w:rPr>
              <w:t>Describe how the data were used (eg, for development and evaluation of model performance) in the analysis, including whether the data were partitioned, considering any sample size requirements</w:t>
            </w:r>
          </w:p>
        </w:tc>
        <w:tc>
          <w:tcPr>
            <w:tcW w:type="dxa" w:w="2880"/>
          </w:tcPr>
          <w:p>
            <w:r>
              <w:rPr>
                <w:sz w:val="16"/>
              </w:rPr>
              <w:t>Methods—Temporal Split and Data Quality; Model Development and Freezing; Internal Temporal Validation and Statistical Analysis.</w:t>
            </w:r>
          </w:p>
        </w:tc>
      </w:tr>
      <w:tr>
        <w:tc>
          <w:tcPr>
            <w:tcW w:type="dxa" w:w="2880"/>
          </w:tcPr>
          <w:p>
            <w:r>
              <w:rPr>
                <w:sz w:val="16"/>
              </w:rPr>
              <w:t>Methods — Analytical methods</w:t>
            </w:r>
          </w:p>
        </w:tc>
        <w:tc>
          <w:tcPr>
            <w:tcW w:type="dxa" w:w="2880"/>
          </w:tcPr>
          <w:p>
            <w:r>
              <w:rPr>
                <w:sz w:val="16"/>
              </w:rPr>
              <w:t>12b</w:t>
            </w:r>
          </w:p>
        </w:tc>
        <w:tc>
          <w:tcPr>
            <w:tcW w:type="dxa" w:w="2880"/>
          </w:tcPr>
          <w:p>
            <w:r>
              <w:rPr>
                <w:sz w:val="16"/>
              </w:rPr>
              <w:t>D</w:t>
            </w:r>
          </w:p>
        </w:tc>
        <w:tc>
          <w:tcPr>
            <w:tcW w:type="dxa" w:w="2880"/>
          </w:tcPr>
          <w:p>
            <w:r>
              <w:rPr>
                <w:sz w:val="16"/>
              </w:rPr>
              <w:t>Depending on the type of model, describe how predictors were handled in the analyses (functional form, rescaling, transformation, or any standardisation)</w:t>
            </w:r>
          </w:p>
        </w:tc>
        <w:tc>
          <w:tcPr>
            <w:tcW w:type="dxa" w:w="2880"/>
          </w:tcPr>
          <w:p>
            <w:r>
              <w:rPr>
                <w:sz w:val="16"/>
              </w:rPr>
              <w:t>Methods—Outcome and Predictors; Model Development and Freezing.</w:t>
            </w:r>
          </w:p>
        </w:tc>
      </w:tr>
      <w:tr>
        <w:tc>
          <w:tcPr>
            <w:tcW w:type="dxa" w:w="2880"/>
          </w:tcPr>
          <w:p>
            <w:r>
              <w:rPr>
                <w:sz w:val="16"/>
              </w:rPr>
              <w:t>Methods — Analytical methods</w:t>
            </w:r>
          </w:p>
        </w:tc>
        <w:tc>
          <w:tcPr>
            <w:tcW w:type="dxa" w:w="2880"/>
          </w:tcPr>
          <w:p>
            <w:r>
              <w:rPr>
                <w:sz w:val="16"/>
              </w:rPr>
              <w:t>12c</w:t>
            </w:r>
          </w:p>
        </w:tc>
        <w:tc>
          <w:tcPr>
            <w:tcW w:type="dxa" w:w="2880"/>
          </w:tcPr>
          <w:p>
            <w:r>
              <w:rPr>
                <w:sz w:val="16"/>
              </w:rPr>
              <w:t>D</w:t>
            </w:r>
          </w:p>
        </w:tc>
        <w:tc>
          <w:tcPr>
            <w:tcW w:type="dxa" w:w="2880"/>
          </w:tcPr>
          <w:p>
            <w:r>
              <w:rPr>
                <w:sz w:val="16"/>
              </w:rPr>
              <w:t>Specify the type of model, rationale, all model building steps, including any hyperparameter tuning, and method for internal validation</w:t>
            </w:r>
          </w:p>
        </w:tc>
        <w:tc>
          <w:tcPr>
            <w:tcW w:type="dxa" w:w="2880"/>
          </w:tcPr>
          <w:p>
            <w:r>
              <w:rPr>
                <w:sz w:val="16"/>
              </w:rPr>
              <w:t>Methods—Model Development and Freezing.</w:t>
            </w:r>
          </w:p>
        </w:tc>
      </w:tr>
      <w:tr>
        <w:tc>
          <w:tcPr>
            <w:tcW w:type="dxa" w:w="2880"/>
          </w:tcPr>
          <w:p>
            <w:r>
              <w:rPr>
                <w:sz w:val="16"/>
              </w:rPr>
              <w:t>Methods — Analytical methods</w:t>
            </w:r>
          </w:p>
        </w:tc>
        <w:tc>
          <w:tcPr>
            <w:tcW w:type="dxa" w:w="2880"/>
          </w:tcPr>
          <w:p>
            <w:r>
              <w:rPr>
                <w:sz w:val="16"/>
              </w:rPr>
              <w:t>12d</w:t>
            </w:r>
          </w:p>
        </w:tc>
        <w:tc>
          <w:tcPr>
            <w:tcW w:type="dxa" w:w="2880"/>
          </w:tcPr>
          <w:p>
            <w:r>
              <w:rPr>
                <w:sz w:val="16"/>
              </w:rPr>
              <w:t>D;E</w:t>
            </w:r>
          </w:p>
        </w:tc>
        <w:tc>
          <w:tcPr>
            <w:tcW w:type="dxa" w:w="2880"/>
          </w:tcPr>
          <w:p>
            <w:r>
              <w:rPr>
                <w:sz w:val="16"/>
              </w:rPr>
              <w:t>Describe if and how any heterogeneity in estimates of model parameter values and model performance was handled and quantified across clusters (eg, hospitals, countries). See TRIPOD-Cluster for additional considerations</w:t>
            </w:r>
          </w:p>
        </w:tc>
        <w:tc>
          <w:tcPr>
            <w:tcW w:type="dxa" w:w="2880"/>
          </w:tcPr>
          <w:p>
            <w:r>
              <w:rPr>
                <w:sz w:val="16"/>
              </w:rPr>
              <w:t>Not applicable: this is a single-centre study and no cluster-level heterogeneity analysis was performed.</w:t>
            </w:r>
          </w:p>
        </w:tc>
      </w:tr>
      <w:tr>
        <w:tc>
          <w:tcPr>
            <w:tcW w:type="dxa" w:w="2880"/>
          </w:tcPr>
          <w:p>
            <w:r>
              <w:rPr>
                <w:sz w:val="16"/>
              </w:rPr>
              <w:t>Methods — Analytical methods</w:t>
            </w:r>
          </w:p>
        </w:tc>
        <w:tc>
          <w:tcPr>
            <w:tcW w:type="dxa" w:w="2880"/>
          </w:tcPr>
          <w:p>
            <w:r>
              <w:rPr>
                <w:sz w:val="16"/>
              </w:rPr>
              <w:t>12e</w:t>
            </w:r>
          </w:p>
        </w:tc>
        <w:tc>
          <w:tcPr>
            <w:tcW w:type="dxa" w:w="2880"/>
          </w:tcPr>
          <w:p>
            <w:r>
              <w:rPr>
                <w:sz w:val="16"/>
              </w:rPr>
              <w:t>D;E</w:t>
            </w:r>
          </w:p>
        </w:tc>
        <w:tc>
          <w:tcPr>
            <w:tcW w:type="dxa" w:w="2880"/>
          </w:tcPr>
          <w:p>
            <w:r>
              <w:rPr>
                <w:sz w:val="16"/>
              </w:rPr>
              <w:t>Specify all measures and plots used (and their rationale) to evaluate model performance (eg, discrimination, calibration, clinical utility) and, if relevant, to compare multiple models</w:t>
            </w:r>
          </w:p>
        </w:tc>
        <w:tc>
          <w:tcPr>
            <w:tcW w:type="dxa" w:w="2880"/>
          </w:tcPr>
          <w:p>
            <w:r>
              <w:rPr>
                <w:sz w:val="16"/>
              </w:rPr>
              <w:t>Methods—Model Development and Freezing; Internal Temporal Validation and Statistical Analysis.</w:t>
            </w:r>
          </w:p>
        </w:tc>
      </w:tr>
      <w:tr>
        <w:tc>
          <w:tcPr>
            <w:tcW w:type="dxa" w:w="2880"/>
          </w:tcPr>
          <w:p>
            <w:r>
              <w:rPr>
                <w:sz w:val="16"/>
              </w:rPr>
              <w:t>Methods — Analytical methods</w:t>
            </w:r>
          </w:p>
        </w:tc>
        <w:tc>
          <w:tcPr>
            <w:tcW w:type="dxa" w:w="2880"/>
          </w:tcPr>
          <w:p>
            <w:r>
              <w:rPr>
                <w:sz w:val="16"/>
              </w:rPr>
              <w:t>12f</w:t>
            </w:r>
          </w:p>
        </w:tc>
        <w:tc>
          <w:tcPr>
            <w:tcW w:type="dxa" w:w="2880"/>
          </w:tcPr>
          <w:p>
            <w:r>
              <w:rPr>
                <w:sz w:val="16"/>
              </w:rPr>
              <w:t>E</w:t>
            </w:r>
          </w:p>
        </w:tc>
        <w:tc>
          <w:tcPr>
            <w:tcW w:type="dxa" w:w="2880"/>
          </w:tcPr>
          <w:p>
            <w:r>
              <w:rPr>
                <w:sz w:val="16"/>
              </w:rPr>
              <w:t>Describe any model updating (eg, recalibration) arising from the model evaluation, either overall or for particular sociodemographic groups or settings</w:t>
            </w:r>
          </w:p>
        </w:tc>
        <w:tc>
          <w:tcPr>
            <w:tcW w:type="dxa" w:w="2880"/>
          </w:tcPr>
          <w:p>
            <w:r>
              <w:rPr>
                <w:sz w:val="16"/>
              </w:rPr>
              <w:t>Methods—Internal Temporal Validation and Statistical Analysis (no Group 2 recalibration was performed).</w:t>
            </w:r>
          </w:p>
        </w:tc>
      </w:tr>
      <w:tr>
        <w:tc>
          <w:tcPr>
            <w:tcW w:type="dxa" w:w="2880"/>
          </w:tcPr>
          <w:p>
            <w:r>
              <w:rPr>
                <w:sz w:val="16"/>
              </w:rPr>
              <w:t>Methods — Analytical methods</w:t>
            </w:r>
          </w:p>
        </w:tc>
        <w:tc>
          <w:tcPr>
            <w:tcW w:type="dxa" w:w="2880"/>
          </w:tcPr>
          <w:p>
            <w:r>
              <w:rPr>
                <w:sz w:val="16"/>
              </w:rPr>
              <w:t>12g</w:t>
            </w:r>
          </w:p>
        </w:tc>
        <w:tc>
          <w:tcPr>
            <w:tcW w:type="dxa" w:w="2880"/>
          </w:tcPr>
          <w:p>
            <w:r>
              <w:rPr>
                <w:sz w:val="16"/>
              </w:rPr>
              <w:t>E</w:t>
            </w:r>
          </w:p>
        </w:tc>
        <w:tc>
          <w:tcPr>
            <w:tcW w:type="dxa" w:w="2880"/>
          </w:tcPr>
          <w:p>
            <w:r>
              <w:rPr>
                <w:sz w:val="16"/>
              </w:rPr>
              <w:t>For model evaluation, describe how the model predictions were calculated (eg, formula, code, object, application programming interface)</w:t>
            </w:r>
          </w:p>
        </w:tc>
        <w:tc>
          <w:tcPr>
            <w:tcW w:type="dxa" w:w="2880"/>
          </w:tcPr>
          <w:p>
            <w:r>
              <w:rPr>
                <w:sz w:val="16"/>
              </w:rPr>
              <w:t>Methods—Internal Temporal Validation and Statistical Analysis; Code Availability; frozen pipeline object in the repository.</w:t>
            </w:r>
          </w:p>
        </w:tc>
      </w:tr>
      <w:tr>
        <w:tc>
          <w:tcPr>
            <w:tcW w:type="dxa" w:w="2880"/>
          </w:tcPr>
          <w:p>
            <w:r>
              <w:rPr>
                <w:sz w:val="16"/>
              </w:rPr>
              <w:t>Methods — Class imbalance</w:t>
            </w:r>
          </w:p>
        </w:tc>
        <w:tc>
          <w:tcPr>
            <w:tcW w:type="dxa" w:w="2880"/>
          </w:tcPr>
          <w:p>
            <w:r>
              <w:rPr>
                <w:sz w:val="16"/>
              </w:rPr>
              <w:t>13</w:t>
            </w:r>
          </w:p>
        </w:tc>
        <w:tc>
          <w:tcPr>
            <w:tcW w:type="dxa" w:w="2880"/>
          </w:tcPr>
          <w:p>
            <w:r>
              <w:rPr>
                <w:sz w:val="16"/>
              </w:rPr>
              <w:t>D;E</w:t>
            </w:r>
          </w:p>
        </w:tc>
        <w:tc>
          <w:tcPr>
            <w:tcW w:type="dxa" w:w="2880"/>
          </w:tcPr>
          <w:p>
            <w:r>
              <w:rPr>
                <w:sz w:val="16"/>
              </w:rPr>
              <w:t>If class imbalance methods were used, state why and how this was done, and any subsequent methods to recalibrate the model or the model predictions</w:t>
            </w:r>
          </w:p>
        </w:tc>
        <w:tc>
          <w:tcPr>
            <w:tcW w:type="dxa" w:w="2880"/>
          </w:tcPr>
          <w:p>
            <w:r>
              <w:rPr>
                <w:sz w:val="16"/>
              </w:rPr>
              <w:t>Not applicable to the frozen index model: no class-imbalance method or post-hoc recalibration was used.</w:t>
            </w:r>
          </w:p>
        </w:tc>
      </w:tr>
      <w:tr>
        <w:tc>
          <w:tcPr>
            <w:tcW w:type="dxa" w:w="2880"/>
          </w:tcPr>
          <w:p>
            <w:r>
              <w:rPr>
                <w:sz w:val="16"/>
              </w:rPr>
              <w:t>Methods — Fairness</w:t>
            </w:r>
          </w:p>
        </w:tc>
        <w:tc>
          <w:tcPr>
            <w:tcW w:type="dxa" w:w="2880"/>
          </w:tcPr>
          <w:p>
            <w:r>
              <w:rPr>
                <w:sz w:val="16"/>
              </w:rPr>
              <w:t>14</w:t>
            </w:r>
          </w:p>
        </w:tc>
        <w:tc>
          <w:tcPr>
            <w:tcW w:type="dxa" w:w="2880"/>
          </w:tcPr>
          <w:p>
            <w:r>
              <w:rPr>
                <w:sz w:val="16"/>
              </w:rPr>
              <w:t>D;E</w:t>
            </w:r>
          </w:p>
        </w:tc>
        <w:tc>
          <w:tcPr>
            <w:tcW w:type="dxa" w:w="2880"/>
          </w:tcPr>
          <w:p>
            <w:r>
              <w:rPr>
                <w:sz w:val="16"/>
              </w:rPr>
              <w:t>Describe any approaches that were used to address model fairness and their rationale</w:t>
            </w:r>
          </w:p>
        </w:tc>
        <w:tc>
          <w:tcPr>
            <w:tcW w:type="dxa" w:w="2880"/>
          </w:tcPr>
          <w:p>
            <w:r>
              <w:rPr>
                <w:sz w:val="16"/>
              </w:rPr>
              <w:t>Not reported: no model-fairness method or rationale is described.</w:t>
            </w:r>
          </w:p>
        </w:tc>
      </w:tr>
      <w:tr>
        <w:tc>
          <w:tcPr>
            <w:tcW w:type="dxa" w:w="2880"/>
          </w:tcPr>
          <w:p>
            <w:r>
              <w:rPr>
                <w:sz w:val="16"/>
              </w:rPr>
              <w:t>Methods — Model output</w:t>
            </w:r>
          </w:p>
        </w:tc>
        <w:tc>
          <w:tcPr>
            <w:tcW w:type="dxa" w:w="2880"/>
          </w:tcPr>
          <w:p>
            <w:r>
              <w:rPr>
                <w:sz w:val="16"/>
              </w:rPr>
              <w:t>15</w:t>
            </w:r>
          </w:p>
        </w:tc>
        <w:tc>
          <w:tcPr>
            <w:tcW w:type="dxa" w:w="2880"/>
          </w:tcPr>
          <w:p>
            <w:r>
              <w:rPr>
                <w:sz w:val="16"/>
              </w:rPr>
              <w:t>D</w:t>
            </w:r>
          </w:p>
        </w:tc>
        <w:tc>
          <w:tcPr>
            <w:tcW w:type="dxa" w:w="2880"/>
          </w:tcPr>
          <w:p>
            <w:r>
              <w:rPr>
                <w:sz w:val="16"/>
              </w:rPr>
              <w:t>Specify the output of the prediction model (eg, probabilities, classification). Provide details and rationale for any classification and how the thresholds were identified</w:t>
            </w:r>
          </w:p>
        </w:tc>
        <w:tc>
          <w:tcPr>
            <w:tcW w:type="dxa" w:w="2880"/>
          </w:tcPr>
          <w:p>
            <w:r>
              <w:rPr>
                <w:sz w:val="16"/>
              </w:rPr>
              <w:t>Methods—Internal Temporal Validation and Statistical Analysis; Results—internal temporal validation. Output is probability; threshold analyses are explicitly exploratory.</w:t>
            </w:r>
          </w:p>
        </w:tc>
      </w:tr>
      <w:tr>
        <w:tc>
          <w:tcPr>
            <w:tcW w:type="dxa" w:w="2880"/>
          </w:tcPr>
          <w:p>
            <w:r>
              <w:rPr>
                <w:sz w:val="16"/>
              </w:rPr>
              <w:t>Methods — Training versus evaluation</w:t>
            </w:r>
          </w:p>
        </w:tc>
        <w:tc>
          <w:tcPr>
            <w:tcW w:type="dxa" w:w="2880"/>
          </w:tcPr>
          <w:p>
            <w:r>
              <w:rPr>
                <w:sz w:val="16"/>
              </w:rPr>
              <w:t>16</w:t>
            </w:r>
          </w:p>
        </w:tc>
        <w:tc>
          <w:tcPr>
            <w:tcW w:type="dxa" w:w="2880"/>
          </w:tcPr>
          <w:p>
            <w:r>
              <w:rPr>
                <w:sz w:val="16"/>
              </w:rPr>
              <w:t>D;E</w:t>
            </w:r>
          </w:p>
        </w:tc>
        <w:tc>
          <w:tcPr>
            <w:tcW w:type="dxa" w:w="2880"/>
          </w:tcPr>
          <w:p>
            <w:r>
              <w:rPr>
                <w:sz w:val="16"/>
              </w:rPr>
              <w:t>Identify any differences between the development and evaluation data in healthcare setting, eligibility criteria, outcome, and predictors</w:t>
            </w:r>
          </w:p>
        </w:tc>
        <w:tc>
          <w:tcPr>
            <w:tcW w:type="dxa" w:w="2880"/>
          </w:tcPr>
          <w:p>
            <w:r>
              <w:rPr>
                <w:sz w:val="16"/>
              </w:rPr>
              <w:t>Results—Cohort Flow and Characteristics; Table 1.</w:t>
            </w:r>
          </w:p>
        </w:tc>
      </w:tr>
      <w:tr>
        <w:tc>
          <w:tcPr>
            <w:tcW w:type="dxa" w:w="2880"/>
          </w:tcPr>
          <w:p>
            <w:r>
              <w:rPr>
                <w:sz w:val="16"/>
              </w:rPr>
              <w:t>Methods — Ethical approval</w:t>
            </w:r>
          </w:p>
        </w:tc>
        <w:tc>
          <w:tcPr>
            <w:tcW w:type="dxa" w:w="2880"/>
          </w:tcPr>
          <w:p>
            <w:r>
              <w:rPr>
                <w:sz w:val="16"/>
              </w:rPr>
              <w:t>17</w:t>
            </w:r>
          </w:p>
        </w:tc>
        <w:tc>
          <w:tcPr>
            <w:tcW w:type="dxa" w:w="2880"/>
          </w:tcPr>
          <w:p>
            <w:r>
              <w:rPr>
                <w:sz w:val="16"/>
              </w:rPr>
              <w:t>D;E</w:t>
            </w:r>
          </w:p>
        </w:tc>
        <w:tc>
          <w:tcPr>
            <w:tcW w:type="dxa" w:w="2880"/>
          </w:tcPr>
          <w:p>
            <w:r>
              <w:rPr>
                <w:sz w:val="16"/>
              </w:rPr>
              <w:t>Name the institutional research board or ethics committee that approved the study and describe the participant informed consent or the ethics committee waiver of informed consent</w:t>
            </w:r>
          </w:p>
        </w:tc>
        <w:tc>
          <w:tcPr>
            <w:tcW w:type="dxa" w:w="2880"/>
          </w:tcPr>
          <w:p>
            <w:r>
              <w:rPr>
                <w:sz w:val="16"/>
              </w:rPr>
              <w:t>Methods—Study Design and Participants. Ethics committee name and consent are reported; approval number is not reported.</w:t>
            </w:r>
          </w:p>
        </w:tc>
      </w:tr>
      <w:tr>
        <w:tc>
          <w:tcPr>
            <w:tcW w:type="dxa" w:w="2880"/>
          </w:tcPr>
          <w:p>
            <w:r>
              <w:rPr>
                <w:sz w:val="16"/>
              </w:rPr>
              <w:t>Open science — Funding</w:t>
            </w:r>
          </w:p>
        </w:tc>
        <w:tc>
          <w:tcPr>
            <w:tcW w:type="dxa" w:w="2880"/>
          </w:tcPr>
          <w:p>
            <w:r>
              <w:rPr>
                <w:sz w:val="16"/>
              </w:rPr>
              <w:t>18a</w:t>
            </w:r>
          </w:p>
        </w:tc>
        <w:tc>
          <w:tcPr>
            <w:tcW w:type="dxa" w:w="2880"/>
          </w:tcPr>
          <w:p>
            <w:r>
              <w:rPr>
                <w:sz w:val="16"/>
              </w:rPr>
              <w:t>D;E</w:t>
            </w:r>
          </w:p>
        </w:tc>
        <w:tc>
          <w:tcPr>
            <w:tcW w:type="dxa" w:w="2880"/>
          </w:tcPr>
          <w:p>
            <w:r>
              <w:rPr>
                <w:sz w:val="16"/>
              </w:rPr>
              <w:t>Give the source of funding and the role of the funders for the present study</w:t>
            </w:r>
          </w:p>
        </w:tc>
        <w:tc>
          <w:tcPr>
            <w:tcW w:type="dxa" w:w="2880"/>
          </w:tcPr>
          <w:p>
            <w:r>
              <w:rPr>
                <w:sz w:val="16"/>
              </w:rPr>
              <w:t>Not reported: funding source and funder role are absent; author input is required.</w:t>
            </w:r>
          </w:p>
        </w:tc>
      </w:tr>
      <w:tr>
        <w:tc>
          <w:tcPr>
            <w:tcW w:type="dxa" w:w="2880"/>
          </w:tcPr>
          <w:p>
            <w:r>
              <w:rPr>
                <w:sz w:val="16"/>
              </w:rPr>
              <w:t>Open science — Conflicts of interest</w:t>
            </w:r>
          </w:p>
        </w:tc>
        <w:tc>
          <w:tcPr>
            <w:tcW w:type="dxa" w:w="2880"/>
          </w:tcPr>
          <w:p>
            <w:r>
              <w:rPr>
                <w:sz w:val="16"/>
              </w:rPr>
              <w:t>18b</w:t>
            </w:r>
          </w:p>
        </w:tc>
        <w:tc>
          <w:tcPr>
            <w:tcW w:type="dxa" w:w="2880"/>
          </w:tcPr>
          <w:p>
            <w:r>
              <w:rPr>
                <w:sz w:val="16"/>
              </w:rPr>
              <w:t>D;E</w:t>
            </w:r>
          </w:p>
        </w:tc>
        <w:tc>
          <w:tcPr>
            <w:tcW w:type="dxa" w:w="2880"/>
          </w:tcPr>
          <w:p>
            <w:r>
              <w:rPr>
                <w:sz w:val="16"/>
              </w:rPr>
              <w:t>Declare any conflicts of interest and financial disclosures for all authors</w:t>
            </w:r>
          </w:p>
        </w:tc>
        <w:tc>
          <w:tcPr>
            <w:tcW w:type="dxa" w:w="2880"/>
          </w:tcPr>
          <w:p>
            <w:r>
              <w:rPr>
                <w:sz w:val="16"/>
              </w:rPr>
              <w:t>Not reported: conflicts of interest and financial disclosures are absent; author input is required.</w:t>
            </w:r>
          </w:p>
        </w:tc>
      </w:tr>
      <w:tr>
        <w:tc>
          <w:tcPr>
            <w:tcW w:type="dxa" w:w="2880"/>
          </w:tcPr>
          <w:p>
            <w:r>
              <w:rPr>
                <w:sz w:val="16"/>
              </w:rPr>
              <w:t>Open science — Protocol</w:t>
            </w:r>
          </w:p>
        </w:tc>
        <w:tc>
          <w:tcPr>
            <w:tcW w:type="dxa" w:w="2880"/>
          </w:tcPr>
          <w:p>
            <w:r>
              <w:rPr>
                <w:sz w:val="16"/>
              </w:rPr>
              <w:t>18c</w:t>
            </w:r>
          </w:p>
        </w:tc>
        <w:tc>
          <w:tcPr>
            <w:tcW w:type="dxa" w:w="2880"/>
          </w:tcPr>
          <w:p>
            <w:r>
              <w:rPr>
                <w:sz w:val="16"/>
              </w:rPr>
              <w:t>D;E</w:t>
            </w:r>
          </w:p>
        </w:tc>
        <w:tc>
          <w:tcPr>
            <w:tcW w:type="dxa" w:w="2880"/>
          </w:tcPr>
          <w:p>
            <w:r>
              <w:rPr>
                <w:sz w:val="16"/>
              </w:rPr>
              <w:t>Indicate where the study protocol can be accessed or state that a protocol was not prepared</w:t>
            </w:r>
          </w:p>
        </w:tc>
        <w:tc>
          <w:tcPr>
            <w:tcW w:type="dxa" w:w="2880"/>
          </w:tcPr>
          <w:p>
            <w:r>
              <w:rPr>
                <w:sz w:val="16"/>
              </w:rPr>
              <w:t>Not reported: protocol availability or absence is not stated; author input is required.</w:t>
            </w:r>
          </w:p>
        </w:tc>
      </w:tr>
      <w:tr>
        <w:tc>
          <w:tcPr>
            <w:tcW w:type="dxa" w:w="2880"/>
          </w:tcPr>
          <w:p>
            <w:r>
              <w:rPr>
                <w:sz w:val="16"/>
              </w:rPr>
              <w:t>Open science — Registration</w:t>
            </w:r>
          </w:p>
        </w:tc>
        <w:tc>
          <w:tcPr>
            <w:tcW w:type="dxa" w:w="2880"/>
          </w:tcPr>
          <w:p>
            <w:r>
              <w:rPr>
                <w:sz w:val="16"/>
              </w:rPr>
              <w:t>18d</w:t>
            </w:r>
          </w:p>
        </w:tc>
        <w:tc>
          <w:tcPr>
            <w:tcW w:type="dxa" w:w="2880"/>
          </w:tcPr>
          <w:p>
            <w:r>
              <w:rPr>
                <w:sz w:val="16"/>
              </w:rPr>
              <w:t>D;E</w:t>
            </w:r>
          </w:p>
        </w:tc>
        <w:tc>
          <w:tcPr>
            <w:tcW w:type="dxa" w:w="2880"/>
          </w:tcPr>
          <w:p>
            <w:r>
              <w:rPr>
                <w:sz w:val="16"/>
              </w:rPr>
              <w:t>Provide registration information for the study, including register name and registration number, or state that the study was not registered</w:t>
            </w:r>
          </w:p>
        </w:tc>
        <w:tc>
          <w:tcPr>
            <w:tcW w:type="dxa" w:w="2880"/>
          </w:tcPr>
          <w:p>
            <w:r>
              <w:rPr>
                <w:sz w:val="16"/>
              </w:rPr>
              <w:t>Not reported: study registration or non-registration is not stated; author input is required.</w:t>
            </w:r>
          </w:p>
        </w:tc>
      </w:tr>
      <w:tr>
        <w:tc>
          <w:tcPr>
            <w:tcW w:type="dxa" w:w="2880"/>
          </w:tcPr>
          <w:p>
            <w:r>
              <w:rPr>
                <w:sz w:val="16"/>
              </w:rPr>
              <w:t>Open science — Data sharing</w:t>
            </w:r>
          </w:p>
        </w:tc>
        <w:tc>
          <w:tcPr>
            <w:tcW w:type="dxa" w:w="2880"/>
          </w:tcPr>
          <w:p>
            <w:r>
              <w:rPr>
                <w:sz w:val="16"/>
              </w:rPr>
              <w:t>18e</w:t>
            </w:r>
          </w:p>
        </w:tc>
        <w:tc>
          <w:tcPr>
            <w:tcW w:type="dxa" w:w="2880"/>
          </w:tcPr>
          <w:p>
            <w:r>
              <w:rPr>
                <w:sz w:val="16"/>
              </w:rPr>
              <w:t>D;E</w:t>
            </w:r>
          </w:p>
        </w:tc>
        <w:tc>
          <w:tcPr>
            <w:tcW w:type="dxa" w:w="2880"/>
          </w:tcPr>
          <w:p>
            <w:r>
              <w:rPr>
                <w:sz w:val="16"/>
              </w:rPr>
              <w:t>Provide details of the availability of the study data</w:t>
            </w:r>
          </w:p>
        </w:tc>
        <w:tc>
          <w:tcPr>
            <w:tcW w:type="dxa" w:w="2880"/>
          </w:tcPr>
          <w:p>
            <w:r>
              <w:rPr>
                <w:sz w:val="16"/>
              </w:rPr>
              <w:t>Data Availability statement: participant-level data are not publicly available because of patient privacy and institutional ethics requirements.</w:t>
            </w:r>
          </w:p>
        </w:tc>
      </w:tr>
      <w:tr>
        <w:tc>
          <w:tcPr>
            <w:tcW w:type="dxa" w:w="2880"/>
          </w:tcPr>
          <w:p>
            <w:r>
              <w:rPr>
                <w:sz w:val="16"/>
              </w:rPr>
              <w:t>Open science — Code sharing</w:t>
            </w:r>
          </w:p>
        </w:tc>
        <w:tc>
          <w:tcPr>
            <w:tcW w:type="dxa" w:w="2880"/>
          </w:tcPr>
          <w:p>
            <w:r>
              <w:rPr>
                <w:sz w:val="16"/>
              </w:rPr>
              <w:t>18f</w:t>
            </w:r>
          </w:p>
        </w:tc>
        <w:tc>
          <w:tcPr>
            <w:tcW w:type="dxa" w:w="2880"/>
          </w:tcPr>
          <w:p>
            <w:r>
              <w:rPr>
                <w:sz w:val="16"/>
              </w:rPr>
              <w:t>D;E</w:t>
            </w:r>
          </w:p>
        </w:tc>
        <w:tc>
          <w:tcPr>
            <w:tcW w:type="dxa" w:w="2880"/>
          </w:tcPr>
          <w:p>
            <w:r>
              <w:rPr>
                <w:sz w:val="16"/>
              </w:rPr>
              <w:t>Provide details of the availability of the analytical code</w:t>
            </w:r>
          </w:p>
        </w:tc>
        <w:tc>
          <w:tcPr>
            <w:tcW w:type="dxa" w:w="2880"/>
          </w:tcPr>
          <w:p>
            <w:r>
              <w:rPr>
                <w:sz w:val="16"/>
              </w:rPr>
              <w:t>Code Availability statement; repository: https://github.com/yangjun1997/machine-learning-lsr; calculator: https://hfs-mvd-risk-calculator.streamlit.app/.</w:t>
            </w:r>
          </w:p>
        </w:tc>
      </w:tr>
      <w:tr>
        <w:tc>
          <w:tcPr>
            <w:tcW w:type="dxa" w:w="2880"/>
          </w:tcPr>
          <w:p>
            <w:r>
              <w:rPr>
                <w:sz w:val="16"/>
              </w:rPr>
              <w:t>Patient and public involvement — Patient and public involvement</w:t>
            </w:r>
          </w:p>
        </w:tc>
        <w:tc>
          <w:tcPr>
            <w:tcW w:type="dxa" w:w="2880"/>
          </w:tcPr>
          <w:p>
            <w:r>
              <w:rPr>
                <w:sz w:val="16"/>
              </w:rPr>
              <w:t>19</w:t>
            </w:r>
          </w:p>
        </w:tc>
        <w:tc>
          <w:tcPr>
            <w:tcW w:type="dxa" w:w="2880"/>
          </w:tcPr>
          <w:p>
            <w:r>
              <w:rPr>
                <w:sz w:val="16"/>
              </w:rPr>
              <w:t>D;E</w:t>
            </w:r>
          </w:p>
        </w:tc>
        <w:tc>
          <w:tcPr>
            <w:tcW w:type="dxa" w:w="2880"/>
          </w:tcPr>
          <w:p>
            <w:r>
              <w:rPr>
                <w:sz w:val="16"/>
              </w:rPr>
              <w:t>Provide details of any patient and public involvement during the design, conduct, reporting, interpretation, or dissemination of the study or state no involvement</w:t>
            </w:r>
          </w:p>
        </w:tc>
        <w:tc>
          <w:tcPr>
            <w:tcW w:type="dxa" w:w="2880"/>
          </w:tcPr>
          <w:p>
            <w:r>
              <w:rPr>
                <w:sz w:val="16"/>
              </w:rPr>
              <w:t>Not reported: patient and public involvement or non-involvement is not stated.</w:t>
            </w:r>
          </w:p>
        </w:tc>
      </w:tr>
      <w:tr>
        <w:tc>
          <w:tcPr>
            <w:tcW w:type="dxa" w:w="2880"/>
          </w:tcPr>
          <w:p>
            <w:r>
              <w:rPr>
                <w:sz w:val="16"/>
              </w:rPr>
              <w:t>Results — Participants</w:t>
            </w:r>
          </w:p>
        </w:tc>
        <w:tc>
          <w:tcPr>
            <w:tcW w:type="dxa" w:w="2880"/>
          </w:tcPr>
          <w:p>
            <w:r>
              <w:rPr>
                <w:sz w:val="16"/>
              </w:rPr>
              <w:t>20a</w:t>
            </w:r>
          </w:p>
        </w:tc>
        <w:tc>
          <w:tcPr>
            <w:tcW w:type="dxa" w:w="2880"/>
          </w:tcPr>
          <w:p>
            <w:r>
              <w:rPr>
                <w:sz w:val="16"/>
              </w:rPr>
              <w:t>D;E</w:t>
            </w:r>
          </w:p>
        </w:tc>
        <w:tc>
          <w:tcPr>
            <w:tcW w:type="dxa" w:w="2880"/>
          </w:tcPr>
          <w:p>
            <w:r>
              <w:rPr>
                <w:sz w:val="16"/>
              </w:rPr>
              <w:t>Describe the flow of participants through the study, including the number of participants with and without the outcome and, if applicable, a summary of the follow-up time. A diagram may be helpful</w:t>
            </w:r>
          </w:p>
        </w:tc>
        <w:tc>
          <w:tcPr>
            <w:tcW w:type="dxa" w:w="2880"/>
          </w:tcPr>
          <w:p>
            <w:r>
              <w:rPr>
                <w:sz w:val="16"/>
              </w:rPr>
              <w:t>Results—Cohort Flow and Characteristics; Figure 1.</w:t>
            </w:r>
          </w:p>
        </w:tc>
      </w:tr>
      <w:tr>
        <w:tc>
          <w:tcPr>
            <w:tcW w:type="dxa" w:w="2880"/>
          </w:tcPr>
          <w:p>
            <w:r>
              <w:rPr>
                <w:sz w:val="16"/>
              </w:rPr>
              <w:t>Results — Participants</w:t>
            </w:r>
          </w:p>
        </w:tc>
        <w:tc>
          <w:tcPr>
            <w:tcW w:type="dxa" w:w="2880"/>
          </w:tcPr>
          <w:p>
            <w:r>
              <w:rPr>
                <w:sz w:val="16"/>
              </w:rPr>
              <w:t>20b</w:t>
            </w:r>
          </w:p>
        </w:tc>
        <w:tc>
          <w:tcPr>
            <w:tcW w:type="dxa" w:w="2880"/>
          </w:tcPr>
          <w:p>
            <w:r>
              <w:rPr>
                <w:sz w:val="16"/>
              </w:rPr>
              <w:t>D;E</w:t>
            </w:r>
          </w:p>
        </w:tc>
        <w:tc>
          <w:tcPr>
            <w:tcW w:type="dxa" w:w="2880"/>
          </w:tcPr>
          <w:p>
            <w:r>
              <w:rPr>
                <w:sz w:val="16"/>
              </w:rPr>
              <w:t>Report the characteristics overall and, where applicable, for each data source or setting, including the key dates, key predictors (including demographics), treatments received, sample size, number of outcome events, follow-up time, and amount of missing data. A table may be helpful. Report any differences across key demographic groups</w:t>
            </w:r>
          </w:p>
        </w:tc>
        <w:tc>
          <w:tcPr>
            <w:tcW w:type="dxa" w:w="2880"/>
          </w:tcPr>
          <w:p>
            <w:r>
              <w:rPr>
                <w:sz w:val="16"/>
              </w:rPr>
              <w:t>Results—Cohort Flow and Characteristics; Table 1.</w:t>
            </w:r>
          </w:p>
        </w:tc>
      </w:tr>
      <w:tr>
        <w:tc>
          <w:tcPr>
            <w:tcW w:type="dxa" w:w="2880"/>
          </w:tcPr>
          <w:p>
            <w:r>
              <w:rPr>
                <w:sz w:val="16"/>
              </w:rPr>
              <w:t>Results — Participants</w:t>
            </w:r>
          </w:p>
        </w:tc>
        <w:tc>
          <w:tcPr>
            <w:tcW w:type="dxa" w:w="2880"/>
          </w:tcPr>
          <w:p>
            <w:r>
              <w:rPr>
                <w:sz w:val="16"/>
              </w:rPr>
              <w:t>20c</w:t>
            </w:r>
          </w:p>
        </w:tc>
        <w:tc>
          <w:tcPr>
            <w:tcW w:type="dxa" w:w="2880"/>
          </w:tcPr>
          <w:p>
            <w:r>
              <w:rPr>
                <w:sz w:val="16"/>
              </w:rPr>
              <w:t>E</w:t>
            </w:r>
          </w:p>
        </w:tc>
        <w:tc>
          <w:tcPr>
            <w:tcW w:type="dxa" w:w="2880"/>
          </w:tcPr>
          <w:p>
            <w:r>
              <w:rPr>
                <w:sz w:val="16"/>
              </w:rPr>
              <w:t>For model evaluation, show a comparison with the development data of the distribution of important predictors (demographics, predictors, and outcome)</w:t>
            </w:r>
          </w:p>
        </w:tc>
        <w:tc>
          <w:tcPr>
            <w:tcW w:type="dxa" w:w="2880"/>
          </w:tcPr>
          <w:p>
            <w:r>
              <w:rPr>
                <w:sz w:val="16"/>
              </w:rPr>
              <w:t>Results—Cohort Flow and Characteristics; Table 1.</w:t>
            </w:r>
          </w:p>
        </w:tc>
      </w:tr>
      <w:tr>
        <w:tc>
          <w:tcPr>
            <w:tcW w:type="dxa" w:w="2880"/>
          </w:tcPr>
          <w:p>
            <w:r>
              <w:rPr>
                <w:sz w:val="16"/>
              </w:rPr>
              <w:t>Results — Model development</w:t>
            </w:r>
          </w:p>
        </w:tc>
        <w:tc>
          <w:tcPr>
            <w:tcW w:type="dxa" w:w="2880"/>
          </w:tcPr>
          <w:p>
            <w:r>
              <w:rPr>
                <w:sz w:val="16"/>
              </w:rPr>
              <w:t>21</w:t>
            </w:r>
          </w:p>
        </w:tc>
        <w:tc>
          <w:tcPr>
            <w:tcW w:type="dxa" w:w="2880"/>
          </w:tcPr>
          <w:p>
            <w:r>
              <w:rPr>
                <w:sz w:val="16"/>
              </w:rPr>
              <w:t>D;E</w:t>
            </w:r>
          </w:p>
        </w:tc>
        <w:tc>
          <w:tcPr>
            <w:tcW w:type="dxa" w:w="2880"/>
          </w:tcPr>
          <w:p>
            <w:r>
              <w:rPr>
                <w:sz w:val="16"/>
              </w:rPr>
              <w:t>Specify the number of participants and outcome events in each analysis (eg, for model development, hyperparameter tuning, model evaluation)</w:t>
            </w:r>
          </w:p>
        </w:tc>
        <w:tc>
          <w:tcPr>
            <w:tcW w:type="dxa" w:w="2880"/>
          </w:tcPr>
          <w:p>
            <w:r>
              <w:rPr>
                <w:sz w:val="16"/>
              </w:rPr>
              <w:t>Results—Cohort Flow and Characteristics; Candidate-Model Comparison and Index-Model Selection; Model Interpretation and Locked Internal Temporal Validation.</w:t>
            </w:r>
          </w:p>
        </w:tc>
      </w:tr>
      <w:tr>
        <w:tc>
          <w:tcPr>
            <w:tcW w:type="dxa" w:w="2880"/>
          </w:tcPr>
          <w:p>
            <w:r>
              <w:rPr>
                <w:sz w:val="16"/>
              </w:rPr>
              <w:t>Results — Model specification</w:t>
            </w:r>
          </w:p>
        </w:tc>
        <w:tc>
          <w:tcPr>
            <w:tcW w:type="dxa" w:w="2880"/>
          </w:tcPr>
          <w:p>
            <w:r>
              <w:rPr>
                <w:sz w:val="16"/>
              </w:rPr>
              <w:t>22</w:t>
            </w:r>
          </w:p>
        </w:tc>
        <w:tc>
          <w:tcPr>
            <w:tcW w:type="dxa" w:w="2880"/>
          </w:tcPr>
          <w:p>
            <w:r>
              <w:rPr>
                <w:sz w:val="16"/>
              </w:rPr>
              <w:t>D</w:t>
            </w:r>
          </w:p>
        </w:tc>
        <w:tc>
          <w:tcPr>
            <w:tcW w:type="dxa" w:w="2880"/>
          </w:tcPr>
          <w:p>
            <w:r>
              <w:rPr>
                <w:sz w:val="16"/>
              </w:rPr>
              <w:t>Provide details of the full prediction model (eg, formula, code, object, application programming interface) to allow predictions in new individuals and to enable third party evaluation and implementation, including any restrictions to access or reuse (eg, freely available, proprietary)</w:t>
            </w:r>
          </w:p>
        </w:tc>
        <w:tc>
          <w:tcPr>
            <w:tcW w:type="dxa" w:w="2880"/>
          </w:tcPr>
          <w:p>
            <w:r>
              <w:rPr>
                <w:sz w:val="16"/>
              </w:rPr>
              <w:t>Methods—web-calculator paragraph; Code Availability; frozen model artifact and implementation code at https://github.com/yangjun1997/machine-learning-lsr; public calculator at https://hfs-mvd-risk-calculator.streamlit.app/.</w:t>
            </w:r>
          </w:p>
        </w:tc>
      </w:tr>
      <w:tr>
        <w:tc>
          <w:tcPr>
            <w:tcW w:type="dxa" w:w="2880"/>
          </w:tcPr>
          <w:p>
            <w:r>
              <w:rPr>
                <w:sz w:val="16"/>
              </w:rPr>
              <w:t>Results — Model performance</w:t>
            </w:r>
          </w:p>
        </w:tc>
        <w:tc>
          <w:tcPr>
            <w:tcW w:type="dxa" w:w="2880"/>
          </w:tcPr>
          <w:p>
            <w:r>
              <w:rPr>
                <w:sz w:val="16"/>
              </w:rPr>
              <w:t>23a</w:t>
            </w:r>
          </w:p>
        </w:tc>
        <w:tc>
          <w:tcPr>
            <w:tcW w:type="dxa" w:w="2880"/>
          </w:tcPr>
          <w:p>
            <w:r>
              <w:rPr>
                <w:sz w:val="16"/>
              </w:rPr>
              <w:t>D;E</w:t>
            </w:r>
          </w:p>
        </w:tc>
        <w:tc>
          <w:tcPr>
            <w:tcW w:type="dxa" w:w="2880"/>
          </w:tcPr>
          <w:p>
            <w:r>
              <w:rPr>
                <w:sz w:val="16"/>
              </w:rPr>
              <w:t>Report model performance estimates with confidence intervals, including for any key subgroups (eg, sociodemographic). Consider plots to aid presentation</w:t>
            </w:r>
          </w:p>
        </w:tc>
        <w:tc>
          <w:tcPr>
            <w:tcW w:type="dxa" w:w="2880"/>
          </w:tcPr>
          <w:p>
            <w:r>
              <w:rPr>
                <w:sz w:val="16"/>
              </w:rPr>
              <w:t>Results—Candidate-Model Comparison and Index-Model Selection; Model Interpretation and Locked Internal Temporal Validation; Figures 2 and 4; Table 2.</w:t>
            </w:r>
          </w:p>
        </w:tc>
      </w:tr>
      <w:tr>
        <w:tc>
          <w:tcPr>
            <w:tcW w:type="dxa" w:w="2880"/>
          </w:tcPr>
          <w:p>
            <w:r>
              <w:rPr>
                <w:sz w:val="16"/>
              </w:rPr>
              <w:t>Results — Model performance</w:t>
            </w:r>
          </w:p>
        </w:tc>
        <w:tc>
          <w:tcPr>
            <w:tcW w:type="dxa" w:w="2880"/>
          </w:tcPr>
          <w:p>
            <w:r>
              <w:rPr>
                <w:sz w:val="16"/>
              </w:rPr>
              <w:t>23b</w:t>
            </w:r>
          </w:p>
        </w:tc>
        <w:tc>
          <w:tcPr>
            <w:tcW w:type="dxa" w:w="2880"/>
          </w:tcPr>
          <w:p>
            <w:r>
              <w:rPr>
                <w:sz w:val="16"/>
              </w:rPr>
              <w:t>D;E</w:t>
            </w:r>
          </w:p>
        </w:tc>
        <w:tc>
          <w:tcPr>
            <w:tcW w:type="dxa" w:w="2880"/>
          </w:tcPr>
          <w:p>
            <w:r>
              <w:rPr>
                <w:sz w:val="16"/>
              </w:rPr>
              <w:t>If examined, report results of any heterogeneity in model performance across clusters. See TRIPOD-Cluster for additional details</w:t>
            </w:r>
          </w:p>
        </w:tc>
        <w:tc>
          <w:tcPr>
            <w:tcW w:type="dxa" w:w="2880"/>
          </w:tcPr>
          <w:p>
            <w:r>
              <w:rPr>
                <w:sz w:val="16"/>
              </w:rPr>
              <w:t>Not applicable: cluster-level performance heterogeneity was not examined in this single-centre study.</w:t>
            </w:r>
          </w:p>
        </w:tc>
      </w:tr>
      <w:tr>
        <w:tc>
          <w:tcPr>
            <w:tcW w:type="dxa" w:w="2880"/>
          </w:tcPr>
          <w:p>
            <w:r>
              <w:rPr>
                <w:sz w:val="16"/>
              </w:rPr>
              <w:t>Results — Model updating</w:t>
            </w:r>
          </w:p>
        </w:tc>
        <w:tc>
          <w:tcPr>
            <w:tcW w:type="dxa" w:w="2880"/>
          </w:tcPr>
          <w:p>
            <w:r>
              <w:rPr>
                <w:sz w:val="16"/>
              </w:rPr>
              <w:t>24</w:t>
            </w:r>
          </w:p>
        </w:tc>
        <w:tc>
          <w:tcPr>
            <w:tcW w:type="dxa" w:w="2880"/>
          </w:tcPr>
          <w:p>
            <w:r>
              <w:rPr>
                <w:sz w:val="16"/>
              </w:rPr>
              <w:t>E</w:t>
            </w:r>
          </w:p>
        </w:tc>
        <w:tc>
          <w:tcPr>
            <w:tcW w:type="dxa" w:w="2880"/>
          </w:tcPr>
          <w:p>
            <w:r>
              <w:rPr>
                <w:sz w:val="16"/>
              </w:rPr>
              <w:t>Report the results from any model updating, including the updated model and subsequent performance</w:t>
            </w:r>
          </w:p>
        </w:tc>
        <w:tc>
          <w:tcPr>
            <w:tcW w:type="dxa" w:w="2880"/>
          </w:tcPr>
          <w:p>
            <w:r>
              <w:rPr>
                <w:sz w:val="16"/>
              </w:rPr>
              <w:t>Not applicable: no model updating or recalibration was performed after temporal evaluation.</w:t>
            </w:r>
          </w:p>
        </w:tc>
      </w:tr>
      <w:tr>
        <w:tc>
          <w:tcPr>
            <w:tcW w:type="dxa" w:w="2880"/>
          </w:tcPr>
          <w:p>
            <w:r>
              <w:rPr>
                <w:sz w:val="16"/>
              </w:rPr>
              <w:t>Discussion — Interpretation</w:t>
            </w:r>
          </w:p>
        </w:tc>
        <w:tc>
          <w:tcPr>
            <w:tcW w:type="dxa" w:w="2880"/>
          </w:tcPr>
          <w:p>
            <w:r>
              <w:rPr>
                <w:sz w:val="16"/>
              </w:rPr>
              <w:t>25</w:t>
            </w:r>
          </w:p>
        </w:tc>
        <w:tc>
          <w:tcPr>
            <w:tcW w:type="dxa" w:w="2880"/>
          </w:tcPr>
          <w:p>
            <w:r>
              <w:rPr>
                <w:sz w:val="16"/>
              </w:rPr>
              <w:t>D;E</w:t>
            </w:r>
          </w:p>
        </w:tc>
        <w:tc>
          <w:tcPr>
            <w:tcW w:type="dxa" w:w="2880"/>
          </w:tcPr>
          <w:p>
            <w:r>
              <w:rPr>
                <w:sz w:val="16"/>
              </w:rPr>
              <w:t>Give an overall interpretation of the main results, including issues of fairness in the context of the objectives and previous studies</w:t>
            </w:r>
          </w:p>
        </w:tc>
        <w:tc>
          <w:tcPr>
            <w:tcW w:type="dxa" w:w="2880"/>
          </w:tcPr>
          <w:p>
            <w:r>
              <w:rPr>
                <w:sz w:val="16"/>
              </w:rPr>
              <w:t>Discussion, paragraphs 1-6. Fairness is not discussed.</w:t>
            </w:r>
          </w:p>
        </w:tc>
      </w:tr>
      <w:tr>
        <w:tc>
          <w:tcPr>
            <w:tcW w:type="dxa" w:w="2880"/>
          </w:tcPr>
          <w:p>
            <w:r>
              <w:rPr>
                <w:sz w:val="16"/>
              </w:rPr>
              <w:t>Discussion — Limitations</w:t>
            </w:r>
          </w:p>
        </w:tc>
        <w:tc>
          <w:tcPr>
            <w:tcW w:type="dxa" w:w="2880"/>
          </w:tcPr>
          <w:p>
            <w:r>
              <w:rPr>
                <w:sz w:val="16"/>
              </w:rPr>
              <w:t>26</w:t>
            </w:r>
          </w:p>
        </w:tc>
        <w:tc>
          <w:tcPr>
            <w:tcW w:type="dxa" w:w="2880"/>
          </w:tcPr>
          <w:p>
            <w:r>
              <w:rPr>
                <w:sz w:val="16"/>
              </w:rPr>
              <w:t>D;E</w:t>
            </w:r>
          </w:p>
        </w:tc>
        <w:tc>
          <w:tcPr>
            <w:tcW w:type="dxa" w:w="2880"/>
          </w:tcPr>
          <w:p>
            <w:r>
              <w:rPr>
                <w:sz w:val="16"/>
              </w:rPr>
              <w:t>Discuss any limitations of the study (such as a non-representative sample, sample size, overfitting, missing data) and their effects on any biases, statistical uncertainty, and generalisability</w:t>
            </w:r>
          </w:p>
        </w:tc>
        <w:tc>
          <w:tcPr>
            <w:tcW w:type="dxa" w:w="2880"/>
          </w:tcPr>
          <w:p>
            <w:r>
              <w:rPr>
                <w:sz w:val="16"/>
              </w:rPr>
              <w:t>Discussion—Limitations.</w:t>
            </w:r>
          </w:p>
        </w:tc>
      </w:tr>
      <w:tr>
        <w:tc>
          <w:tcPr>
            <w:tcW w:type="dxa" w:w="2880"/>
          </w:tcPr>
          <w:p>
            <w:r>
              <w:rPr>
                <w:sz w:val="16"/>
              </w:rPr>
              <w:t>Discussion — Usability of the model in the context of current care</w:t>
            </w:r>
          </w:p>
        </w:tc>
        <w:tc>
          <w:tcPr>
            <w:tcW w:type="dxa" w:w="2880"/>
          </w:tcPr>
          <w:p>
            <w:r>
              <w:rPr>
                <w:sz w:val="16"/>
              </w:rPr>
              <w:t>27a</w:t>
            </w:r>
          </w:p>
        </w:tc>
        <w:tc>
          <w:tcPr>
            <w:tcW w:type="dxa" w:w="2880"/>
          </w:tcPr>
          <w:p>
            <w:r>
              <w:rPr>
                <w:sz w:val="16"/>
              </w:rPr>
              <w:t>D</w:t>
            </w:r>
          </w:p>
        </w:tc>
        <w:tc>
          <w:tcPr>
            <w:tcW w:type="dxa" w:w="2880"/>
          </w:tcPr>
          <w:p>
            <w:r>
              <w:rPr>
                <w:sz w:val="16"/>
              </w:rPr>
              <w:t>Describe how poor quality or unavailable input data (eg, predictor values) should be assessed and handled when implementing the prediction model</w:t>
            </w:r>
          </w:p>
        </w:tc>
        <w:tc>
          <w:tcPr>
            <w:tcW w:type="dxa" w:w="2880"/>
          </w:tcPr>
          <w:p>
            <w:r>
              <w:rPr>
                <w:sz w:val="16"/>
              </w:rPr>
              <w:t>Partly reported in the web implementation and Methods—web-calculator paragraph: inputs are schema-validated and invalid inputs do not produce a prediction; manuscript detail is limited.</w:t>
            </w:r>
          </w:p>
        </w:tc>
      </w:tr>
      <w:tr>
        <w:tc>
          <w:tcPr>
            <w:tcW w:type="dxa" w:w="2880"/>
          </w:tcPr>
          <w:p>
            <w:r>
              <w:rPr>
                <w:sz w:val="16"/>
              </w:rPr>
              <w:t>Discussion — Usability of the model in the context of current care</w:t>
            </w:r>
          </w:p>
        </w:tc>
        <w:tc>
          <w:tcPr>
            <w:tcW w:type="dxa" w:w="2880"/>
          </w:tcPr>
          <w:p>
            <w:r>
              <w:rPr>
                <w:sz w:val="16"/>
              </w:rPr>
              <w:t>27b</w:t>
            </w:r>
          </w:p>
        </w:tc>
        <w:tc>
          <w:tcPr>
            <w:tcW w:type="dxa" w:w="2880"/>
          </w:tcPr>
          <w:p>
            <w:r>
              <w:rPr>
                <w:sz w:val="16"/>
              </w:rPr>
              <w:t>D</w:t>
            </w:r>
          </w:p>
        </w:tc>
        <w:tc>
          <w:tcPr>
            <w:tcW w:type="dxa" w:w="2880"/>
          </w:tcPr>
          <w:p>
            <w:r>
              <w:rPr>
                <w:sz w:val="16"/>
              </w:rPr>
              <w:t>Specify whether users will be required to interact in the handling of the input data or use of the model, and what level of expertise is required of users</w:t>
            </w:r>
          </w:p>
        </w:tc>
        <w:tc>
          <w:tcPr>
            <w:tcW w:type="dxa" w:w="2880"/>
          </w:tcPr>
          <w:p>
            <w:r>
              <w:rPr>
                <w:sz w:val="16"/>
              </w:rPr>
              <w:t>Methods—web-calculator paragraph; Discussion—clinical-implementation sentence. Clinicians enter five values; no specialist software expertise is required.</w:t>
            </w:r>
          </w:p>
        </w:tc>
      </w:tr>
      <w:tr>
        <w:tc>
          <w:tcPr>
            <w:tcW w:type="dxa" w:w="2880"/>
          </w:tcPr>
          <w:p>
            <w:r>
              <w:rPr>
                <w:sz w:val="16"/>
              </w:rPr>
              <w:t>Discussion — Usability of the model in the context of current care</w:t>
            </w:r>
          </w:p>
        </w:tc>
        <w:tc>
          <w:tcPr>
            <w:tcW w:type="dxa" w:w="2880"/>
          </w:tcPr>
          <w:p>
            <w:r>
              <w:rPr>
                <w:sz w:val="16"/>
              </w:rPr>
              <w:t>27c</w:t>
            </w:r>
          </w:p>
        </w:tc>
        <w:tc>
          <w:tcPr>
            <w:tcW w:type="dxa" w:w="2880"/>
          </w:tcPr>
          <w:p>
            <w:r>
              <w:rPr>
                <w:sz w:val="16"/>
              </w:rPr>
              <w:t>D;E</w:t>
            </w:r>
          </w:p>
        </w:tc>
        <w:tc>
          <w:tcPr>
            <w:tcW w:type="dxa" w:w="2880"/>
          </w:tcPr>
          <w:p>
            <w:r>
              <w:rPr>
                <w:sz w:val="16"/>
              </w:rPr>
              <w:t>Discuss any next steps for future research, with a specific view to applicability and generalisability of the model</w:t>
            </w:r>
          </w:p>
        </w:tc>
        <w:tc>
          <w:tcPr>
            <w:tcW w:type="dxa" w:w="2880"/>
          </w:tcPr>
          <w:p>
            <w:r>
              <w:rPr>
                <w:sz w:val="16"/>
              </w:rPr>
              <w:t>Discussion—Limitations and future-research paragraph.</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