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华文行楷" w:eastAsia="华文行楷"/>
          <w:bCs/>
          <w:sz w:val="52"/>
          <w:szCs w:val="52"/>
        </w:rPr>
        <w:t>电 子 科 技 大 学</w:t>
      </w:r>
    </w:p>
    <w:p>
      <w:pPr>
        <w:jc w:val="center"/>
        <w:rPr>
          <w:rFonts w:eastAsia="思源黑体 CN Medium" w:cstheme="minorHAnsi"/>
          <w:bCs/>
        </w:rPr>
      </w:pPr>
      <w:r>
        <w:rPr>
          <w:rFonts w:eastAsia="思源黑体 CN Medium" w:cstheme="minorHAnsi"/>
          <w:bCs/>
        </w:rPr>
        <w:t>UNIVERSITY OF ELECTRONIC SCIENCE AND TECHNOLOGY OF CHINA</w:t>
      </w:r>
    </w:p>
    <w:p>
      <w:pPr>
        <w:spacing w:before="489" w:beforeLines="150" w:after="489" w:afterLines="150"/>
        <w:jc w:val="center"/>
        <w:rPr>
          <w:rFonts w:eastAsia="楷体_GB2312"/>
          <w:b/>
          <w:bCs/>
          <w:sz w:val="44"/>
          <w:szCs w:val="44"/>
        </w:rPr>
      </w:pPr>
      <w:r>
        <w:rPr>
          <w:rFonts w:eastAsia="楷体_GB2312"/>
          <w:b/>
          <w:bCs/>
          <w:sz w:val="44"/>
          <w:szCs w:val="44"/>
        </w:rPr>
        <w:drawing>
          <wp:inline distT="0" distB="0" distL="0" distR="0">
            <wp:extent cx="1247775" cy="1247775"/>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48069" cy="1248069"/>
                    </a:xfrm>
                    <a:prstGeom prst="rect">
                      <a:avLst/>
                    </a:prstGeom>
                    <a:noFill/>
                  </pic:spPr>
                </pic:pic>
              </a:graphicData>
            </a:graphic>
          </wp:inline>
        </w:drawing>
      </w:r>
    </w:p>
    <w:p>
      <w:pPr>
        <w:spacing w:line="360" w:lineRule="auto"/>
        <w:jc w:val="center"/>
        <w:rPr>
          <w:rFonts w:hint="eastAsia" w:ascii="黑体" w:hAnsi="黑体" w:eastAsia="黑体" w:cs="黑体"/>
          <w:b/>
          <w:bCs/>
          <w:sz w:val="40"/>
          <w:szCs w:val="28"/>
        </w:rPr>
      </w:pPr>
      <w:r>
        <w:rPr>
          <w:rFonts w:hint="eastAsia" w:ascii="黑体" w:hAnsi="黑体" w:eastAsia="黑体" w:cs="黑体"/>
          <w:b/>
          <w:bCs/>
          <w:sz w:val="40"/>
          <w:szCs w:val="28"/>
        </w:rPr>
        <w:t>《习近平新时代中国特色社会主义思想概论》</w:t>
      </w:r>
    </w:p>
    <w:p>
      <w:pPr>
        <w:spacing w:after="489" w:afterLines="150" w:line="360" w:lineRule="auto"/>
        <w:ind w:firstLine="652"/>
        <w:jc w:val="center"/>
        <w:rPr>
          <w:rFonts w:hint="default" w:ascii="黑体" w:hAnsi="黑体" w:eastAsia="黑体" w:cs="黑体"/>
          <w:b/>
          <w:bCs/>
          <w:kern w:val="2"/>
          <w:sz w:val="40"/>
          <w:szCs w:val="28"/>
          <w:lang w:val="en-US" w:eastAsia="zh-CN"/>
        </w:rPr>
      </w:pPr>
      <w:r>
        <w:rPr>
          <w:rFonts w:hint="eastAsia" w:ascii="黑体" w:hAnsi="黑体" w:eastAsia="黑体" w:cs="黑体"/>
          <w:b/>
          <w:bCs/>
          <w:kern w:val="2"/>
          <w:sz w:val="40"/>
          <w:szCs w:val="28"/>
          <w:lang w:val="en-US" w:eastAsia="zh-CN"/>
        </w:rPr>
        <w:t>社会实践报告</w:t>
      </w:r>
    </w:p>
    <w:p>
      <w:pPr>
        <w:ind w:left="1140" w:leftChars="475" w:firstLine="420"/>
        <w:rPr>
          <w:rFonts w:hint="eastAsia" w:ascii="黑体" w:eastAsia="黑体"/>
          <w:bCs/>
          <w:sz w:val="36"/>
          <w:szCs w:val="36"/>
          <w:lang w:val="en-US" w:eastAsia="zh-CN"/>
        </w:rPr>
      </w:pPr>
      <w:bookmarkStart w:id="0" w:name="_Hlk117365923"/>
      <w:r>
        <w:rPr>
          <w:rFonts w:hint="eastAsia" w:ascii="黑体" w:hAnsi="黑体" w:eastAsia="黑体"/>
          <w:bCs/>
          <w:sz w:val="32"/>
          <w:szCs w:val="32"/>
        </w:rPr>
        <w:t>研讨案例：</w:t>
      </w:r>
      <w:r>
        <w:rPr>
          <w:rFonts w:hint="eastAsia" w:ascii="黑体" w:eastAsia="黑体"/>
          <w:bCs/>
          <w:sz w:val="36"/>
          <w:szCs w:val="36"/>
          <w:u w:val="thick"/>
        </w:rPr>
        <w:t xml:space="preserve"> </w:t>
      </w:r>
      <w:r>
        <w:rPr>
          <w:rFonts w:hint="eastAsia" w:ascii="黑体" w:eastAsia="黑体"/>
          <w:bCs/>
          <w:sz w:val="36"/>
          <w:szCs w:val="36"/>
          <w:u w:val="thick"/>
          <w:lang w:val="en-US" w:eastAsia="zh-CN"/>
        </w:rPr>
        <w:t xml:space="preserve"> </w:t>
      </w:r>
      <w:r>
        <w:rPr>
          <w:rFonts w:hint="eastAsia" w:ascii="黑体" w:hAnsi="黑体" w:eastAsia="黑体" w:cs="Times New Roman (正文 CS 字体)"/>
          <w:bCs/>
          <w:sz w:val="32"/>
          <w:szCs w:val="32"/>
          <w:u w:val="thick"/>
          <w:lang w:val="en-US" w:eastAsia="zh-CN"/>
        </w:rPr>
        <w:t>校园共享单车停车不规范问题实践调研</w:t>
      </w:r>
      <w:r>
        <w:rPr>
          <w:rFonts w:hint="eastAsia" w:ascii="黑体" w:hAnsi="黑体" w:eastAsia="黑体" w:cs="Times New Roman (正文 CS 字体)"/>
          <w:bCs/>
          <w:sz w:val="32"/>
          <w:szCs w:val="32"/>
          <w:u w:val="thick"/>
        </w:rPr>
        <w:t xml:space="preserve"> </w:t>
      </w:r>
      <w:r>
        <w:rPr>
          <w:rFonts w:hint="eastAsia" w:ascii="黑体" w:hAnsi="黑体" w:eastAsia="黑体" w:cs="Times New Roman (正文 CS 字体)"/>
          <w:bCs/>
          <w:sz w:val="32"/>
          <w:szCs w:val="32"/>
          <w:u w:val="thick"/>
          <w:lang w:val="en-US" w:eastAsia="zh-CN"/>
        </w:rPr>
        <w:t xml:space="preserve"> </w:t>
      </w:r>
    </w:p>
    <w:p>
      <w:pPr>
        <w:ind w:left="1140" w:leftChars="475" w:firstLine="420"/>
        <w:rPr>
          <w:rFonts w:hint="default" w:ascii="黑体" w:eastAsia="黑体"/>
          <w:bCs/>
          <w:sz w:val="32"/>
          <w:szCs w:val="32"/>
          <w:lang w:val="en-US" w:eastAsia="zh-CN"/>
        </w:rPr>
      </w:pPr>
      <w:r>
        <w:rPr>
          <w:rFonts w:hint="eastAsia" w:ascii="黑体" w:hAnsi="黑体" w:eastAsia="黑体"/>
          <w:bCs/>
          <w:sz w:val="32"/>
          <w:szCs w:val="32"/>
        </w:rPr>
        <w:t>院    部：</w:t>
      </w:r>
      <w:r>
        <w:rPr>
          <w:rFonts w:hint="eastAsia" w:ascii="黑体" w:eastAsia="黑体"/>
          <w:bCs/>
          <w:sz w:val="36"/>
          <w:szCs w:val="36"/>
          <w:u w:val="thick"/>
        </w:rPr>
        <w:t xml:space="preserve">  </w:t>
      </w:r>
      <w:r>
        <w:rPr>
          <w:rFonts w:ascii="黑体" w:eastAsia="黑体"/>
          <w:bCs/>
          <w:sz w:val="32"/>
          <w:szCs w:val="32"/>
          <w:u w:val="thick"/>
        </w:rPr>
        <w:t xml:space="preserve"> </w:t>
      </w:r>
      <w:r>
        <w:rPr>
          <w:rFonts w:hint="eastAsia" w:ascii="黑体" w:eastAsia="黑体"/>
          <w:bCs/>
          <w:sz w:val="32"/>
          <w:szCs w:val="32"/>
          <w:u w:val="thick"/>
        </w:rPr>
        <w:t xml:space="preserve"> </w:t>
      </w:r>
      <w:r>
        <w:rPr>
          <w:rFonts w:hint="eastAsia" w:ascii="黑体" w:eastAsia="黑体"/>
          <w:bCs/>
          <w:sz w:val="32"/>
          <w:szCs w:val="32"/>
          <w:u w:val="thick"/>
          <w:lang w:val="en-US" w:eastAsia="zh-CN"/>
        </w:rPr>
        <w:t xml:space="preserve">    </w:t>
      </w:r>
      <w:r>
        <w:rPr>
          <w:rFonts w:hint="eastAsia" w:ascii="黑体" w:eastAsia="黑体"/>
          <w:bCs/>
          <w:sz w:val="32"/>
          <w:szCs w:val="32"/>
          <w:u w:val="thick"/>
        </w:rPr>
        <w:t xml:space="preserve">信息与软件工程学院    </w:t>
      </w:r>
      <w:r>
        <w:rPr>
          <w:rFonts w:hint="eastAsia" w:ascii="黑体" w:eastAsia="黑体"/>
          <w:bCs/>
          <w:sz w:val="32"/>
          <w:szCs w:val="32"/>
          <w:u w:val="thick"/>
          <w:lang w:val="en-US" w:eastAsia="zh-CN"/>
        </w:rPr>
        <w:t xml:space="preserve">        </w:t>
      </w:r>
    </w:p>
    <w:p>
      <w:pPr>
        <w:ind w:left="1140" w:leftChars="475" w:firstLine="420"/>
        <w:rPr>
          <w:rFonts w:hint="default" w:ascii="黑体" w:eastAsia="黑体"/>
          <w:bCs/>
          <w:sz w:val="32"/>
          <w:szCs w:val="32"/>
          <w:u w:val="thick"/>
          <w:lang w:val="en-US" w:eastAsia="zh-CN"/>
        </w:rPr>
      </w:pPr>
      <w:r>
        <w:rPr>
          <w:rFonts w:hint="eastAsia" w:ascii="黑体" w:hAnsi="黑体" w:eastAsia="黑体"/>
          <w:bCs/>
          <w:sz w:val="32"/>
          <w:szCs w:val="32"/>
          <w:lang w:val="en-US" w:eastAsia="zh-CN"/>
        </w:rPr>
        <w:t>学    号</w:t>
      </w:r>
      <w:r>
        <w:rPr>
          <w:rFonts w:hint="eastAsia" w:ascii="黑体" w:hAnsi="黑体" w:eastAsia="黑体"/>
          <w:bCs/>
          <w:sz w:val="32"/>
          <w:szCs w:val="32"/>
        </w:rPr>
        <w:t>：</w:t>
      </w:r>
      <w:r>
        <w:rPr>
          <w:rFonts w:hint="eastAsia" w:ascii="黑体" w:eastAsia="黑体"/>
          <w:bCs/>
          <w:sz w:val="32"/>
          <w:szCs w:val="32"/>
          <w:u w:val="thick"/>
        </w:rPr>
        <w:t xml:space="preserve">   </w:t>
      </w:r>
      <w:r>
        <w:rPr>
          <w:rFonts w:ascii="黑体" w:eastAsia="黑体"/>
          <w:bCs/>
          <w:sz w:val="32"/>
          <w:szCs w:val="32"/>
          <w:u w:val="thick"/>
        </w:rPr>
        <w:t xml:space="preserve">  </w:t>
      </w:r>
      <w:r>
        <w:rPr>
          <w:rFonts w:hint="eastAsia" w:ascii="黑体" w:eastAsia="黑体"/>
          <w:bCs/>
          <w:sz w:val="32"/>
          <w:szCs w:val="32"/>
          <w:u w:val="thick"/>
        </w:rPr>
        <w:t xml:space="preserve"> </w:t>
      </w:r>
      <w:r>
        <w:rPr>
          <w:rFonts w:ascii="黑体" w:eastAsia="黑体"/>
          <w:bCs/>
          <w:sz w:val="32"/>
          <w:szCs w:val="32"/>
          <w:u w:val="thick"/>
        </w:rPr>
        <w:t xml:space="preserve"> </w:t>
      </w:r>
      <w:r>
        <w:rPr>
          <w:rFonts w:hint="eastAsia" w:ascii="黑体" w:eastAsia="黑体"/>
          <w:bCs/>
          <w:sz w:val="32"/>
          <w:szCs w:val="32"/>
          <w:u w:val="thick"/>
          <w:lang w:val="en-US" w:eastAsia="zh-CN"/>
        </w:rPr>
        <w:t xml:space="preserve">    2021090921019</w:t>
      </w:r>
      <w:r>
        <w:rPr>
          <w:rFonts w:hint="eastAsia" w:ascii="黑体" w:eastAsia="黑体"/>
          <w:bCs/>
          <w:sz w:val="32"/>
          <w:szCs w:val="32"/>
          <w:u w:val="thick"/>
        </w:rPr>
        <w:t xml:space="preserve">    </w:t>
      </w:r>
      <w:r>
        <w:rPr>
          <w:rFonts w:hint="eastAsia" w:ascii="黑体" w:eastAsia="黑体"/>
          <w:bCs/>
          <w:sz w:val="32"/>
          <w:szCs w:val="32"/>
          <w:u w:val="thick"/>
          <w:lang w:val="en-US" w:eastAsia="zh-CN"/>
        </w:rPr>
        <w:t xml:space="preserve">          </w:t>
      </w:r>
    </w:p>
    <w:p>
      <w:pPr>
        <w:ind w:left="1140" w:leftChars="475" w:firstLine="420"/>
        <w:rPr>
          <w:rFonts w:hint="default" w:ascii="黑体" w:eastAsia="黑体"/>
          <w:bCs/>
          <w:sz w:val="36"/>
          <w:szCs w:val="36"/>
          <w:u w:val="thick"/>
          <w:lang w:val="en-US" w:eastAsia="zh-CN"/>
        </w:rPr>
      </w:pPr>
      <w:r>
        <w:rPr>
          <w:rFonts w:hint="eastAsia" w:ascii="黑体" w:hAnsi="黑体" w:eastAsia="黑体"/>
          <w:sz w:val="32"/>
          <w:szCs w:val="32"/>
          <w:lang w:val="en-US" w:eastAsia="zh-CN"/>
        </w:rPr>
        <w:t>姓</w:t>
      </w:r>
      <w:r>
        <w:rPr>
          <w:rFonts w:hint="eastAsia" w:ascii="黑体" w:hAnsi="黑体" w:eastAsia="黑体"/>
          <w:sz w:val="32"/>
          <w:szCs w:val="32"/>
        </w:rPr>
        <w:t xml:space="preserve">    </w:t>
      </w:r>
      <w:r>
        <w:rPr>
          <w:rFonts w:hint="eastAsia" w:ascii="黑体" w:hAnsi="黑体" w:eastAsia="黑体"/>
          <w:sz w:val="32"/>
          <w:szCs w:val="32"/>
          <w:lang w:val="en-US" w:eastAsia="zh-CN"/>
        </w:rPr>
        <w:t>名</w:t>
      </w:r>
      <w:r>
        <w:rPr>
          <w:rFonts w:hint="eastAsia" w:ascii="黑体" w:hAnsi="黑体" w:eastAsia="黑体"/>
          <w:sz w:val="32"/>
          <w:szCs w:val="32"/>
        </w:rPr>
        <w:t>：</w:t>
      </w:r>
      <w:r>
        <w:rPr>
          <w:rFonts w:hint="eastAsia" w:ascii="黑体" w:eastAsia="黑体"/>
          <w:bCs/>
          <w:sz w:val="32"/>
          <w:szCs w:val="32"/>
          <w:u w:val="thick"/>
        </w:rPr>
        <w:t xml:space="preserve">  </w:t>
      </w:r>
      <w:r>
        <w:rPr>
          <w:rFonts w:hint="eastAsia" w:ascii="黑体" w:eastAsia="黑体"/>
          <w:bCs/>
          <w:sz w:val="32"/>
          <w:szCs w:val="32"/>
          <w:u w:val="thick"/>
          <w:lang w:val="en-US" w:eastAsia="zh-CN"/>
        </w:rPr>
        <w:t xml:space="preserve">            杨径骁 </w:t>
      </w:r>
      <w:r>
        <w:rPr>
          <w:rFonts w:hint="eastAsia" w:ascii="黑体" w:hAnsi="黑体" w:eastAsia="黑体"/>
          <w:sz w:val="32"/>
          <w:szCs w:val="32"/>
          <w:u w:val="thick"/>
        </w:rPr>
        <w:t xml:space="preserve">  </w:t>
      </w:r>
      <w:r>
        <w:rPr>
          <w:rFonts w:hint="eastAsia" w:ascii="黑体" w:hAnsi="黑体" w:eastAsia="黑体"/>
          <w:sz w:val="32"/>
          <w:szCs w:val="32"/>
          <w:u w:val="thick"/>
          <w:lang w:val="en-US" w:eastAsia="zh-CN"/>
        </w:rPr>
        <w:t xml:space="preserve">       </w:t>
      </w:r>
      <w:r>
        <w:rPr>
          <w:rFonts w:hint="eastAsia" w:ascii="黑体" w:hAnsi="黑体" w:eastAsia="黑体"/>
          <w:sz w:val="32"/>
          <w:szCs w:val="32"/>
          <w:u w:val="thick"/>
        </w:rPr>
        <w:t xml:space="preserve"> </w:t>
      </w:r>
      <w:r>
        <w:rPr>
          <w:rFonts w:hint="eastAsia" w:ascii="黑体" w:hAnsi="黑体" w:eastAsia="黑体"/>
          <w:sz w:val="32"/>
          <w:szCs w:val="32"/>
          <w:u w:val="thick"/>
          <w:lang w:val="en-US" w:eastAsia="zh-CN"/>
        </w:rPr>
        <w:t xml:space="preserve">       </w:t>
      </w:r>
    </w:p>
    <w:bookmarkEnd w:id="0"/>
    <w:p>
      <w:pPr>
        <w:spacing w:line="360" w:lineRule="auto"/>
        <w:sectPr>
          <w:pgSz w:w="11906" w:h="16838"/>
          <w:pgMar w:top="1440" w:right="1080" w:bottom="1440" w:left="1080" w:header="851" w:footer="992" w:gutter="0"/>
          <w:pgNumType w:fmt="decimal"/>
          <w:cols w:space="425" w:num="1"/>
          <w:docGrid w:type="lines" w:linePitch="326" w:charSpace="0"/>
        </w:sectPr>
      </w:pPr>
    </w:p>
    <w:p>
      <w:pPr>
        <w:spacing w:line="360" w:lineRule="auto"/>
      </w:pPr>
    </w:p>
    <w:sdt>
      <w:sdtPr>
        <w:rPr>
          <w:rFonts w:asciiTheme="minorHAnsi" w:hAnsiTheme="minorHAnsi" w:eastAsiaTheme="minorEastAsia" w:cstheme="minorBidi"/>
          <w:color w:val="auto"/>
          <w:sz w:val="24"/>
          <w:szCs w:val="24"/>
          <w:lang w:val="zh-CN"/>
        </w:rPr>
        <w:id w:val="1554199593"/>
        <w:docPartObj>
          <w:docPartGallery w:val="Table of Contents"/>
          <w:docPartUnique/>
        </w:docPartObj>
      </w:sdtPr>
      <w:sdtEndPr>
        <w:rPr>
          <w:rFonts w:asciiTheme="minorHAnsi" w:hAnsiTheme="minorHAnsi" w:eastAsiaTheme="minorEastAsia" w:cstheme="minorBidi"/>
          <w:b/>
          <w:bCs/>
          <w:color w:val="auto"/>
          <w:sz w:val="28"/>
          <w:szCs w:val="28"/>
          <w:lang w:val="zh-CN"/>
        </w:rPr>
      </w:sdtEndPr>
      <w:sdtContent>
        <w:p>
          <w:pPr>
            <w:pStyle w:val="20"/>
            <w:jc w:val="center"/>
          </w:pPr>
          <w:r>
            <w:rPr>
              <w:lang w:val="zh-CN"/>
            </w:rPr>
            <w:t>目录</w:t>
          </w:r>
        </w:p>
        <w:p>
          <w:pPr>
            <w:pStyle w:val="8"/>
            <w:tabs>
              <w:tab w:val="right" w:leader="dot" w:pos="974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_Toc20350 </w:instrText>
          </w:r>
          <w:r>
            <w:rPr>
              <w:szCs w:val="24"/>
            </w:rPr>
            <w:fldChar w:fldCharType="separate"/>
          </w:r>
          <w:r>
            <w:rPr>
              <w:rFonts w:hint="eastAsia" w:ascii="宋体" w:hAnsi="宋体" w:eastAsia="宋体" w:cs="宋体"/>
              <w:bCs/>
              <w:kern w:val="2"/>
              <w:szCs w:val="24"/>
              <w:lang w:val="en-US" w:eastAsia="zh-CN" w:bidi="ar-SA"/>
            </w:rPr>
            <w:t>一、停放不规范的问题及原因</w:t>
          </w:r>
          <w:r>
            <w:tab/>
          </w:r>
          <w:r>
            <w:fldChar w:fldCharType="begin"/>
          </w:r>
          <w:r>
            <w:instrText xml:space="preserve"> PAGEREF _Toc20350 \h </w:instrText>
          </w:r>
          <w:r>
            <w:fldChar w:fldCharType="separate"/>
          </w:r>
          <w:r>
            <w:t>2</w:t>
          </w:r>
          <w:r>
            <w:fldChar w:fldCharType="end"/>
          </w:r>
          <w:r>
            <w:rPr>
              <w:szCs w:val="24"/>
            </w:rPr>
            <w:fldChar w:fldCharType="end"/>
          </w:r>
        </w:p>
        <w:p>
          <w:pPr>
            <w:pStyle w:val="8"/>
            <w:tabs>
              <w:tab w:val="right" w:leader="dot" w:pos="9746"/>
            </w:tabs>
          </w:pPr>
          <w:r>
            <w:rPr>
              <w:bCs/>
              <w:szCs w:val="28"/>
            </w:rPr>
            <w:fldChar w:fldCharType="begin"/>
          </w:r>
          <w:r>
            <w:rPr>
              <w:bCs/>
              <w:szCs w:val="28"/>
            </w:rPr>
            <w:instrText xml:space="preserve"> HYPERLINK \l _Toc616 </w:instrText>
          </w:r>
          <w:r>
            <w:rPr>
              <w:bCs/>
              <w:szCs w:val="28"/>
            </w:rPr>
            <w:fldChar w:fldCharType="separate"/>
          </w:r>
          <w:r>
            <w:rPr>
              <w:rFonts w:hint="eastAsia" w:ascii="宋体" w:hAnsi="宋体" w:eastAsia="宋体" w:cs="宋体"/>
              <w:bCs/>
              <w:kern w:val="2"/>
              <w:szCs w:val="24"/>
              <w:lang w:val="en-US" w:eastAsia="zh-CN" w:bidi="ar-SA"/>
            </w:rPr>
            <w:t>二、停放有序的解决方法</w:t>
          </w:r>
          <w:r>
            <w:tab/>
          </w:r>
          <w:r>
            <w:fldChar w:fldCharType="begin"/>
          </w:r>
          <w:r>
            <w:instrText xml:space="preserve"> PAGEREF _Toc616 \h </w:instrText>
          </w:r>
          <w:r>
            <w:fldChar w:fldCharType="separate"/>
          </w:r>
          <w:r>
            <w:t>4</w:t>
          </w:r>
          <w:r>
            <w:fldChar w:fldCharType="end"/>
          </w:r>
          <w:r>
            <w:rPr>
              <w:bCs/>
              <w:szCs w:val="28"/>
            </w:rPr>
            <w:fldChar w:fldCharType="end"/>
          </w:r>
        </w:p>
        <w:p>
          <w:pPr>
            <w:pStyle w:val="8"/>
            <w:tabs>
              <w:tab w:val="right" w:leader="dot" w:pos="9746"/>
            </w:tabs>
          </w:pPr>
          <w:r>
            <w:rPr>
              <w:bCs/>
              <w:szCs w:val="28"/>
            </w:rPr>
            <w:fldChar w:fldCharType="begin"/>
          </w:r>
          <w:r>
            <w:rPr>
              <w:bCs/>
              <w:szCs w:val="28"/>
            </w:rPr>
            <w:instrText xml:space="preserve"> HYPERLINK \l _Toc5597 </w:instrText>
          </w:r>
          <w:r>
            <w:rPr>
              <w:bCs/>
              <w:szCs w:val="28"/>
            </w:rPr>
            <w:fldChar w:fldCharType="separate"/>
          </w:r>
          <w:r>
            <w:rPr>
              <w:rFonts w:hint="eastAsia" w:ascii="宋体" w:hAnsi="宋体" w:eastAsia="宋体" w:cs="宋体"/>
              <w:bCs/>
              <w:kern w:val="2"/>
              <w:szCs w:val="24"/>
              <w:lang w:val="en-US" w:eastAsia="zh-CN" w:bidi="ar-SA"/>
            </w:rPr>
            <w:t>（一）校企合作，明确校园规范停车区域</w:t>
          </w:r>
          <w:r>
            <w:tab/>
          </w:r>
          <w:r>
            <w:fldChar w:fldCharType="begin"/>
          </w:r>
          <w:r>
            <w:instrText xml:space="preserve"> PAGEREF _Toc5597 \h </w:instrText>
          </w:r>
          <w:r>
            <w:fldChar w:fldCharType="separate"/>
          </w:r>
          <w:r>
            <w:t>4</w:t>
          </w:r>
          <w:r>
            <w:fldChar w:fldCharType="end"/>
          </w:r>
          <w:r>
            <w:rPr>
              <w:bCs/>
              <w:szCs w:val="28"/>
            </w:rPr>
            <w:fldChar w:fldCharType="end"/>
          </w:r>
        </w:p>
        <w:p>
          <w:pPr>
            <w:pStyle w:val="8"/>
            <w:tabs>
              <w:tab w:val="right" w:leader="dot" w:pos="9746"/>
            </w:tabs>
          </w:pPr>
          <w:r>
            <w:rPr>
              <w:bCs/>
              <w:szCs w:val="28"/>
            </w:rPr>
            <w:fldChar w:fldCharType="begin"/>
          </w:r>
          <w:r>
            <w:rPr>
              <w:bCs/>
              <w:szCs w:val="28"/>
            </w:rPr>
            <w:instrText xml:space="preserve"> HYPERLINK \l _Toc15955 </w:instrText>
          </w:r>
          <w:r>
            <w:rPr>
              <w:bCs/>
              <w:szCs w:val="28"/>
            </w:rPr>
            <w:fldChar w:fldCharType="separate"/>
          </w:r>
          <w:r>
            <w:rPr>
              <w:rFonts w:hint="eastAsia" w:ascii="宋体" w:hAnsi="宋体" w:eastAsia="宋体" w:cs="宋体"/>
              <w:bCs/>
              <w:kern w:val="2"/>
              <w:szCs w:val="24"/>
              <w:lang w:val="en-US" w:eastAsia="zh-CN" w:bidi="ar-SA"/>
            </w:rPr>
            <w:t>（二）学生规范停车意识，共同维护校园环境</w:t>
          </w:r>
          <w:r>
            <w:tab/>
          </w:r>
          <w:r>
            <w:fldChar w:fldCharType="begin"/>
          </w:r>
          <w:r>
            <w:instrText xml:space="preserve"> PAGEREF _Toc15955 \h </w:instrText>
          </w:r>
          <w:r>
            <w:fldChar w:fldCharType="separate"/>
          </w:r>
          <w:r>
            <w:t>4</w:t>
          </w:r>
          <w:r>
            <w:fldChar w:fldCharType="end"/>
          </w:r>
          <w:r>
            <w:rPr>
              <w:bCs/>
              <w:szCs w:val="28"/>
            </w:rPr>
            <w:fldChar w:fldCharType="end"/>
          </w:r>
        </w:p>
        <w:p>
          <w:pPr>
            <w:pStyle w:val="8"/>
            <w:tabs>
              <w:tab w:val="right" w:leader="dot" w:pos="9746"/>
            </w:tabs>
          </w:pPr>
          <w:r>
            <w:rPr>
              <w:bCs/>
              <w:szCs w:val="28"/>
            </w:rPr>
            <w:fldChar w:fldCharType="begin"/>
          </w:r>
          <w:r>
            <w:rPr>
              <w:bCs/>
              <w:szCs w:val="28"/>
            </w:rPr>
            <w:instrText xml:space="preserve"> HYPERLINK \l _Toc9757 </w:instrText>
          </w:r>
          <w:r>
            <w:rPr>
              <w:bCs/>
              <w:szCs w:val="28"/>
            </w:rPr>
            <w:fldChar w:fldCharType="separate"/>
          </w:r>
          <w:r>
            <w:rPr>
              <w:rFonts w:hint="eastAsia" w:ascii="宋体" w:hAnsi="宋体" w:eastAsia="宋体" w:cs="宋体"/>
              <w:bCs/>
              <w:kern w:val="2"/>
              <w:szCs w:val="24"/>
              <w:lang w:val="en-US" w:eastAsia="zh-CN" w:bidi="ar-SA"/>
            </w:rPr>
            <w:t>（三）企业保证共享单车质量，保障骑行车人生安全</w:t>
          </w:r>
          <w:r>
            <w:tab/>
          </w:r>
          <w:r>
            <w:fldChar w:fldCharType="begin"/>
          </w:r>
          <w:r>
            <w:instrText xml:space="preserve"> PAGEREF _Toc9757 \h </w:instrText>
          </w:r>
          <w:r>
            <w:fldChar w:fldCharType="separate"/>
          </w:r>
          <w:r>
            <w:t>4</w:t>
          </w:r>
          <w:r>
            <w:fldChar w:fldCharType="end"/>
          </w:r>
          <w:r>
            <w:rPr>
              <w:bCs/>
              <w:szCs w:val="28"/>
            </w:rPr>
            <w:fldChar w:fldCharType="end"/>
          </w:r>
        </w:p>
        <w:p>
          <w:pPr>
            <w:pStyle w:val="8"/>
            <w:tabs>
              <w:tab w:val="right" w:leader="dot" w:pos="9746"/>
            </w:tabs>
          </w:pPr>
          <w:r>
            <w:rPr>
              <w:bCs/>
              <w:szCs w:val="28"/>
            </w:rPr>
            <w:fldChar w:fldCharType="begin"/>
          </w:r>
          <w:r>
            <w:rPr>
              <w:bCs/>
              <w:szCs w:val="28"/>
            </w:rPr>
            <w:instrText xml:space="preserve"> HYPERLINK \l _Toc28203 </w:instrText>
          </w:r>
          <w:r>
            <w:rPr>
              <w:bCs/>
              <w:szCs w:val="28"/>
            </w:rPr>
            <w:fldChar w:fldCharType="separate"/>
          </w:r>
          <w:r>
            <w:rPr>
              <w:rFonts w:hint="eastAsia" w:ascii="宋体" w:hAnsi="宋体" w:eastAsia="宋体" w:cs="宋体"/>
              <w:bCs/>
              <w:kern w:val="2"/>
              <w:szCs w:val="24"/>
              <w:lang w:val="en-US" w:eastAsia="zh-CN" w:bidi="ar-SA"/>
            </w:rPr>
            <w:t>三、总结、展望</w:t>
          </w:r>
          <w:r>
            <w:tab/>
          </w:r>
          <w:r>
            <w:fldChar w:fldCharType="begin"/>
          </w:r>
          <w:r>
            <w:instrText xml:space="preserve"> PAGEREF _Toc28203 \h </w:instrText>
          </w:r>
          <w:r>
            <w:fldChar w:fldCharType="separate"/>
          </w:r>
          <w:r>
            <w:t>4</w:t>
          </w:r>
          <w:r>
            <w:fldChar w:fldCharType="end"/>
          </w:r>
          <w:r>
            <w:rPr>
              <w:bCs/>
              <w:szCs w:val="28"/>
            </w:rPr>
            <w:fldChar w:fldCharType="end"/>
          </w:r>
        </w:p>
        <w:p>
          <w:pPr>
            <w:rPr>
              <w:rFonts w:ascii="黑体" w:hAnsi="黑体" w:eastAsia="黑体"/>
              <w:b/>
              <w:bCs/>
              <w:sz w:val="40"/>
              <w:szCs w:val="40"/>
            </w:rPr>
          </w:pPr>
          <w:r>
            <w:rPr>
              <w:bCs/>
              <w:szCs w:val="28"/>
            </w:rPr>
            <w:fldChar w:fldCharType="end"/>
          </w:r>
        </w:p>
      </w:sdtContent>
    </w:sdt>
    <w:p>
      <w:pPr>
        <w:rPr>
          <w:rFonts w:hint="eastAsia" w:ascii="黑体" w:hAnsi="黑体" w:eastAsia="黑体"/>
          <w:b/>
          <w:bCs/>
          <w:sz w:val="28"/>
          <w:szCs w:val="28"/>
          <w:lang w:val="en-US" w:eastAsia="zh-CN"/>
        </w:rPr>
      </w:pPr>
      <w:r>
        <w:rPr>
          <w:rFonts w:hint="eastAsia" w:ascii="黑体" w:hAnsi="黑体" w:eastAsia="黑体"/>
          <w:b/>
          <w:bCs/>
          <w:sz w:val="28"/>
          <w:szCs w:val="28"/>
          <w:lang w:val="en-US" w:eastAsia="zh-CN"/>
        </w:rPr>
        <w:br w:type="page"/>
      </w:r>
    </w:p>
    <w:p>
      <w:pPr>
        <w:keepNext w:val="0"/>
        <w:keepLines w:val="0"/>
        <w:pageBreakBefore w:val="0"/>
        <w:widowControl/>
        <w:kinsoku/>
        <w:wordWrap/>
        <w:overflowPunct/>
        <w:topLinePunct w:val="0"/>
        <w:autoSpaceDE/>
        <w:autoSpaceDN/>
        <w:bidi w:val="0"/>
        <w:adjustRightInd/>
        <w:snapToGrid/>
        <w:spacing w:before="240" w:after="120" w:line="240" w:lineRule="auto"/>
        <w:jc w:val="center"/>
        <w:textAlignment w:val="auto"/>
        <w:rPr>
          <w:rFonts w:hint="eastAsia" w:ascii="黑体" w:hAnsi="黑体" w:eastAsia="黑体"/>
          <w:b/>
          <w:bCs/>
          <w:sz w:val="28"/>
          <w:szCs w:val="28"/>
          <w:lang w:val="en-US" w:eastAsia="zh-CN"/>
        </w:rPr>
      </w:pPr>
      <w:r>
        <w:rPr>
          <w:rFonts w:hint="eastAsia" w:ascii="黑体" w:hAnsi="黑体" w:eastAsia="黑体"/>
          <w:b/>
          <w:bCs/>
          <w:sz w:val="28"/>
          <w:szCs w:val="28"/>
          <w:lang w:val="en-US" w:eastAsia="zh-CN"/>
        </w:rPr>
        <w:t>校园内共享单车停车不规范问题实践调研</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default" w:ascii="楷体" w:hAnsi="楷体" w:eastAsia="楷体" w:cs="楷体"/>
          <w:sz w:val="24"/>
          <w:szCs w:val="24"/>
          <w:lang w:val="en-US" w:eastAsia="zh-CN"/>
        </w:rPr>
      </w:pPr>
      <w:r>
        <w:rPr>
          <w:rFonts w:ascii="楷体" w:hAnsi="楷体" w:eastAsia="楷体" w:cs="楷体"/>
          <w:sz w:val="24"/>
          <w:szCs w:val="24"/>
        </w:rPr>
        <w:t>[</w:t>
      </w:r>
      <w:r>
        <w:rPr>
          <w:rFonts w:hint="eastAsia" w:ascii="楷体" w:hAnsi="楷体" w:eastAsia="楷体" w:cs="楷体"/>
          <w:b/>
          <w:bCs/>
          <w:sz w:val="24"/>
          <w:szCs w:val="24"/>
        </w:rPr>
        <w:t>摘要</w:t>
      </w:r>
      <w:r>
        <w:rPr>
          <w:rFonts w:ascii="楷体" w:hAnsi="楷体" w:eastAsia="楷体" w:cs="楷体"/>
          <w:sz w:val="24"/>
          <w:szCs w:val="24"/>
        </w:rPr>
        <w:t>]</w:t>
      </w:r>
      <w:r>
        <w:rPr>
          <w:rFonts w:hint="eastAsia" w:ascii="仿宋" w:hAnsi="仿宋" w:eastAsia="仿宋" w:cs="仿宋"/>
          <w:sz w:val="24"/>
          <w:szCs w:val="24"/>
          <w:lang w:val="en-US" w:eastAsia="zh-CN"/>
        </w:rPr>
        <w:t>在高新技术产业发展的今天，交通工具的速度上限被不断的刷新，自行车这一传统代步工具貌似已经没有了往昔的风光。2014年共享单车出现，给了这传统交通工具二次生命。共享单车进入校园，为大学生生活学习带来了诸多便利，但问题也随之而来，乱停乱放、故意破坏等问题也不断出现。我基于电子科技大学校园内共享单车使用情况进行调研，并思</w:t>
      </w:r>
      <w:bookmarkStart w:id="7" w:name="_GoBack"/>
      <w:bookmarkEnd w:id="7"/>
      <w:r>
        <w:rPr>
          <w:rFonts w:hint="eastAsia" w:ascii="仿宋" w:hAnsi="仿宋" w:eastAsia="仿宋" w:cs="仿宋"/>
          <w:sz w:val="24"/>
          <w:szCs w:val="24"/>
          <w:lang w:val="en-US" w:eastAsia="zh-CN"/>
        </w:rPr>
        <w:t>考解决问题的方法。</w:t>
      </w:r>
    </w:p>
    <w:p>
      <w:pPr>
        <w:jc w:val="left"/>
        <w:rPr>
          <w:rFonts w:hint="default" w:ascii="楷体" w:hAnsi="楷体" w:eastAsia="楷体" w:cs="楷体"/>
          <w:sz w:val="24"/>
          <w:szCs w:val="24"/>
          <w:lang w:val="en-US" w:eastAsia="zh-CN"/>
        </w:rPr>
      </w:pPr>
    </w:p>
    <w:p>
      <w:pPr>
        <w:rPr>
          <w:rFonts w:hint="eastAsia" w:ascii="仿宋" w:hAnsi="仿宋" w:eastAsia="仿宋" w:cs="仿宋"/>
          <w:sz w:val="24"/>
          <w:szCs w:val="24"/>
          <w:lang w:val="en-US" w:eastAsia="zh-CN"/>
        </w:rPr>
      </w:pPr>
      <w:r>
        <w:rPr>
          <w:rFonts w:ascii="楷体" w:hAnsi="楷体" w:eastAsia="楷体" w:cs="楷体"/>
          <w:sz w:val="24"/>
          <w:szCs w:val="24"/>
        </w:rPr>
        <w:t>[</w:t>
      </w:r>
      <w:r>
        <w:rPr>
          <w:rFonts w:hint="eastAsia" w:ascii="楷体" w:hAnsi="楷体" w:eastAsia="楷体" w:cs="楷体"/>
          <w:b/>
          <w:bCs/>
          <w:sz w:val="24"/>
          <w:szCs w:val="24"/>
        </w:rPr>
        <w:t>关键词</w:t>
      </w:r>
      <w:r>
        <w:rPr>
          <w:rFonts w:ascii="楷体" w:hAnsi="楷体" w:eastAsia="楷体" w:cs="楷体"/>
          <w:sz w:val="24"/>
          <w:szCs w:val="24"/>
        </w:rPr>
        <w:t>]</w:t>
      </w:r>
      <w:r>
        <w:rPr>
          <w:rFonts w:hint="eastAsia" w:ascii="仿宋" w:hAnsi="仿宋" w:eastAsia="仿宋" w:cs="仿宋"/>
          <w:sz w:val="24"/>
          <w:szCs w:val="24"/>
          <w:lang w:val="en-US" w:eastAsia="zh-CN"/>
        </w:rPr>
        <w:t xml:space="preserve">共享单车 大学生 习近平新时代中国特色社会主义思想 </w:t>
      </w:r>
    </w:p>
    <w:p>
      <w:pPr>
        <w:rPr>
          <w:rFonts w:hint="default" w:ascii="仿宋" w:hAnsi="仿宋" w:eastAsia="仿宋" w:cs="仿宋"/>
          <w:sz w:val="24"/>
          <w:szCs w:val="24"/>
          <w:lang w:val="en-US" w:eastAsia="zh-CN"/>
        </w:rPr>
      </w:pP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default" w:ascii="宋体" w:hAnsi="宋体" w:eastAsia="宋体" w:cs="宋体"/>
          <w:lang w:val="en-US" w:eastAsia="zh-CN"/>
        </w:rPr>
      </w:pPr>
      <w:r>
        <w:rPr>
          <w:rFonts w:hint="eastAsia" w:ascii="宋体" w:hAnsi="宋体" w:eastAsia="宋体" w:cs="宋体"/>
          <w:sz w:val="24"/>
          <w:szCs w:val="24"/>
          <w:lang w:val="en-US" w:eastAsia="zh-CN"/>
        </w:rPr>
        <w:t>在上世纪的中国社会，自行车是人们主要的出行交通工具。改革开放以来，特别是二十一世纪之后，随着科技的不断进步，国内生产能力的不断提升，速度更快，性价比更高的交通工具不断出现，越来越少的人选择自行车出行。2014年之后，随着互联网经济的不断发展，共享单车的出现一定程度的改变了此局面，共享单车的突然崛起，改变的大学生在校园的出行方式，但也出现了共享单车乱停乱放，影响校园环境等问题。在以下篇幅，我将以电子科技大学校园为例分析问题出现的原因以及解决</w:t>
      </w:r>
      <w:r>
        <w:rPr>
          <w:rFonts w:hint="eastAsia" w:ascii="宋体" w:hAnsi="宋体" w:eastAsia="宋体" w:cs="宋体"/>
          <w:lang w:val="en-US" w:eastAsia="zh-CN"/>
        </w:rPr>
        <w:t>方式。</w:t>
      </w:r>
    </w:p>
    <w:p>
      <w:pPr>
        <w:pStyle w:val="2"/>
        <w:keepNext/>
        <w:keepLines/>
        <w:pageBreakBefore w:val="0"/>
        <w:widowControl/>
        <w:kinsoku/>
        <w:wordWrap/>
        <w:overflowPunct/>
        <w:topLinePunct w:val="0"/>
        <w:autoSpaceDE/>
        <w:autoSpaceDN/>
        <w:bidi w:val="0"/>
        <w:adjustRightInd/>
        <w:snapToGrid w:val="0"/>
        <w:spacing w:before="120" w:after="120" w:line="240" w:lineRule="auto"/>
        <w:ind w:left="0" w:leftChars="0" w:firstLine="420" w:firstLineChars="0"/>
        <w:textAlignment w:val="auto"/>
        <w:rPr>
          <w:rFonts w:hint="default" w:ascii="宋体" w:hAnsi="宋体" w:eastAsia="宋体" w:cs="宋体"/>
          <w:b/>
          <w:bCs/>
          <w:kern w:val="2"/>
          <w:sz w:val="24"/>
          <w:szCs w:val="24"/>
          <w:lang w:val="en-US" w:eastAsia="zh-CN" w:bidi="ar-SA"/>
        </w:rPr>
      </w:pPr>
      <w:bookmarkStart w:id="1" w:name="_Toc20350"/>
      <w:r>
        <w:rPr>
          <w:rFonts w:hint="eastAsia" w:ascii="宋体" w:hAnsi="宋体" w:eastAsia="宋体" w:cs="宋体"/>
          <w:b/>
          <w:bCs/>
          <w:kern w:val="2"/>
          <w:sz w:val="24"/>
          <w:szCs w:val="24"/>
          <w:lang w:val="en-US" w:eastAsia="zh-CN" w:bidi="ar-SA"/>
        </w:rPr>
        <w:t>一、停放不规范的问题及原因</w:t>
      </w:r>
      <w:bookmarkEnd w:id="1"/>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在调研初期我首先对校园内同学的共享单车使用率进行了随机的考察，以确定共享单车在我校的普及率，为确保之后的问题的分析及原因的相对准确。调研结果如下</w:t>
      </w:r>
    </w:p>
    <w:p>
      <w:pPr>
        <w:keepNext w:val="0"/>
        <w:keepLines w:val="0"/>
        <w:pageBreakBefore w:val="0"/>
        <w:widowControl/>
        <w:kinsoku/>
        <w:wordWrap/>
        <w:overflowPunct/>
        <w:topLinePunct w:val="0"/>
        <w:autoSpaceDE/>
        <w:autoSpaceDN/>
        <w:bidi w:val="0"/>
        <w:adjustRightInd/>
        <w:snapToGrid w:val="0"/>
        <w:spacing w:line="240" w:lineRule="auto"/>
        <w:textAlignment w:val="auto"/>
      </w:pPr>
      <w:r>
        <w:drawing>
          <wp:inline distT="0" distB="0" distL="114300" distR="114300">
            <wp:extent cx="6183630" cy="2452370"/>
            <wp:effectExtent l="0" t="0" r="381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83630" cy="245237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240" w:lineRule="auto"/>
        <w:ind w:firstLine="420" w:firstLineChars="200"/>
        <w:jc w:val="center"/>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图一 电子科大同学单车日使用次数</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调研分析我们可以清楚的看出，接近半数的受访同学表示自己每天使用共享单车的次数超过3次，剩下的一半同学每天骑车次数在0-3次。根据样本可以得到的是，如今校园生活中，绝大部分同学的校内出行方式是骑行共享单车。当然，该样本属于小范围样本，并且统计范围仅限于沙河校区，由于沙河校区客观因素的影响，我相信在清水河校区或者其他学校大学生天使用单车次数只多不低。</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问卷调查以及自身的实际体验过程中，绝大部分受访者表示，他们的停车地点取决于自己的期望所到达的目的地，这是他们关心的首要因素，至于停车是否规范，他们表示：只要停在规定范围内即可。对此，我进行了问卷分析调查。如下图</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pPr>
      <w:r>
        <w:drawing>
          <wp:inline distT="0" distB="0" distL="114300" distR="114300">
            <wp:extent cx="5387340" cy="2194560"/>
            <wp:effectExtent l="0" t="0" r="762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5387340" cy="21945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240" w:lineRule="auto"/>
        <w:ind w:firstLine="420" w:firstLineChars="200"/>
        <w:jc w:val="center"/>
        <w:textAlignment w:val="auto"/>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图二 是否愿意规范停车</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数据显示，绝大部分的同学还是愿意自觉规范停车，营造出良好的校园环境。至于极少数不愿意的同学，他们也给出了自己的解释：单车提供方只是囫囵吞枣式的给出一个大概的范围，并没有具体到什么位置停车。这也是亟待解决的问题。</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注意到一个问题，在这部分同学表达出强烈的不满时，他们认为作为消费者，消费者的权益并没有得到保证，为什么这么说呢。首先是自行车数量问题，在沙河校区中，共享单车多是哈喽、美团、青桔三大运营商。但是哈喽单车的数量在学校并没有得到保证，导致多数时间存在有需求但是无车可用，这也给同学造成一种心理压力，他们期望将自行车骑到具体自己更近的地方，以便下次使用。</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当然，共享单车还存在一个共同问题，那就是单车质量保证，在调研分析表中，超过半数同学表示自己所骑车辆有使用性障碍，比例如图</w:t>
      </w:r>
    </w:p>
    <w:p>
      <w:pPr>
        <w:keepNext w:val="0"/>
        <w:keepLines w:val="0"/>
        <w:pageBreakBefore w:val="0"/>
        <w:widowControl/>
        <w:kinsoku/>
        <w:wordWrap/>
        <w:overflowPunct/>
        <w:topLinePunct w:val="0"/>
        <w:autoSpaceDE/>
        <w:autoSpaceDN/>
        <w:bidi w:val="0"/>
        <w:adjustRightInd/>
        <w:snapToGrid w:val="0"/>
        <w:spacing w:line="240" w:lineRule="auto"/>
        <w:ind w:firstLine="420" w:firstLineChars="0"/>
        <w:textAlignment w:val="auto"/>
      </w:pPr>
      <w:r>
        <w:drawing>
          <wp:inline distT="0" distB="0" distL="114300" distR="114300">
            <wp:extent cx="6188710" cy="2434590"/>
            <wp:effectExtent l="0" t="0" r="13970" b="381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6188710" cy="24345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240" w:lineRule="auto"/>
        <w:ind w:firstLine="420" w:firstLineChars="200"/>
        <w:jc w:val="center"/>
        <w:textAlignment w:val="auto"/>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图三 骑车过程中所遇到的问题</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在统计中，超过半数同学表示自己所骑车辆的刹车存在问题，这也为骑行工程埋下安全隐患。</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以上便是我在调研过程中发现的问题。</w:t>
      </w:r>
    </w:p>
    <w:p>
      <w:pPr>
        <w:pStyle w:val="2"/>
        <w:keepNext/>
        <w:keepLines/>
        <w:pageBreakBefore w:val="0"/>
        <w:widowControl/>
        <w:kinsoku/>
        <w:wordWrap/>
        <w:overflowPunct/>
        <w:topLinePunct w:val="0"/>
        <w:autoSpaceDE/>
        <w:autoSpaceDN/>
        <w:bidi w:val="0"/>
        <w:adjustRightInd/>
        <w:snapToGrid w:val="0"/>
        <w:spacing w:before="120" w:after="120" w:line="240" w:lineRule="auto"/>
        <w:ind w:left="0" w:leftChars="0" w:firstLine="420" w:firstLineChars="0"/>
        <w:textAlignment w:val="auto"/>
        <w:rPr>
          <w:rFonts w:hint="default" w:ascii="宋体" w:hAnsi="宋体" w:eastAsia="宋体" w:cs="宋体"/>
          <w:b/>
          <w:bCs/>
          <w:kern w:val="2"/>
          <w:sz w:val="24"/>
          <w:szCs w:val="24"/>
          <w:lang w:val="en-US" w:eastAsia="zh-CN" w:bidi="ar-SA"/>
        </w:rPr>
      </w:pPr>
      <w:bookmarkStart w:id="2" w:name="_Toc616"/>
      <w:r>
        <w:rPr>
          <w:rFonts w:hint="eastAsia" w:ascii="宋体" w:hAnsi="宋体" w:eastAsia="宋体" w:cs="宋体"/>
          <w:b/>
          <w:bCs/>
          <w:kern w:val="2"/>
          <w:sz w:val="24"/>
          <w:szCs w:val="24"/>
          <w:lang w:val="en-US" w:eastAsia="zh-CN" w:bidi="ar-SA"/>
        </w:rPr>
        <w:t>二、停放有序的解决方法</w:t>
      </w:r>
      <w:bookmarkEnd w:id="2"/>
    </w:p>
    <w:p>
      <w:pPr>
        <w:pStyle w:val="2"/>
        <w:keepNext/>
        <w:keepLines/>
        <w:pageBreakBefore w:val="0"/>
        <w:widowControl/>
        <w:kinsoku/>
        <w:wordWrap/>
        <w:overflowPunct/>
        <w:topLinePunct w:val="0"/>
        <w:autoSpaceDE/>
        <w:autoSpaceDN/>
        <w:bidi w:val="0"/>
        <w:adjustRightInd/>
        <w:snapToGrid w:val="0"/>
        <w:spacing w:before="120" w:after="120" w:line="240" w:lineRule="auto"/>
        <w:ind w:left="0" w:leftChars="0" w:firstLine="420" w:firstLineChars="0"/>
        <w:textAlignment w:val="auto"/>
        <w:rPr>
          <w:rFonts w:hint="eastAsia" w:ascii="宋体" w:hAnsi="宋体" w:eastAsia="宋体" w:cs="宋体"/>
          <w:sz w:val="24"/>
          <w:szCs w:val="24"/>
          <w:lang w:val="en-US" w:eastAsia="zh-CN"/>
        </w:rPr>
      </w:pPr>
      <w:bookmarkStart w:id="3" w:name="_Toc5597"/>
      <w:r>
        <w:rPr>
          <w:rFonts w:hint="eastAsia" w:ascii="宋体" w:hAnsi="宋体" w:eastAsia="宋体" w:cs="宋体"/>
          <w:b/>
          <w:bCs/>
          <w:kern w:val="2"/>
          <w:sz w:val="24"/>
          <w:szCs w:val="24"/>
          <w:lang w:val="en-US" w:eastAsia="zh-CN" w:bidi="ar-SA"/>
        </w:rPr>
        <w:t>（一）校企合作，明确校园规范停车区域</w:t>
      </w:r>
      <w:bookmarkEnd w:id="3"/>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要解决校园单车停车不规范问题，首先应该校企合作。共享单车供应方应积极主动同学校取得联系，落实校园单车合理规范停放，共同建设美丽校园。</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明确规范停车区域，不是囫囵吞枣式的给一个大概停车范围，而是具体到哪一个点，该如何停、该怎么停。不能让同学有规范停车的心，但没有规范停车的地点。</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default" w:ascii="宋体" w:hAnsi="宋体" w:eastAsia="宋体" w:cs="宋体"/>
          <w:lang w:val="en-US" w:eastAsia="zh-CN"/>
        </w:rPr>
      </w:pPr>
      <w:r>
        <w:rPr>
          <w:rFonts w:hint="eastAsia" w:ascii="宋体" w:hAnsi="宋体" w:eastAsia="宋体" w:cs="宋体"/>
          <w:sz w:val="24"/>
          <w:szCs w:val="24"/>
          <w:lang w:val="en-US" w:eastAsia="zh-CN"/>
        </w:rPr>
        <w:t>在学校和企业制定出合理规范的停车区域之后，学校应该负起相应责任，积极宣传落实规范停车的思想，鼓励倡导学生合理规范停车。加强概念宣传以及志愿者现场指导等。</w:t>
      </w:r>
    </w:p>
    <w:p>
      <w:pPr>
        <w:pStyle w:val="2"/>
        <w:keepNext/>
        <w:keepLines/>
        <w:pageBreakBefore w:val="0"/>
        <w:widowControl/>
        <w:kinsoku/>
        <w:wordWrap/>
        <w:overflowPunct/>
        <w:topLinePunct w:val="0"/>
        <w:autoSpaceDE/>
        <w:autoSpaceDN/>
        <w:bidi w:val="0"/>
        <w:adjustRightInd/>
        <w:snapToGrid w:val="0"/>
        <w:spacing w:before="120" w:after="120" w:line="240" w:lineRule="auto"/>
        <w:ind w:left="0" w:leftChars="0" w:firstLine="420" w:firstLineChars="0"/>
        <w:textAlignment w:val="auto"/>
        <w:rPr>
          <w:rFonts w:hint="default" w:ascii="宋体" w:hAnsi="宋体" w:eastAsia="宋体" w:cs="宋体"/>
          <w:b/>
          <w:bCs/>
          <w:kern w:val="2"/>
          <w:sz w:val="24"/>
          <w:szCs w:val="24"/>
          <w:lang w:val="en-US" w:eastAsia="zh-CN" w:bidi="ar-SA"/>
        </w:rPr>
      </w:pPr>
      <w:bookmarkStart w:id="4" w:name="_Toc15955"/>
      <w:r>
        <w:rPr>
          <w:rFonts w:hint="eastAsia" w:ascii="宋体" w:hAnsi="宋体" w:eastAsia="宋体" w:cs="宋体"/>
          <w:b/>
          <w:bCs/>
          <w:kern w:val="2"/>
          <w:sz w:val="24"/>
          <w:szCs w:val="24"/>
          <w:lang w:val="en-US" w:eastAsia="zh-CN" w:bidi="ar-SA"/>
        </w:rPr>
        <w:t>（二）学生规范停车意识，共同维护校园环境</w:t>
      </w:r>
      <w:bookmarkEnd w:id="4"/>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企合作，规范合理的停车区域。这是外因，这只能是为校园规范停车问题的解决提供了解决的可能，更重要的是学生个体的行为规范和约束。在我校绝大部分同学都是共享单车使用者的客观情况下，这种约束力显得更为重要。就如习近平总书记所说“广大青年要把正确的道德认知、自觉的道德养成、积极的道德实践紧密结合起来，自觉树立和践行社会主义核心价值观，带头倡导良好社会风气”，“不断修身立德，打牢道德根基，让自己的人生道路走得更正、走得更远”。自觉规范停车也是道德修养的体现形式之一。我们要克服自身私立观念影响，主动为建设美丽校园出力。</w:t>
      </w:r>
    </w:p>
    <w:p>
      <w:pPr>
        <w:pStyle w:val="2"/>
        <w:keepNext/>
        <w:keepLines/>
        <w:pageBreakBefore w:val="0"/>
        <w:widowControl/>
        <w:kinsoku/>
        <w:wordWrap/>
        <w:overflowPunct/>
        <w:topLinePunct w:val="0"/>
        <w:autoSpaceDE/>
        <w:autoSpaceDN/>
        <w:bidi w:val="0"/>
        <w:adjustRightInd/>
        <w:snapToGrid w:val="0"/>
        <w:spacing w:before="120" w:after="120" w:line="240" w:lineRule="auto"/>
        <w:ind w:left="0" w:leftChars="0" w:firstLine="420" w:firstLineChars="0"/>
        <w:textAlignment w:val="auto"/>
        <w:rPr>
          <w:rFonts w:hint="eastAsia" w:ascii="宋体" w:hAnsi="宋体" w:eastAsia="宋体" w:cs="宋体"/>
          <w:b/>
          <w:bCs/>
          <w:kern w:val="2"/>
          <w:sz w:val="24"/>
          <w:szCs w:val="24"/>
          <w:lang w:val="en-US" w:eastAsia="zh-CN" w:bidi="ar-SA"/>
        </w:rPr>
      </w:pPr>
      <w:bookmarkStart w:id="5" w:name="_Toc9757"/>
      <w:r>
        <w:rPr>
          <w:rFonts w:hint="eastAsia" w:ascii="宋体" w:hAnsi="宋体" w:eastAsia="宋体" w:cs="宋体"/>
          <w:b/>
          <w:bCs/>
          <w:kern w:val="2"/>
          <w:sz w:val="24"/>
          <w:szCs w:val="24"/>
          <w:lang w:val="en-US" w:eastAsia="zh-CN" w:bidi="ar-SA"/>
        </w:rPr>
        <w:t>（三）企业保证共享单车质量，保障骑行车人生安全</w:t>
      </w:r>
      <w:bookmarkEnd w:id="5"/>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应当加强共享单车的维修和保障工作，应当站在消费者角度换位思考问题，而不是唯利是图。企业应当知道，只有当真正为消费者着想，为消费者服务时，消费者才会反过来信任他，维护他。加强单车质量保证，也会一定程度刺激消费者自发保护单车欲望。</w:t>
      </w:r>
    </w:p>
    <w:p>
      <w:pPr>
        <w:pStyle w:val="2"/>
        <w:keepNext/>
        <w:keepLines/>
        <w:pageBreakBefore w:val="0"/>
        <w:widowControl/>
        <w:kinsoku/>
        <w:wordWrap/>
        <w:overflowPunct/>
        <w:topLinePunct w:val="0"/>
        <w:autoSpaceDE/>
        <w:autoSpaceDN/>
        <w:bidi w:val="0"/>
        <w:adjustRightInd/>
        <w:snapToGrid w:val="0"/>
        <w:spacing w:before="120" w:after="120" w:line="240" w:lineRule="auto"/>
        <w:ind w:left="0" w:leftChars="0" w:firstLine="420" w:firstLineChars="0"/>
        <w:textAlignment w:val="auto"/>
        <w:rPr>
          <w:rFonts w:hint="default" w:ascii="宋体" w:hAnsi="宋体" w:eastAsia="宋体" w:cs="宋体"/>
          <w:b/>
          <w:bCs/>
          <w:kern w:val="2"/>
          <w:sz w:val="24"/>
          <w:szCs w:val="24"/>
          <w:lang w:val="en-US" w:eastAsia="zh-CN" w:bidi="ar-SA"/>
        </w:rPr>
      </w:pPr>
      <w:bookmarkStart w:id="6" w:name="_Toc28203"/>
      <w:r>
        <w:rPr>
          <w:rFonts w:hint="eastAsia" w:ascii="宋体" w:hAnsi="宋体" w:eastAsia="宋体" w:cs="宋体"/>
          <w:b/>
          <w:bCs/>
          <w:kern w:val="2"/>
          <w:sz w:val="24"/>
          <w:szCs w:val="24"/>
          <w:lang w:val="en-US" w:eastAsia="zh-CN" w:bidi="ar-SA"/>
        </w:rPr>
        <w:t>三、总结、展望</w:t>
      </w:r>
      <w:bookmarkEnd w:id="6"/>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来，我们期待在企业、学校和学生的共同努力下，能够建立更加有序和高效的共享单车管理机制。首先，学校应与共享单车企业加强合作，共同制定明确的停放规范，并通过技术手段实现对共享单车的精准管理。其次，学生要增强对公共资源的使用意识，自觉遵守停车规定，共同维护校园环境。最后，共享单车企业应积极响应学校的管理要求，通过技术创新和信息透明，提高共享单车的利用效率，为校园交通提供更为便捷的服务。</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只有企业、学校和学生共同参与、积极配合，形成合力，才能够真正解决共享单车乱停乱放的问题，打造更加宜居的校园环境。这一合作将为未来校园管理提供有益的经验，推动共享经济在校园内的可持续发展。</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jc w:val="both"/>
        <w:textAlignment w:val="auto"/>
        <w:rPr>
          <w:rFonts w:hint="eastAsia"/>
          <w:lang w:val="en-US" w:eastAsia="zh-CN"/>
        </w:rPr>
      </w:pPr>
    </w:p>
    <w:sectPr>
      <w:footerReference r:id="rId3" w:type="default"/>
      <w:pgSz w:w="11906" w:h="16838"/>
      <w:pgMar w:top="1440" w:right="1080" w:bottom="1440" w:left="1080" w:header="851" w:footer="992" w:gutter="0"/>
      <w:pgNumType w:fmt="decimal"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思源黑体 CN Medium">
    <w:altName w:val="微软雅黑"/>
    <w:panose1 w:val="00000000000000000000"/>
    <w:charset w:val="86"/>
    <w:family w:val="auto"/>
    <w:pitch w:val="default"/>
    <w:sig w:usb0="00000000" w:usb1="00000000" w:usb2="00000016" w:usb3="00000000" w:csb0="60060107"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imes New Roman (正文 CS 字体)">
    <w:altName w:val="宋体"/>
    <w:panose1 w:val="00000000000000000000"/>
    <w:charset w:val="86"/>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jYTA1NzIzMGNmMTU3MjQ4N2ZmMjY4OWU0MDA4YzgifQ=="/>
  </w:docVars>
  <w:rsids>
    <w:rsidRoot w:val="0038304B"/>
    <w:rsid w:val="000235E3"/>
    <w:rsid w:val="000B11C6"/>
    <w:rsid w:val="000C5AD1"/>
    <w:rsid w:val="000E5345"/>
    <w:rsid w:val="000E5C9E"/>
    <w:rsid w:val="00114633"/>
    <w:rsid w:val="001257F2"/>
    <w:rsid w:val="0013048E"/>
    <w:rsid w:val="00132551"/>
    <w:rsid w:val="001514E9"/>
    <w:rsid w:val="00173FFC"/>
    <w:rsid w:val="001E1E51"/>
    <w:rsid w:val="00207A11"/>
    <w:rsid w:val="00222076"/>
    <w:rsid w:val="00260A0A"/>
    <w:rsid w:val="002E454E"/>
    <w:rsid w:val="00330107"/>
    <w:rsid w:val="00374060"/>
    <w:rsid w:val="00380D7B"/>
    <w:rsid w:val="0038304B"/>
    <w:rsid w:val="003C3047"/>
    <w:rsid w:val="003D094E"/>
    <w:rsid w:val="00420DE8"/>
    <w:rsid w:val="004D273C"/>
    <w:rsid w:val="004D7688"/>
    <w:rsid w:val="00501665"/>
    <w:rsid w:val="005052A1"/>
    <w:rsid w:val="005322AA"/>
    <w:rsid w:val="00547963"/>
    <w:rsid w:val="005E71CB"/>
    <w:rsid w:val="00654088"/>
    <w:rsid w:val="006555E5"/>
    <w:rsid w:val="006E51DA"/>
    <w:rsid w:val="006F1A5D"/>
    <w:rsid w:val="007A0DE7"/>
    <w:rsid w:val="007C54AA"/>
    <w:rsid w:val="007D34CC"/>
    <w:rsid w:val="007E5FB8"/>
    <w:rsid w:val="00831F07"/>
    <w:rsid w:val="00833D25"/>
    <w:rsid w:val="00852829"/>
    <w:rsid w:val="0086781F"/>
    <w:rsid w:val="00931E2D"/>
    <w:rsid w:val="009468B5"/>
    <w:rsid w:val="009A2F39"/>
    <w:rsid w:val="00A129E2"/>
    <w:rsid w:val="00A140DB"/>
    <w:rsid w:val="00A27A13"/>
    <w:rsid w:val="00A41569"/>
    <w:rsid w:val="00A426AD"/>
    <w:rsid w:val="00A564C4"/>
    <w:rsid w:val="00BA51EF"/>
    <w:rsid w:val="00BE1D51"/>
    <w:rsid w:val="00D05077"/>
    <w:rsid w:val="00D23A76"/>
    <w:rsid w:val="00D51C6D"/>
    <w:rsid w:val="00DB2A6C"/>
    <w:rsid w:val="00DD19E3"/>
    <w:rsid w:val="00DE56D7"/>
    <w:rsid w:val="00DF2610"/>
    <w:rsid w:val="00DF7B15"/>
    <w:rsid w:val="00E63F9A"/>
    <w:rsid w:val="00E811C8"/>
    <w:rsid w:val="00E828AE"/>
    <w:rsid w:val="00EA4254"/>
    <w:rsid w:val="00F03328"/>
    <w:rsid w:val="00F17D45"/>
    <w:rsid w:val="00FA0AEB"/>
    <w:rsid w:val="00FA3900"/>
    <w:rsid w:val="00FC2884"/>
    <w:rsid w:val="00FD1750"/>
    <w:rsid w:val="00FE3C79"/>
    <w:rsid w:val="00FF4E0F"/>
    <w:rsid w:val="01592BA7"/>
    <w:rsid w:val="01F52AA4"/>
    <w:rsid w:val="031333DD"/>
    <w:rsid w:val="03483413"/>
    <w:rsid w:val="038F1359"/>
    <w:rsid w:val="040B679C"/>
    <w:rsid w:val="0445055F"/>
    <w:rsid w:val="047132E4"/>
    <w:rsid w:val="05161F0E"/>
    <w:rsid w:val="0574344F"/>
    <w:rsid w:val="05E77FE3"/>
    <w:rsid w:val="06A23CB0"/>
    <w:rsid w:val="07421D53"/>
    <w:rsid w:val="077F1C30"/>
    <w:rsid w:val="07AB5A00"/>
    <w:rsid w:val="07EB53AB"/>
    <w:rsid w:val="084469A4"/>
    <w:rsid w:val="08754647"/>
    <w:rsid w:val="08E236EE"/>
    <w:rsid w:val="09816C22"/>
    <w:rsid w:val="0A14573A"/>
    <w:rsid w:val="0A2C1FB7"/>
    <w:rsid w:val="0A6C019B"/>
    <w:rsid w:val="0A9C3FDC"/>
    <w:rsid w:val="0B665277"/>
    <w:rsid w:val="0B950FB1"/>
    <w:rsid w:val="0BA31A63"/>
    <w:rsid w:val="0BE14A8C"/>
    <w:rsid w:val="0BE45432"/>
    <w:rsid w:val="0C073122"/>
    <w:rsid w:val="0C47693F"/>
    <w:rsid w:val="0C4A6E11"/>
    <w:rsid w:val="0D1F07B3"/>
    <w:rsid w:val="0D2D73FB"/>
    <w:rsid w:val="0E146A1B"/>
    <w:rsid w:val="0EDF1AEA"/>
    <w:rsid w:val="0EE11B9F"/>
    <w:rsid w:val="0F334DF6"/>
    <w:rsid w:val="0FA30E6F"/>
    <w:rsid w:val="0FFF6C7C"/>
    <w:rsid w:val="100211F1"/>
    <w:rsid w:val="10FB43D4"/>
    <w:rsid w:val="115F4C2D"/>
    <w:rsid w:val="118229FE"/>
    <w:rsid w:val="11923AA6"/>
    <w:rsid w:val="11A20490"/>
    <w:rsid w:val="120D04BC"/>
    <w:rsid w:val="12536233"/>
    <w:rsid w:val="12592E7A"/>
    <w:rsid w:val="138253AD"/>
    <w:rsid w:val="13D34F7C"/>
    <w:rsid w:val="1457336B"/>
    <w:rsid w:val="148B2B7D"/>
    <w:rsid w:val="149B7160"/>
    <w:rsid w:val="156E3FF9"/>
    <w:rsid w:val="160457F4"/>
    <w:rsid w:val="16270C62"/>
    <w:rsid w:val="16AE139D"/>
    <w:rsid w:val="16BC1F9D"/>
    <w:rsid w:val="16C0791A"/>
    <w:rsid w:val="16E82C3B"/>
    <w:rsid w:val="179705F3"/>
    <w:rsid w:val="18087656"/>
    <w:rsid w:val="184A7364"/>
    <w:rsid w:val="1890230F"/>
    <w:rsid w:val="189215E6"/>
    <w:rsid w:val="189A24C7"/>
    <w:rsid w:val="18E6357A"/>
    <w:rsid w:val="19207F73"/>
    <w:rsid w:val="19A644F6"/>
    <w:rsid w:val="1B091B11"/>
    <w:rsid w:val="1B7317A9"/>
    <w:rsid w:val="1BA32FFC"/>
    <w:rsid w:val="1BE5174C"/>
    <w:rsid w:val="1BEE1DE7"/>
    <w:rsid w:val="1BFF527F"/>
    <w:rsid w:val="1D090928"/>
    <w:rsid w:val="1D9F5DE8"/>
    <w:rsid w:val="1DF9674A"/>
    <w:rsid w:val="1E1E3C0F"/>
    <w:rsid w:val="1E65417D"/>
    <w:rsid w:val="1EC11E8C"/>
    <w:rsid w:val="1EF81805"/>
    <w:rsid w:val="1F161D1D"/>
    <w:rsid w:val="1F572A0C"/>
    <w:rsid w:val="1F6116EF"/>
    <w:rsid w:val="1F7651E7"/>
    <w:rsid w:val="1F7D2063"/>
    <w:rsid w:val="1F8B0F04"/>
    <w:rsid w:val="1FAE41AD"/>
    <w:rsid w:val="1FC32E9F"/>
    <w:rsid w:val="203B2499"/>
    <w:rsid w:val="2065548D"/>
    <w:rsid w:val="21AB0E1F"/>
    <w:rsid w:val="21B1531A"/>
    <w:rsid w:val="21C61BB0"/>
    <w:rsid w:val="21C9791F"/>
    <w:rsid w:val="21DE1DF1"/>
    <w:rsid w:val="22244596"/>
    <w:rsid w:val="229F01CB"/>
    <w:rsid w:val="22D3159C"/>
    <w:rsid w:val="234732D3"/>
    <w:rsid w:val="23FC0F43"/>
    <w:rsid w:val="24294C0D"/>
    <w:rsid w:val="246B61F9"/>
    <w:rsid w:val="24DB3599"/>
    <w:rsid w:val="24F31FA2"/>
    <w:rsid w:val="251E4C45"/>
    <w:rsid w:val="25210954"/>
    <w:rsid w:val="256B2CE8"/>
    <w:rsid w:val="25C73059"/>
    <w:rsid w:val="260D4251"/>
    <w:rsid w:val="2624534F"/>
    <w:rsid w:val="2631375B"/>
    <w:rsid w:val="2734450E"/>
    <w:rsid w:val="27893933"/>
    <w:rsid w:val="27CA5B09"/>
    <w:rsid w:val="27F5745E"/>
    <w:rsid w:val="28281D92"/>
    <w:rsid w:val="28530531"/>
    <w:rsid w:val="28905503"/>
    <w:rsid w:val="28F2422E"/>
    <w:rsid w:val="293A5563"/>
    <w:rsid w:val="2A415A51"/>
    <w:rsid w:val="2AC1431B"/>
    <w:rsid w:val="2B371F54"/>
    <w:rsid w:val="2B426C09"/>
    <w:rsid w:val="2B5B4EB1"/>
    <w:rsid w:val="2B63310E"/>
    <w:rsid w:val="2B7A4421"/>
    <w:rsid w:val="2B87243E"/>
    <w:rsid w:val="2B890429"/>
    <w:rsid w:val="2BA41E90"/>
    <w:rsid w:val="2BC96463"/>
    <w:rsid w:val="2BDE5226"/>
    <w:rsid w:val="2C8A2E7B"/>
    <w:rsid w:val="2D373DBD"/>
    <w:rsid w:val="2D8D1303"/>
    <w:rsid w:val="2E4C4BE3"/>
    <w:rsid w:val="2E6F3497"/>
    <w:rsid w:val="2EC20D53"/>
    <w:rsid w:val="2FF975F4"/>
    <w:rsid w:val="309923A3"/>
    <w:rsid w:val="30A04FAC"/>
    <w:rsid w:val="30C84439"/>
    <w:rsid w:val="30DF7CE7"/>
    <w:rsid w:val="31801811"/>
    <w:rsid w:val="31853F6A"/>
    <w:rsid w:val="31F40F8C"/>
    <w:rsid w:val="31F42567"/>
    <w:rsid w:val="32317519"/>
    <w:rsid w:val="32F05CB3"/>
    <w:rsid w:val="32FE508D"/>
    <w:rsid w:val="332C549A"/>
    <w:rsid w:val="33E36C93"/>
    <w:rsid w:val="342A033D"/>
    <w:rsid w:val="34687D89"/>
    <w:rsid w:val="348C44F6"/>
    <w:rsid w:val="34AF33B3"/>
    <w:rsid w:val="34C17375"/>
    <w:rsid w:val="351B407D"/>
    <w:rsid w:val="35397C27"/>
    <w:rsid w:val="35986AE3"/>
    <w:rsid w:val="35C256F4"/>
    <w:rsid w:val="367B3EBA"/>
    <w:rsid w:val="36B0095D"/>
    <w:rsid w:val="370D537F"/>
    <w:rsid w:val="371A1CA2"/>
    <w:rsid w:val="385B0334"/>
    <w:rsid w:val="385D692C"/>
    <w:rsid w:val="38EC76CF"/>
    <w:rsid w:val="38F417C2"/>
    <w:rsid w:val="39292541"/>
    <w:rsid w:val="397664DD"/>
    <w:rsid w:val="39AA6D2E"/>
    <w:rsid w:val="39C36D69"/>
    <w:rsid w:val="3A18574B"/>
    <w:rsid w:val="3A1F1612"/>
    <w:rsid w:val="3A23067C"/>
    <w:rsid w:val="3A397A78"/>
    <w:rsid w:val="3ACC6309"/>
    <w:rsid w:val="3B134D90"/>
    <w:rsid w:val="3B3F1D5B"/>
    <w:rsid w:val="3BC652A5"/>
    <w:rsid w:val="3C821DCC"/>
    <w:rsid w:val="3CC92485"/>
    <w:rsid w:val="3CCB48BD"/>
    <w:rsid w:val="3CE832B9"/>
    <w:rsid w:val="3D8C1AA8"/>
    <w:rsid w:val="3DAA2095"/>
    <w:rsid w:val="3E09209E"/>
    <w:rsid w:val="3E3C4AC2"/>
    <w:rsid w:val="3E4316CF"/>
    <w:rsid w:val="3F786788"/>
    <w:rsid w:val="406F2471"/>
    <w:rsid w:val="40B776AE"/>
    <w:rsid w:val="40CD0C94"/>
    <w:rsid w:val="40DB376D"/>
    <w:rsid w:val="413200EF"/>
    <w:rsid w:val="413542AA"/>
    <w:rsid w:val="417967E7"/>
    <w:rsid w:val="42AE53D1"/>
    <w:rsid w:val="42D82D21"/>
    <w:rsid w:val="42E47300"/>
    <w:rsid w:val="43016A94"/>
    <w:rsid w:val="43041D69"/>
    <w:rsid w:val="4326646F"/>
    <w:rsid w:val="43727606"/>
    <w:rsid w:val="437F5715"/>
    <w:rsid w:val="43A15793"/>
    <w:rsid w:val="43E41877"/>
    <w:rsid w:val="444810D2"/>
    <w:rsid w:val="44600BA3"/>
    <w:rsid w:val="448F1DDB"/>
    <w:rsid w:val="451F1AFA"/>
    <w:rsid w:val="45470B7B"/>
    <w:rsid w:val="459A0DD1"/>
    <w:rsid w:val="46417F9C"/>
    <w:rsid w:val="485E5B1E"/>
    <w:rsid w:val="487B0259"/>
    <w:rsid w:val="489E30D7"/>
    <w:rsid w:val="4959509D"/>
    <w:rsid w:val="49603530"/>
    <w:rsid w:val="496318B2"/>
    <w:rsid w:val="496B05B4"/>
    <w:rsid w:val="496B2BB3"/>
    <w:rsid w:val="49AA56FB"/>
    <w:rsid w:val="49B35993"/>
    <w:rsid w:val="49D7076F"/>
    <w:rsid w:val="4AC05969"/>
    <w:rsid w:val="4B031559"/>
    <w:rsid w:val="4B821DF9"/>
    <w:rsid w:val="4B9118E5"/>
    <w:rsid w:val="4BE15A43"/>
    <w:rsid w:val="4C324124"/>
    <w:rsid w:val="4C3D1DB0"/>
    <w:rsid w:val="4C497544"/>
    <w:rsid w:val="4C8A7A5D"/>
    <w:rsid w:val="4D066599"/>
    <w:rsid w:val="4D262768"/>
    <w:rsid w:val="4D2B6D24"/>
    <w:rsid w:val="4D3E68F8"/>
    <w:rsid w:val="4D783BDA"/>
    <w:rsid w:val="4E023D7D"/>
    <w:rsid w:val="4EDB3915"/>
    <w:rsid w:val="4EDB508D"/>
    <w:rsid w:val="4F0F5FDB"/>
    <w:rsid w:val="4F1E59D4"/>
    <w:rsid w:val="4F407A0B"/>
    <w:rsid w:val="4F6939F7"/>
    <w:rsid w:val="506B41C7"/>
    <w:rsid w:val="50E2200E"/>
    <w:rsid w:val="51130238"/>
    <w:rsid w:val="51541F84"/>
    <w:rsid w:val="515E5734"/>
    <w:rsid w:val="51A14CAE"/>
    <w:rsid w:val="51E15B4E"/>
    <w:rsid w:val="52030B51"/>
    <w:rsid w:val="526602C4"/>
    <w:rsid w:val="52E94D99"/>
    <w:rsid w:val="53203500"/>
    <w:rsid w:val="53411922"/>
    <w:rsid w:val="534B1B9C"/>
    <w:rsid w:val="53A976EF"/>
    <w:rsid w:val="54077237"/>
    <w:rsid w:val="54082E25"/>
    <w:rsid w:val="544E5E4C"/>
    <w:rsid w:val="54835591"/>
    <w:rsid w:val="54864DB3"/>
    <w:rsid w:val="551E7032"/>
    <w:rsid w:val="56312C90"/>
    <w:rsid w:val="564544CA"/>
    <w:rsid w:val="56455FDC"/>
    <w:rsid w:val="568B1540"/>
    <w:rsid w:val="56F92E37"/>
    <w:rsid w:val="57287E3A"/>
    <w:rsid w:val="572D0F1B"/>
    <w:rsid w:val="574E08AC"/>
    <w:rsid w:val="579F2901"/>
    <w:rsid w:val="58277C4C"/>
    <w:rsid w:val="58312968"/>
    <w:rsid w:val="58801DB1"/>
    <w:rsid w:val="58871589"/>
    <w:rsid w:val="59305EB9"/>
    <w:rsid w:val="596C096E"/>
    <w:rsid w:val="598768AF"/>
    <w:rsid w:val="5996705E"/>
    <w:rsid w:val="59AA16C9"/>
    <w:rsid w:val="5A0931EC"/>
    <w:rsid w:val="5A1B54F1"/>
    <w:rsid w:val="5A8B550C"/>
    <w:rsid w:val="5AA424F0"/>
    <w:rsid w:val="5B5D1A07"/>
    <w:rsid w:val="5B757E56"/>
    <w:rsid w:val="5B8207A1"/>
    <w:rsid w:val="5BA766C4"/>
    <w:rsid w:val="5BBC249F"/>
    <w:rsid w:val="5C1C479A"/>
    <w:rsid w:val="5C480F99"/>
    <w:rsid w:val="5C9F3C68"/>
    <w:rsid w:val="5CE9078A"/>
    <w:rsid w:val="5D485044"/>
    <w:rsid w:val="5D7B36EF"/>
    <w:rsid w:val="5D82002F"/>
    <w:rsid w:val="5D895383"/>
    <w:rsid w:val="5D9B5A4A"/>
    <w:rsid w:val="5DAF2F54"/>
    <w:rsid w:val="5E2676A8"/>
    <w:rsid w:val="5F7D38E5"/>
    <w:rsid w:val="600E5879"/>
    <w:rsid w:val="604D2EC1"/>
    <w:rsid w:val="60567563"/>
    <w:rsid w:val="61A94E69"/>
    <w:rsid w:val="61CB0541"/>
    <w:rsid w:val="62CD073C"/>
    <w:rsid w:val="63C95136"/>
    <w:rsid w:val="64213058"/>
    <w:rsid w:val="64FA430F"/>
    <w:rsid w:val="64FB3B18"/>
    <w:rsid w:val="651346D9"/>
    <w:rsid w:val="653008BC"/>
    <w:rsid w:val="65491C1D"/>
    <w:rsid w:val="65BB0B51"/>
    <w:rsid w:val="662C0EE9"/>
    <w:rsid w:val="664204BE"/>
    <w:rsid w:val="666E6E6C"/>
    <w:rsid w:val="66C56411"/>
    <w:rsid w:val="67C26EE7"/>
    <w:rsid w:val="68342513"/>
    <w:rsid w:val="692C0F4E"/>
    <w:rsid w:val="69FE05C1"/>
    <w:rsid w:val="6A296239"/>
    <w:rsid w:val="6A3178A4"/>
    <w:rsid w:val="6A4A54E6"/>
    <w:rsid w:val="6A5A1168"/>
    <w:rsid w:val="6A9E63EE"/>
    <w:rsid w:val="6ABC0DDA"/>
    <w:rsid w:val="6AED13A5"/>
    <w:rsid w:val="6AF77E0B"/>
    <w:rsid w:val="6B0F698F"/>
    <w:rsid w:val="6B1C1E0E"/>
    <w:rsid w:val="6B240D8F"/>
    <w:rsid w:val="6B3D0C34"/>
    <w:rsid w:val="6C1A4847"/>
    <w:rsid w:val="6C411314"/>
    <w:rsid w:val="6C5C4BB7"/>
    <w:rsid w:val="6C976D06"/>
    <w:rsid w:val="6CAA1542"/>
    <w:rsid w:val="6CBC7DF4"/>
    <w:rsid w:val="6CD55773"/>
    <w:rsid w:val="6D7955B3"/>
    <w:rsid w:val="6DA67331"/>
    <w:rsid w:val="6E3D6C17"/>
    <w:rsid w:val="6E405C45"/>
    <w:rsid w:val="6E6F7A20"/>
    <w:rsid w:val="6E8A40CD"/>
    <w:rsid w:val="6EA03029"/>
    <w:rsid w:val="6EE91D09"/>
    <w:rsid w:val="6F6B3275"/>
    <w:rsid w:val="6F8723D8"/>
    <w:rsid w:val="6FA3704A"/>
    <w:rsid w:val="6FB563EA"/>
    <w:rsid w:val="702930A5"/>
    <w:rsid w:val="703466C7"/>
    <w:rsid w:val="70530CD8"/>
    <w:rsid w:val="70B5601D"/>
    <w:rsid w:val="710F3741"/>
    <w:rsid w:val="716115D0"/>
    <w:rsid w:val="71A25353"/>
    <w:rsid w:val="71FA600F"/>
    <w:rsid w:val="723C4A06"/>
    <w:rsid w:val="733F0812"/>
    <w:rsid w:val="73506FE8"/>
    <w:rsid w:val="73715402"/>
    <w:rsid w:val="73CB43D1"/>
    <w:rsid w:val="743C2496"/>
    <w:rsid w:val="7535244A"/>
    <w:rsid w:val="753C66EE"/>
    <w:rsid w:val="75B07877"/>
    <w:rsid w:val="75D22519"/>
    <w:rsid w:val="75E7140E"/>
    <w:rsid w:val="76D773C6"/>
    <w:rsid w:val="76DF04F9"/>
    <w:rsid w:val="772A7E48"/>
    <w:rsid w:val="774F0DA8"/>
    <w:rsid w:val="77B3397B"/>
    <w:rsid w:val="77F4192E"/>
    <w:rsid w:val="789D5E7B"/>
    <w:rsid w:val="78D02C82"/>
    <w:rsid w:val="78F501E1"/>
    <w:rsid w:val="79041BAF"/>
    <w:rsid w:val="79086321"/>
    <w:rsid w:val="795013E3"/>
    <w:rsid w:val="797F6086"/>
    <w:rsid w:val="79C00452"/>
    <w:rsid w:val="79F96622"/>
    <w:rsid w:val="7A043A64"/>
    <w:rsid w:val="7A2455EA"/>
    <w:rsid w:val="7A443895"/>
    <w:rsid w:val="7AA96378"/>
    <w:rsid w:val="7B011489"/>
    <w:rsid w:val="7B0C0A99"/>
    <w:rsid w:val="7B3A2411"/>
    <w:rsid w:val="7C4E1D77"/>
    <w:rsid w:val="7CE342B3"/>
    <w:rsid w:val="7D0A0BA4"/>
    <w:rsid w:val="7D0C2494"/>
    <w:rsid w:val="7D0F1964"/>
    <w:rsid w:val="7DA30B8C"/>
    <w:rsid w:val="7DC00956"/>
    <w:rsid w:val="7DC45624"/>
    <w:rsid w:val="7DE27BF7"/>
    <w:rsid w:val="7DF14077"/>
    <w:rsid w:val="7E907F85"/>
    <w:rsid w:val="7F1D1EBA"/>
    <w:rsid w:val="7F817F50"/>
    <w:rsid w:val="7F90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spacing w:after="100" w:line="259" w:lineRule="auto"/>
      <w:ind w:left="440"/>
    </w:pPr>
    <w:rPr>
      <w:rFonts w:cs="Times New Roman"/>
      <w:sz w:val="22"/>
      <w:szCs w:val="22"/>
      <w:lang w:val="en-US"/>
    </w:rPr>
  </w:style>
  <w:style w:type="paragraph" w:styleId="6">
    <w:name w:val="footer"/>
    <w:basedOn w:val="1"/>
    <w:link w:val="15"/>
    <w:unhideWhenUsed/>
    <w:qFormat/>
    <w:uiPriority w:val="99"/>
    <w:pPr>
      <w:widowControl w:val="0"/>
      <w:tabs>
        <w:tab w:val="center" w:pos="4153"/>
        <w:tab w:val="right" w:pos="8306"/>
      </w:tabs>
      <w:snapToGrid w:val="0"/>
    </w:pPr>
    <w:rPr>
      <w:kern w:val="2"/>
      <w:sz w:val="18"/>
      <w:szCs w:val="18"/>
      <w:lang w:val="en-US"/>
    </w:rPr>
  </w:style>
  <w:style w:type="paragraph" w:styleId="7">
    <w:name w:val="header"/>
    <w:basedOn w:val="1"/>
    <w:link w:val="14"/>
    <w:unhideWhenUsed/>
    <w:qFormat/>
    <w:uiPriority w:val="99"/>
    <w:pPr>
      <w:widowControl w:val="0"/>
      <w:pBdr>
        <w:bottom w:val="single" w:color="auto" w:sz="6" w:space="1"/>
      </w:pBdr>
      <w:tabs>
        <w:tab w:val="center" w:pos="4153"/>
        <w:tab w:val="right" w:pos="8306"/>
      </w:tabs>
      <w:snapToGrid w:val="0"/>
      <w:jc w:val="center"/>
    </w:pPr>
    <w:rPr>
      <w:kern w:val="2"/>
      <w:sz w:val="18"/>
      <w:szCs w:val="18"/>
      <w:lang w:val="en-US"/>
    </w:rPr>
  </w:style>
  <w:style w:type="paragraph" w:styleId="8">
    <w:name w:val="toc 1"/>
    <w:basedOn w:val="1"/>
    <w:next w:val="1"/>
    <w:unhideWhenUsed/>
    <w:qFormat/>
    <w:uiPriority w:val="39"/>
    <w:pPr>
      <w:spacing w:after="100" w:line="259" w:lineRule="auto"/>
    </w:pPr>
    <w:rPr>
      <w:rFonts w:cs="Times New Roman"/>
      <w:sz w:val="22"/>
      <w:szCs w:val="22"/>
      <w:lang w:val="en-US"/>
    </w:rPr>
  </w:style>
  <w:style w:type="paragraph" w:styleId="9">
    <w:name w:val="toc 2"/>
    <w:basedOn w:val="1"/>
    <w:next w:val="1"/>
    <w:unhideWhenUsed/>
    <w:qFormat/>
    <w:uiPriority w:val="39"/>
    <w:pPr>
      <w:spacing w:after="100" w:line="259" w:lineRule="auto"/>
      <w:ind w:left="220"/>
    </w:pPr>
    <w:rPr>
      <w:rFonts w:cs="Times New Roman"/>
      <w:sz w:val="22"/>
      <w:szCs w:val="22"/>
      <w:lang w:val="en-US"/>
    </w:rPr>
  </w:style>
  <w:style w:type="table" w:styleId="11">
    <w:name w:val="Table Grid"/>
    <w:basedOn w:val="10"/>
    <w:qFormat/>
    <w:uiPriority w:val="39"/>
    <w:rPr>
      <w:sz w:val="24"/>
      <w:szCs w:val="24"/>
      <w:lang w:val="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md-plain"/>
    <w:basedOn w:val="12"/>
    <w:qFormat/>
    <w:uiPriority w:val="0"/>
  </w:style>
  <w:style w:type="paragraph" w:customStyle="1" w:styleId="17">
    <w:name w:val="md-end-block"/>
    <w:basedOn w:val="1"/>
    <w:qFormat/>
    <w:uiPriority w:val="0"/>
    <w:pPr>
      <w:spacing w:before="100" w:beforeAutospacing="1" w:after="100" w:afterAutospacing="1"/>
    </w:pPr>
    <w:rPr>
      <w:rFonts w:ascii="宋体" w:hAnsi="宋体" w:eastAsia="宋体" w:cs="宋体"/>
    </w:rPr>
  </w:style>
  <w:style w:type="character" w:customStyle="1" w:styleId="18">
    <w:name w:val="md-tab"/>
    <w:basedOn w:val="12"/>
    <w:qFormat/>
    <w:uiPriority w:val="0"/>
  </w:style>
  <w:style w:type="character" w:customStyle="1" w:styleId="19">
    <w:name w:val="标题 1 字符"/>
    <w:basedOn w:val="12"/>
    <w:link w:val="2"/>
    <w:qFormat/>
    <w:uiPriority w:val="9"/>
    <w:rPr>
      <w:rFonts w:asciiTheme="minorHAnsi" w:hAnsiTheme="minorHAnsi" w:eastAsiaTheme="minorEastAsia" w:cstheme="minorBidi"/>
      <w:b/>
      <w:bCs/>
      <w:kern w:val="44"/>
      <w:sz w:val="44"/>
      <w:szCs w:val="44"/>
      <w:lang w:val="zh-CN"/>
    </w:rPr>
  </w:style>
  <w:style w:type="paragraph" w:customStyle="1" w:styleId="20">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lang w:val="en-US"/>
    </w:rPr>
  </w:style>
  <w:style w:type="character" w:customStyle="1" w:styleId="21">
    <w:name w:val="标题 2 字符"/>
    <w:basedOn w:val="12"/>
    <w:link w:val="3"/>
    <w:qFormat/>
    <w:uiPriority w:val="9"/>
    <w:rPr>
      <w:rFonts w:asciiTheme="majorHAnsi" w:hAnsiTheme="majorHAnsi" w:eastAsiaTheme="majorEastAsia" w:cstheme="majorBidi"/>
      <w:b/>
      <w:bCs/>
      <w:sz w:val="32"/>
      <w:szCs w:val="32"/>
      <w:lang w:val="zh-CN"/>
    </w:rPr>
  </w:style>
  <w:style w:type="character" w:customStyle="1" w:styleId="22">
    <w:name w:val="标题 3 字符"/>
    <w:basedOn w:val="12"/>
    <w:link w:val="4"/>
    <w:qFormat/>
    <w:uiPriority w:val="9"/>
    <w:rPr>
      <w:rFonts w:asciiTheme="minorHAnsi" w:hAnsiTheme="minorHAnsi" w:eastAsiaTheme="minorEastAsia" w:cstheme="minorBidi"/>
      <w:b/>
      <w:bCs/>
      <w:sz w:val="32"/>
      <w:szCs w:val="32"/>
      <w:lang w:val="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8184C0-C04B-495B-B435-48E313CB5318}">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3959</Words>
  <Characters>4143</Characters>
  <Lines>46</Lines>
  <Paragraphs>13</Paragraphs>
  <TotalTime>0</TotalTime>
  <ScaleCrop>false</ScaleCrop>
  <LinksUpToDate>false</LinksUpToDate>
  <CharactersWithSpaces>4351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2022-10-27T11:29:00Z</dcterms:created>
  <dc:creator>Wang ying</dc:creator>
  <cp:lastModifiedBy>WPS_1622095439</cp:lastModifiedBy>
  <dcterms:modified xsi:type="dcterms:W3CDTF">2023-12-03T08:40:07Z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0CCD79DDE8BA4D47800B8607BD69A55E</vt:lpwstr>
  </property>
</Properties>
</file>