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微软雅黑" w:hAnsi="微软雅黑" w:eastAsia="微软雅黑" w:cs="微软雅黑"/>
          <w:b/>
          <w:bCs/>
          <w:i w:val="0"/>
          <w:iCs w:val="0"/>
          <w:caps w:val="0"/>
          <w:color w:val="333333"/>
          <w:spacing w:val="0"/>
          <w:sz w:val="28"/>
          <w:szCs w:val="28"/>
        </w:rPr>
      </w:pPr>
      <w:r>
        <w:rPr>
          <w:rFonts w:hint="eastAsia" w:ascii="微软雅黑" w:hAnsi="微软雅黑" w:eastAsia="微软雅黑" w:cs="微软雅黑"/>
          <w:b/>
          <w:bCs/>
          <w:i w:val="0"/>
          <w:iCs w:val="0"/>
          <w:caps w:val="0"/>
          <w:color w:val="333333"/>
          <w:spacing w:val="0"/>
          <w:sz w:val="28"/>
          <w:szCs w:val="28"/>
          <w:bdr w:val="none" w:color="auto" w:sz="0" w:space="0"/>
        </w:rPr>
        <w:t>《马克思主义基本原理（2021版）》第五章：知识点及练习题</w:t>
      </w:r>
    </w:p>
    <w:p>
      <w:pPr>
        <w:keepNext w:val="0"/>
        <w:keepLines w:val="0"/>
        <w:widowControl/>
        <w:suppressLineNumbers w:val="0"/>
        <w:jc w:val="center"/>
        <w:rPr>
          <w:b/>
          <w:bCs/>
          <w:sz w:val="24"/>
          <w:szCs w:val="32"/>
        </w:rPr>
      </w:pPr>
      <w:r>
        <w:rPr>
          <w:rFonts w:ascii="宋体" w:hAnsi="宋体" w:eastAsia="宋体" w:cs="宋体"/>
          <w:b/>
          <w:bCs/>
          <w:kern w:val="0"/>
          <w:sz w:val="32"/>
          <w:szCs w:val="32"/>
          <w:lang w:val="en-US" w:eastAsia="zh-CN" w:bidi="ar"/>
        </w:rPr>
        <w:t>第五章 资本主义的发展及其趋势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重要知识点</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1.私人垄断资本主义的形成及特点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2.国家垄断资本主义的特点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3.经济全球化的表现及其影响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4.第二次世界大战后资本主义的变化及其实质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5.2008 年国际金融危机以来资本主义的矛盾与冲突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6.资本主义的历史地位及其为社会主义所代替的历史必然性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rFonts w:ascii="宋体" w:hAnsi="宋体" w:eastAsia="宋体" w:cs="宋体"/>
          <w:kern w:val="0"/>
          <w:sz w:val="28"/>
          <w:szCs w:val="28"/>
          <w:lang w:val="en-US" w:eastAsia="zh-CN" w:bidi="ar"/>
        </w:rPr>
        <w:t>一、选择题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（一）单选题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1.在垄断资本主义阶段，占统治地位的资本形式是（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A.工业资本　  B.银行资本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C.金融资本    D.垄断资本</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2.垄断代替自由竞争并占据统治地位是在（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19世纪70年代以前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19世纪70年代开始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19世纪末20世纪初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20世纪30年代后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 国家垄断资本主义的产生，从根本上说是由于（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生产社会化发展的必然结果</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资本主义基本矛盾深化的必然结果</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资本主义经济宏观调控的必然结果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市场经济发展的一般规律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4. 为国家垄断资本主义奠定理论基础的杰出人物及著作是（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亚当.斯密的《国富论》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马歇尔的《经济学原理》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穆勒的《政治经济学原理》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凯恩斯的《就业、利息和货币通论》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5. 国际垄断同盟（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在领土上瓜分世界B. 其趋势基本结束</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在当代以混合联合公司为主D. 在经济上瓜分世界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6. 资本主义发展初期占主导地位的所有制形式是（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个体资本所有制 B. 私人资本所有制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法人资本所有制 D. 国家资本所有制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7. 19世纪末20世纪初的资本主义占主导地位的所有制形式是（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个体资本所有制B. 私人股份资本所有制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法人资本所有制D. 国家资本所有制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8. 20世纪70年代之后，为应对“滞胀”，西方国家提升经济竞争力的主要做法是（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发展科学技术 B. 改善劳资关系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国有企业私有化D.完善法律法规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9. 垄断价格是（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生产成本+利润B. 生产成本+平均利润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成本价格+垄断利润 D. 成本价格+平均利润+垄断利润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10.垄断资本主义国家实际的控制着是（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A.垄断组织      B.金融寡头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C.官僚集团       D.金融资本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一起学起来</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11.垄断利润的实现主要是通过（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A.平均利润       B.剩余价值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C.垄断价格       D.成本价格</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12.垄断资本向世界范围扩展的实现是通过（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A.国际联盟           B.金融寡头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C.跨国公司          D.国家政权</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13.帝国主义的实质是（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A.瓜分世界B.取得垄断地位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C.发动世界大战 D.垄断资本凭借垄断地位，获取高额垄断利润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14.第二次世界大战后，资本主义生产资料所有制发展的新形式是（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A.私人股份资本所有制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B.法人资本所有制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C.国家资本所有制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D.国际垄断资本所有制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15.面对不同国家在生产方式、发展水平、文化背景等方面的差异，要引领经济全球化发展的理念是（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A.文明交流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B.文明互鉴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C.文明共存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D.构建人类命运共同体</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16.当代资本主义国家大公司经营活动的实际控制者是（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A.高级职业经理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B.公司董事会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C.普通劳动者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D.全体股民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17.当代资本主义发生新变化的根本推动力量是（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A.科学技术革命和生产力的发展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B.工人阶级争取自身权利和利益的斗争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C.社会主义制度初步显示的优越性的影响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D.改良主义政党的改革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18.在马克思、恩格斯看来，将为社会主义革命提供直接的物质前提，并是无产阶级社会主义革命的入口处的是（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A.资本国有化B.资本的个人所有制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C.股份资本所有制D.法人资本所有制</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19.从世界范围来看，资本主义向社会主义过渡必将经历一个相当长的历史过程，其原因在于（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A.资本主义社会发展比较稳定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B.资本主义发展的不平衡性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C.社会主义仍然处于初级阶段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D.无产阶级力量比较弱小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20.第二次世界大战后西方资本主义国家政治生活中十分引人注目的现象是（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A.改良主义政党在政治舞台上的影响日益扩大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B.工人阶级斗争的发展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C.新的社会阶层的不断出现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D.资本家集团的变化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1.C  2.C  3.A  4.D  5.D  6.B 7.B8.C 9.D 10.B </w:t>
      </w:r>
      <w:r>
        <w:rPr>
          <w:rFonts w:ascii="宋体" w:hAnsi="宋体" w:eastAsia="宋体" w:cs="宋体"/>
          <w:kern w:val="0"/>
          <w:sz w:val="28"/>
          <w:szCs w:val="28"/>
          <w:lang w:val="en-US" w:eastAsia="zh-CN" w:bidi="ar"/>
        </w:rPr>
        <w:t>11.C12.C  13.D  14.C 15.D 16.A  17.A 18.A  19.B  20.A</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（二）多选题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1.资本家追求剩余价值，必然会导致（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A．生产集中     B.资本集中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C.自由竞争      D.垄断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 垄断条件下竞争的新特点（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竞争目的是获取高额垄断利润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竞争手段主要运用经济手段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竞争手段主要运用非经济手段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竞争范围扩大到经济领域以外进行</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  垄断价格之所以没有否定价值规律，是因为（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垄断价格不能完全脱离商品的价值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 垄断价格围绕价值上下波动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全社会的商品价值总额和商品价格总额大体上一致</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 垄断价格改变的只是价值规律作用的表现形式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4. 战后国家垄断资本主义迅速发展的原因是（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A．生产关系适合生产力规律的作用和要求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B．资本主义防止经济波动和经济危机的需要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C．资本主义基本矛盾尖锐化的要求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D．用暴力剥夺小资产阶级的需要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5. 金融寡头的统治主要是通过（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在经济领域通过“参与制”实现的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 通过掌握一定数量的股票来层层控制企业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在政治领域通过同政府的“个人联合”来实现的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 直接出马或者把自己的代理人送进政府和议会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6. 国家垄断资本主义的实质是（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资本主义生产关系发生了根本的变化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 私人垄断资本利用国家机器为其发展服务的手段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资本主义经济制度内的经济关系调整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 资本主义生产关系的局部调整</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7. 经济全球化的表现主要有（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A.国际分工进一步深化B.贸易全球化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C.金融全球化D.企业生产经营全球化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8. 当代资本主义阶层和阶级结构发生的新变化有（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资本家的地位和作用发生很大变化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 知识型和服务型劳动者数量增加</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实现了从传统劳动方式向现代劳动方式的转变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 高级职业经理成为大公司经营活动的实际控制者</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9. 当代资本主义政治制度的变化表现在（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改良主义的影响日益扩大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 国家行政机构的权限不断加强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 政治制度出现多元化的趋势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重视并加强法制建设</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10.2008年国际金融危机以来资本主义出现的矛盾和冲突主要表现在（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A.经济发展“失调”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B.政治体制“失灵”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C.社会融合机制“失效”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D.国家治理“失序”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1.AB  2.ACD  3.ACD 4.ABC  5.ABCD6.BCD  7.ABCD  8.ABCD 9.ACD  10.ABC</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二、简答题</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bdr w:val="none" w:color="auto" w:sz="0" w:space="0"/>
          <w:lang w:val="en-US" w:eastAsia="zh-CN" w:bidi="ar"/>
        </w:rPr>
        <w:t>1.垄断产生的原因是什么？为什么垄断并没有消除竞争？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答：第一，当生产集中发展到相当高的程度，极少数企业就会联合起来，操纵和控制本部门的生产和销售，实行垄断，以获得高额利润。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第二，企业规模巨大，形成对竞争的限制，也会产生垄断。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第三，激烈的竞争给竞争各方带来的损失越来越严重，为了避免两败俱伤，企业之间会达成妥协，联合起来，实行垄断。</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垄断没有消除自由竞争：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垄断是从自由竞争中形成的，是作为自由竞争的对立面产生的，但是，垄断并不能消除竞争，反而使竞争变得更加复杂和剧烈。这是因为：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第一，垄断没有消除产生竞争的经济条件。竞争是商品经济的一般规律。垄断产生以后，不但没有改变生产资料的资本主义私有制，而且又促进商品经济继续发展，所以不可能消除竞争。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第三，社会生产是复杂多样的，任何垄断组织都不可能把包罗万象的社会生产都包下来。在垄断条件下，在垄断组织内部、垄断组织之间以及垄断资本家集团之间，垄断组织同非垄断组织之间以及中小企业之间存在着广泛而激烈的竞争。</w:t>
      </w:r>
      <w:r>
        <w:rPr>
          <w:rFonts w:ascii="宋体" w:hAnsi="宋体" w:eastAsia="宋体" w:cs="宋体"/>
          <w:kern w:val="0"/>
          <w:sz w:val="28"/>
          <w:szCs w:val="28"/>
          <w:bdr w:val="none" w:color="auto" w:sz="0" w:space="0"/>
          <w:lang w:val="en-US" w:eastAsia="zh-CN" w:bidi="ar"/>
        </w:rPr>
        <w:br w:type="textWrapping"/>
      </w:r>
      <w:r>
        <w:rPr>
          <w:rStyle w:val="6"/>
          <w:rFonts w:ascii="宋体" w:hAnsi="宋体" w:eastAsia="宋体" w:cs="宋体"/>
          <w:kern w:val="0"/>
          <w:sz w:val="28"/>
          <w:szCs w:val="28"/>
          <w:bdr w:val="none" w:color="auto" w:sz="0" w:space="0"/>
          <w:lang w:val="en-US" w:eastAsia="zh-CN" w:bidi="ar"/>
        </w:rPr>
        <w:t>2.为什么说国家垄断资本主义体现了资本主义生产关系的部分质变？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答：国家垄断资本主义是国家政权和私人垄断资本融合在一起的垄断资本主义。它的产生，是垄断资本主义生产关系在自身范围内的部分质变，标志着资本主义发展进入了新阶段。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国家垄断资本主义的形成和发展是科技进步和生产社会化程度进一步提高的产物，是资本主义基本矛盾进一步尖锐化的必然结果。其主要形式有五种：国家所有并直接经营的企业、国家与私人共有、合营企业、国家通过多种形式参与私人垄断资本的再生产过程、宏观调节、微观规制，这些都对资本主义进行了一定程度上的变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国家垄断资本主义是垄断资本主义的新发展，在一定程度上有利于社会生产力的发展，从而部分克服了社会化大生产与私人垄断资本之间的矛盾。资产阶级国家凌驾于私人垄断资本智商，代表整个垄断资产阶级的利益，调节经济过程和经济活动，在一定范围内突破了私人垄断资本的狭隘界限，在一定程度上适应了社会化大生产的要求，有利于缓解生产的无政府状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国家垄断资本主义的形成发展，使得资本主义的所有制形式从资本家的个人所有制、股份资本所有制发展到法人资本所有制和国家资本所有制，这是资本社会化形式的进一步发展，因此，国家垄断资本主义是资本社会化的更高形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生产社会化、资本社会化和管理社会化都达到了资本主义上产方式的更高程度，从而为全社会共同占有生产资料和共同组织社会化生产准备了充分的物质条件和社会条件，这些新现象，表明在资本主义社会中孕育着某些社会主义的因素，更体现了资本主义生产关系的部分质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但这仅仅只是部分质变而已，国家垄断资本主义的出现和发展并没有改变垄断资本主义的性质。</w:t>
      </w:r>
      <w:r>
        <w:rPr>
          <w:rFonts w:ascii="宋体" w:hAnsi="宋体" w:eastAsia="宋体" w:cs="宋体"/>
          <w:kern w:val="0"/>
          <w:sz w:val="28"/>
          <w:szCs w:val="28"/>
          <w:bdr w:val="none" w:color="auto" w:sz="0" w:space="0"/>
          <w:lang w:val="en-US" w:eastAsia="zh-CN" w:bidi="ar"/>
        </w:rPr>
        <w:br w:type="textWrapping"/>
      </w:r>
      <w:r>
        <w:rPr>
          <w:rStyle w:val="6"/>
          <w:rFonts w:ascii="宋体" w:hAnsi="宋体" w:eastAsia="宋体" w:cs="宋体"/>
          <w:kern w:val="0"/>
          <w:sz w:val="28"/>
          <w:szCs w:val="28"/>
          <w:bdr w:val="none" w:color="auto" w:sz="0" w:space="0"/>
          <w:lang w:val="en-US" w:eastAsia="zh-CN" w:bidi="ar"/>
        </w:rPr>
        <w:t>3.如何认识和把握经济全球化及其影响。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答：经济全球化是指在生产不断发展、科技加速进步、社会分工和国际分工不断深化、生产的社会化和国际化程度不断提高的情况下，世界各国、各地区的经济活动越来越超出一国和地区的范围而相互联系、相互依赖的过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经济全球化主要表现为：国际分工进一步深化。贸易全球化。金融全球化；企业生产经营全球化。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其动因在于生产社会化和社会化大生产的必然要求，具体表现为：科学技术的进步和生产力的发展为经济全球化提供了坚实的物质基础和根本的推动力；跨国公司的发展为经济全球化提供了适宜的企业组织形式；各国经济体制的变革是经济全球化的体制保障。</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其实质是民族历史向世界历史转变的过程，也是一个生产社会化程度不断提高的过程，更是一个充满矛盾和冲突的过程。</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经济全球化的影响：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经济全球化体现了生产社会化的要求，对发达国家和发展中国家都有积极的影响，也有负面影响，它是一把“双刃剑”。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它对发展中国家的积极作用表现在：</w:t>
      </w:r>
      <w:bookmarkStart w:id="0" w:name="_GoBack"/>
      <w:bookmarkEnd w:id="0"/>
      <w:r>
        <w:rPr>
          <w:rFonts w:ascii="宋体" w:hAnsi="宋体" w:eastAsia="宋体" w:cs="宋体"/>
          <w:kern w:val="0"/>
          <w:sz w:val="28"/>
          <w:szCs w:val="28"/>
          <w:lang w:val="en-US" w:eastAsia="zh-CN" w:bidi="ar"/>
        </w:rPr>
        <w:t>第一，提供先进技术和管理经验。第二，为发展中国家提供更多的就业机会。第三，推动发展中国家国际贸易发展。第四，促进发展中国家跨国公司的发展。</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负面影响表现在：第一，发达国家与发展中国家在经济全球化过程中的地位和收益不平等、不平衡。第二，加剧了发展中国家资源短缺和环境污染恶化。第三，一定程度上增加经济风险。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要规避经济全球化的负面影响，推动经济全球化朝着更加开放、包容、普惠、平等、共赢的方向发展。</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4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2021-11-12T16:05:34Z</dcterms:created>
  <dc:creator>Administrator</dc:creator>
  <cp:lastModifiedBy>詹ZLG</cp:lastModifiedBy>
  <dcterms:modified xsi:type="dcterms:W3CDTF">2021-11-12T16:09:55Z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9BFC3B2B5B8548E4AD46BEAC01ECBDB6</vt:lpwstr>
  </property>
</Properties>
</file>