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83FB" w14:textId="77777777" w:rsidR="00DB58E4" w:rsidRPr="00067F20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b/>
          <w:sz w:val="28"/>
          <w:szCs w:val="28"/>
          <w:lang w:val="ru-RU"/>
        </w:rPr>
        <w:t>Экзаменационная работа</w:t>
      </w:r>
      <w:r w:rsidRPr="00067F20">
        <w:rPr>
          <w:rFonts w:cs="Times New Roman"/>
          <w:b/>
          <w:sz w:val="28"/>
          <w:szCs w:val="28"/>
          <w:lang w:val="ru-RU"/>
        </w:rPr>
        <w:br/>
        <w:t>Билет №1</w:t>
      </w:r>
      <w:r w:rsidRPr="00067F20">
        <w:rPr>
          <w:rFonts w:cs="Times New Roman"/>
          <w:b/>
          <w:sz w:val="28"/>
          <w:szCs w:val="28"/>
          <w:lang w:val="ru-RU"/>
        </w:rPr>
        <w:br/>
        <w:t>Дисциплина: «Анализ данных и искусственный интеллект»</w:t>
      </w:r>
    </w:p>
    <w:p w14:paraId="08401691" w14:textId="77777777" w:rsidR="00DB58E4" w:rsidRPr="00067F2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67F20">
        <w:rPr>
          <w:rFonts w:ascii="Times New Roman" w:hAnsi="Times New Roman" w:cs="Times New Roman"/>
          <w:color w:val="auto"/>
          <w:lang w:val="ru-RU"/>
        </w:rPr>
        <w:t>1. Что такое исследовательский анализ данных (</w:t>
      </w:r>
      <w:r w:rsidRPr="00067F20">
        <w:rPr>
          <w:rFonts w:ascii="Times New Roman" w:hAnsi="Times New Roman" w:cs="Times New Roman"/>
          <w:color w:val="auto"/>
        </w:rPr>
        <w:t>EDA</w:t>
      </w:r>
      <w:r w:rsidRPr="00067F20">
        <w:rPr>
          <w:rFonts w:ascii="Times New Roman" w:hAnsi="Times New Roman" w:cs="Times New Roman"/>
          <w:color w:val="auto"/>
          <w:lang w:val="ru-RU"/>
        </w:rPr>
        <w:t>)?</w:t>
      </w:r>
    </w:p>
    <w:p w14:paraId="1DAE7F1C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</w:rPr>
        <w:t>EDA</w:t>
      </w:r>
      <w:r w:rsidRPr="00067F20">
        <w:rPr>
          <w:rFonts w:cs="Times New Roman"/>
          <w:sz w:val="28"/>
          <w:szCs w:val="28"/>
          <w:lang w:val="ru-RU"/>
        </w:rPr>
        <w:t xml:space="preserve"> (</w:t>
      </w:r>
      <w:r w:rsidRPr="00067F20">
        <w:rPr>
          <w:rFonts w:cs="Times New Roman"/>
          <w:sz w:val="28"/>
          <w:szCs w:val="28"/>
        </w:rPr>
        <w:t>Exploratory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Data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Analysis</w:t>
      </w:r>
      <w:r w:rsidRPr="00067F20">
        <w:rPr>
          <w:rFonts w:cs="Times New Roman"/>
          <w:sz w:val="28"/>
          <w:szCs w:val="28"/>
          <w:lang w:val="ru-RU"/>
        </w:rPr>
        <w:t>) — это исследовательский анализ данных, который выполняется перед построением модели машинного обучения. Его задача — изучить структуру набора данных, выявить пропуски, выбросы, закономерности и подготовить данные к дальнейшей обработке.</w:t>
      </w:r>
    </w:p>
    <w:p w14:paraId="4A4F251F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 xml:space="preserve">Основные этапы </w:t>
      </w:r>
      <w:r w:rsidRPr="00067F20">
        <w:rPr>
          <w:rFonts w:cs="Times New Roman"/>
          <w:sz w:val="28"/>
          <w:szCs w:val="28"/>
        </w:rPr>
        <w:t>EDA</w:t>
      </w:r>
      <w:r w:rsidRPr="00067F20">
        <w:rPr>
          <w:rFonts w:cs="Times New Roman"/>
          <w:sz w:val="28"/>
          <w:szCs w:val="28"/>
          <w:lang w:val="ru-RU"/>
        </w:rPr>
        <w:t>: загрузка данных, первичный обзор, анализ типов данных, проверка пропусков, поиск выбросов, визуализация распределений, анализ взаимосвязей между признаками и создание новых признаков.</w:t>
      </w:r>
    </w:p>
    <w:p w14:paraId="594FE8D5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 xml:space="preserve">Для анализа пропусков используются методы </w:t>
      </w:r>
      <w:proofErr w:type="spellStart"/>
      <w:proofErr w:type="gramStart"/>
      <w:r w:rsidRPr="00067F20">
        <w:rPr>
          <w:rFonts w:cs="Times New Roman"/>
          <w:sz w:val="28"/>
          <w:szCs w:val="28"/>
        </w:rPr>
        <w:t>df</w:t>
      </w:r>
      <w:proofErr w:type="spellEnd"/>
      <w:r w:rsidRPr="00067F20">
        <w:rPr>
          <w:rFonts w:cs="Times New Roman"/>
          <w:sz w:val="28"/>
          <w:szCs w:val="28"/>
          <w:lang w:val="ru-RU"/>
        </w:rPr>
        <w:t>.</w:t>
      </w:r>
      <w:proofErr w:type="spellStart"/>
      <w:r w:rsidRPr="00067F20">
        <w:rPr>
          <w:rFonts w:cs="Times New Roman"/>
          <w:sz w:val="28"/>
          <w:szCs w:val="28"/>
        </w:rPr>
        <w:t>isnull</w:t>
      </w:r>
      <w:proofErr w:type="spellEnd"/>
      <w:proofErr w:type="gramEnd"/>
      <w:r w:rsidRPr="00067F20">
        <w:rPr>
          <w:rFonts w:cs="Times New Roman"/>
          <w:sz w:val="28"/>
          <w:szCs w:val="28"/>
          <w:lang w:val="ru-RU"/>
        </w:rPr>
        <w:t>(</w:t>
      </w:r>
      <w:proofErr w:type="gramStart"/>
      <w:r w:rsidRPr="00067F20">
        <w:rPr>
          <w:rFonts w:cs="Times New Roman"/>
          <w:sz w:val="28"/>
          <w:szCs w:val="28"/>
          <w:lang w:val="ru-RU"/>
        </w:rPr>
        <w:t>).</w:t>
      </w:r>
      <w:r w:rsidRPr="00067F20">
        <w:rPr>
          <w:rFonts w:cs="Times New Roman"/>
          <w:sz w:val="28"/>
          <w:szCs w:val="28"/>
        </w:rPr>
        <w:t>sum</w:t>
      </w:r>
      <w:proofErr w:type="gramEnd"/>
      <w:r w:rsidRPr="00067F20">
        <w:rPr>
          <w:rFonts w:cs="Times New Roman"/>
          <w:sz w:val="28"/>
          <w:szCs w:val="28"/>
          <w:lang w:val="ru-RU"/>
        </w:rPr>
        <w:t xml:space="preserve">(), </w:t>
      </w:r>
      <w:proofErr w:type="spellStart"/>
      <w:proofErr w:type="gramStart"/>
      <w:r w:rsidRPr="00067F20">
        <w:rPr>
          <w:rFonts w:cs="Times New Roman"/>
          <w:sz w:val="28"/>
          <w:szCs w:val="28"/>
        </w:rPr>
        <w:t>df</w:t>
      </w:r>
      <w:proofErr w:type="spellEnd"/>
      <w:r w:rsidRPr="00067F20">
        <w:rPr>
          <w:rFonts w:cs="Times New Roman"/>
          <w:sz w:val="28"/>
          <w:szCs w:val="28"/>
          <w:lang w:val="ru-RU"/>
        </w:rPr>
        <w:t>.</w:t>
      </w:r>
      <w:r w:rsidRPr="00067F20">
        <w:rPr>
          <w:rFonts w:cs="Times New Roman"/>
          <w:sz w:val="28"/>
          <w:szCs w:val="28"/>
        </w:rPr>
        <w:t>info</w:t>
      </w:r>
      <w:r w:rsidRPr="00067F20">
        <w:rPr>
          <w:rFonts w:cs="Times New Roman"/>
          <w:sz w:val="28"/>
          <w:szCs w:val="28"/>
          <w:lang w:val="ru-RU"/>
        </w:rPr>
        <w:t>(</w:t>
      </w:r>
      <w:proofErr w:type="gramEnd"/>
      <w:r w:rsidRPr="00067F20">
        <w:rPr>
          <w:rFonts w:cs="Times New Roman"/>
          <w:sz w:val="28"/>
          <w:szCs w:val="28"/>
          <w:lang w:val="ru-RU"/>
        </w:rPr>
        <w:t xml:space="preserve">), а также визуализация пропущенных значений с помощью тепловой карты. Для анализа выбросов используются </w:t>
      </w:r>
      <w:r w:rsidRPr="00067F20">
        <w:rPr>
          <w:rFonts w:cs="Times New Roman"/>
          <w:sz w:val="28"/>
          <w:szCs w:val="28"/>
        </w:rPr>
        <w:t>boxplot</w:t>
      </w:r>
      <w:r w:rsidRPr="00067F20">
        <w:rPr>
          <w:rFonts w:cs="Times New Roman"/>
          <w:sz w:val="28"/>
          <w:szCs w:val="28"/>
          <w:lang w:val="ru-RU"/>
        </w:rPr>
        <w:t xml:space="preserve">, метод </w:t>
      </w:r>
      <w:proofErr w:type="spellStart"/>
      <w:r w:rsidRPr="00067F20">
        <w:rPr>
          <w:rFonts w:cs="Times New Roman"/>
          <w:sz w:val="28"/>
          <w:szCs w:val="28"/>
          <w:lang w:val="ru-RU"/>
        </w:rPr>
        <w:t>межквартильного</w:t>
      </w:r>
      <w:proofErr w:type="spellEnd"/>
      <w:r w:rsidRPr="00067F20">
        <w:rPr>
          <w:rFonts w:cs="Times New Roman"/>
          <w:sz w:val="28"/>
          <w:szCs w:val="28"/>
          <w:lang w:val="ru-RU"/>
        </w:rPr>
        <w:t xml:space="preserve"> размаха </w:t>
      </w:r>
      <w:r w:rsidRPr="00067F20">
        <w:rPr>
          <w:rFonts w:cs="Times New Roman"/>
          <w:sz w:val="28"/>
          <w:szCs w:val="28"/>
        </w:rPr>
        <w:t>IQR</w:t>
      </w:r>
      <w:r w:rsidRPr="00067F20">
        <w:rPr>
          <w:rFonts w:cs="Times New Roman"/>
          <w:sz w:val="28"/>
          <w:szCs w:val="28"/>
          <w:lang w:val="ru-RU"/>
        </w:rPr>
        <w:t xml:space="preserve"> и статистические показатели.</w:t>
      </w:r>
    </w:p>
    <w:p w14:paraId="69A413A9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</w:rPr>
        <w:t>Feature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engineering</w:t>
      </w:r>
      <w:r w:rsidRPr="00067F20">
        <w:rPr>
          <w:rFonts w:cs="Times New Roman"/>
          <w:sz w:val="28"/>
          <w:szCs w:val="28"/>
          <w:lang w:val="ru-RU"/>
        </w:rPr>
        <w:t xml:space="preserve"> — это создание новых признаков на основе существующих данных. Например, в датасете клиентов можно создать признаки длины имени, домена электронной почты, наличия </w:t>
      </w:r>
      <w:r w:rsidRPr="00067F20">
        <w:rPr>
          <w:rFonts w:cs="Times New Roman"/>
          <w:sz w:val="28"/>
          <w:szCs w:val="28"/>
        </w:rPr>
        <w:t>HTTPS</w:t>
      </w:r>
      <w:r w:rsidRPr="00067F20">
        <w:rPr>
          <w:rFonts w:cs="Times New Roman"/>
          <w:sz w:val="28"/>
          <w:szCs w:val="28"/>
          <w:lang w:val="ru-RU"/>
        </w:rPr>
        <w:t xml:space="preserve"> у сайта или признак недавней подписки клиента.</w:t>
      </w:r>
    </w:p>
    <w:p w14:paraId="569323E4" w14:textId="77777777" w:rsidR="00DB58E4" w:rsidRPr="00067F2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67F20">
        <w:rPr>
          <w:rFonts w:ascii="Times New Roman" w:hAnsi="Times New Roman" w:cs="Times New Roman"/>
          <w:color w:val="auto"/>
          <w:lang w:val="ru-RU"/>
        </w:rPr>
        <w:t>2. Методы подготовки данных перед обучением модели</w:t>
      </w:r>
    </w:p>
    <w:p w14:paraId="65D4D870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>Перед обучением модели данные необходимо привести к виду, который может быть обработан алгоритмом машинного обучения. Основные этапы подготовки включают очистку данных, кодирование категориальных признаков, масштабирование числовых признаков и удаление нерелевантных столбцов.</w:t>
      </w:r>
    </w:p>
    <w:p w14:paraId="31802F22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 xml:space="preserve">Для кодирования категориальных признаков используется </w:t>
      </w:r>
      <w:r w:rsidRPr="00067F20">
        <w:rPr>
          <w:rFonts w:cs="Times New Roman"/>
          <w:sz w:val="28"/>
          <w:szCs w:val="28"/>
        </w:rPr>
        <w:t>Label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Encoding</w:t>
      </w:r>
      <w:r w:rsidRPr="00067F20">
        <w:rPr>
          <w:rFonts w:cs="Times New Roman"/>
          <w:sz w:val="28"/>
          <w:szCs w:val="28"/>
          <w:lang w:val="ru-RU"/>
        </w:rPr>
        <w:t xml:space="preserve"> и </w:t>
      </w:r>
      <w:r w:rsidRPr="00067F20">
        <w:rPr>
          <w:rFonts w:cs="Times New Roman"/>
          <w:sz w:val="28"/>
          <w:szCs w:val="28"/>
        </w:rPr>
        <w:t>One</w:t>
      </w:r>
      <w:r w:rsidRPr="00067F20">
        <w:rPr>
          <w:rFonts w:cs="Times New Roman"/>
          <w:sz w:val="28"/>
          <w:szCs w:val="28"/>
          <w:lang w:val="ru-RU"/>
        </w:rPr>
        <w:t>-</w:t>
      </w:r>
      <w:r w:rsidRPr="00067F20">
        <w:rPr>
          <w:rFonts w:cs="Times New Roman"/>
          <w:sz w:val="28"/>
          <w:szCs w:val="28"/>
        </w:rPr>
        <w:t>Hot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Encoding</w:t>
      </w:r>
      <w:r w:rsidRPr="00067F20">
        <w:rPr>
          <w:rFonts w:cs="Times New Roman"/>
          <w:sz w:val="28"/>
          <w:szCs w:val="28"/>
          <w:lang w:val="ru-RU"/>
        </w:rPr>
        <w:t xml:space="preserve">. </w:t>
      </w:r>
      <w:r w:rsidRPr="00067F20">
        <w:rPr>
          <w:rFonts w:cs="Times New Roman"/>
          <w:sz w:val="28"/>
          <w:szCs w:val="28"/>
        </w:rPr>
        <w:t>Label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Encoding</w:t>
      </w:r>
      <w:r w:rsidRPr="00067F20">
        <w:rPr>
          <w:rFonts w:cs="Times New Roman"/>
          <w:sz w:val="28"/>
          <w:szCs w:val="28"/>
          <w:lang w:val="ru-RU"/>
        </w:rPr>
        <w:t xml:space="preserve"> заменяет категории числами, а </w:t>
      </w:r>
      <w:r w:rsidRPr="00067F20">
        <w:rPr>
          <w:rFonts w:cs="Times New Roman"/>
          <w:sz w:val="28"/>
          <w:szCs w:val="28"/>
        </w:rPr>
        <w:t>One</w:t>
      </w:r>
      <w:r w:rsidRPr="00067F20">
        <w:rPr>
          <w:rFonts w:cs="Times New Roman"/>
          <w:sz w:val="28"/>
          <w:szCs w:val="28"/>
          <w:lang w:val="ru-RU"/>
        </w:rPr>
        <w:t>-</w:t>
      </w:r>
      <w:r w:rsidRPr="00067F20">
        <w:rPr>
          <w:rFonts w:cs="Times New Roman"/>
          <w:sz w:val="28"/>
          <w:szCs w:val="28"/>
        </w:rPr>
        <w:t>Hot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Encoding</w:t>
      </w:r>
      <w:r w:rsidRPr="00067F20">
        <w:rPr>
          <w:rFonts w:cs="Times New Roman"/>
          <w:sz w:val="28"/>
          <w:szCs w:val="28"/>
          <w:lang w:val="ru-RU"/>
        </w:rPr>
        <w:t xml:space="preserve"> создает отдельные бинарные признаки для каждой категории.</w:t>
      </w:r>
    </w:p>
    <w:p w14:paraId="1D9CFB27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 xml:space="preserve">Масштабирование числовых признаков выполняется с помощью </w:t>
      </w:r>
      <w:proofErr w:type="spellStart"/>
      <w:r w:rsidRPr="00067F20">
        <w:rPr>
          <w:rFonts w:cs="Times New Roman"/>
          <w:sz w:val="28"/>
          <w:szCs w:val="28"/>
        </w:rPr>
        <w:t>StandardScaler</w:t>
      </w:r>
      <w:proofErr w:type="spellEnd"/>
      <w:r w:rsidRPr="00067F20">
        <w:rPr>
          <w:rFonts w:cs="Times New Roman"/>
          <w:sz w:val="28"/>
          <w:szCs w:val="28"/>
          <w:lang w:val="ru-RU"/>
        </w:rPr>
        <w:t xml:space="preserve"> или </w:t>
      </w:r>
      <w:proofErr w:type="spellStart"/>
      <w:r w:rsidRPr="00067F20">
        <w:rPr>
          <w:rFonts w:cs="Times New Roman"/>
          <w:sz w:val="28"/>
          <w:szCs w:val="28"/>
        </w:rPr>
        <w:t>MinMaxScaler</w:t>
      </w:r>
      <w:proofErr w:type="spellEnd"/>
      <w:r w:rsidRPr="00067F20">
        <w:rPr>
          <w:rFonts w:cs="Times New Roman"/>
          <w:sz w:val="28"/>
          <w:szCs w:val="28"/>
          <w:lang w:val="ru-RU"/>
        </w:rPr>
        <w:t>. Это нужно для того, чтобы признаки с большими значениями не оказывали чрезмерного влияния на модель.</w:t>
      </w:r>
    </w:p>
    <w:p w14:paraId="2A5BCBCE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lastRenderedPageBreak/>
        <w:t>Нерелевантные признаки удаляются, если они не несут полезной информации, содержат слишком много пропусков, дублируют другие признаки или могут привести к утечке данных.</w:t>
      </w:r>
    </w:p>
    <w:p w14:paraId="1EA66000" w14:textId="77777777" w:rsidR="00DB58E4" w:rsidRPr="00067F2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67F20">
        <w:rPr>
          <w:rFonts w:ascii="Times New Roman" w:hAnsi="Times New Roman" w:cs="Times New Roman"/>
          <w:color w:val="auto"/>
          <w:lang w:val="ru-RU"/>
        </w:rPr>
        <w:t>3. Переобучение модели и способы повышения качества</w:t>
      </w:r>
    </w:p>
    <w:p w14:paraId="6FBDA262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>Переобучение (</w:t>
      </w:r>
      <w:r w:rsidRPr="00067F20">
        <w:rPr>
          <w:rFonts w:cs="Times New Roman"/>
          <w:sz w:val="28"/>
          <w:szCs w:val="28"/>
        </w:rPr>
        <w:t>overfitting</w:t>
      </w:r>
      <w:r w:rsidRPr="00067F20">
        <w:rPr>
          <w:rFonts w:cs="Times New Roman"/>
          <w:sz w:val="28"/>
          <w:szCs w:val="28"/>
          <w:lang w:val="ru-RU"/>
        </w:rPr>
        <w:t>) — это ситуация, когда модель слишком хорошо запоминает обучающие данные, но плохо работает на новых данных. Обычно это проявляется в высоком качестве на обучающей выборке и низком качестве на тестовой выборке.</w:t>
      </w:r>
    </w:p>
    <w:p w14:paraId="590B8741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 xml:space="preserve">Для борьбы с переобучением применяются разделение данных на </w:t>
      </w:r>
      <w:r w:rsidRPr="00067F20">
        <w:rPr>
          <w:rFonts w:cs="Times New Roman"/>
          <w:sz w:val="28"/>
          <w:szCs w:val="28"/>
        </w:rPr>
        <w:t>train</w:t>
      </w:r>
      <w:r w:rsidRPr="00067F20">
        <w:rPr>
          <w:rFonts w:cs="Times New Roman"/>
          <w:sz w:val="28"/>
          <w:szCs w:val="28"/>
          <w:lang w:val="ru-RU"/>
        </w:rPr>
        <w:t>/</w:t>
      </w:r>
      <w:r w:rsidRPr="00067F20">
        <w:rPr>
          <w:rFonts w:cs="Times New Roman"/>
          <w:sz w:val="28"/>
          <w:szCs w:val="28"/>
        </w:rPr>
        <w:t>test</w:t>
      </w:r>
      <w:r w:rsidRPr="00067F20">
        <w:rPr>
          <w:rFonts w:cs="Times New Roman"/>
          <w:sz w:val="28"/>
          <w:szCs w:val="28"/>
          <w:lang w:val="ru-RU"/>
        </w:rPr>
        <w:t xml:space="preserve">, кросс-валидация, регуляризация, удаление лишних признаков, ограничение сложности модели и подбор </w:t>
      </w:r>
      <w:proofErr w:type="spellStart"/>
      <w:r w:rsidRPr="00067F20">
        <w:rPr>
          <w:rFonts w:cs="Times New Roman"/>
          <w:sz w:val="28"/>
          <w:szCs w:val="28"/>
          <w:lang w:val="ru-RU"/>
        </w:rPr>
        <w:t>гиперпараметров</w:t>
      </w:r>
      <w:proofErr w:type="spellEnd"/>
      <w:r w:rsidRPr="00067F20">
        <w:rPr>
          <w:rFonts w:cs="Times New Roman"/>
          <w:sz w:val="28"/>
          <w:szCs w:val="28"/>
          <w:lang w:val="ru-RU"/>
        </w:rPr>
        <w:t>.</w:t>
      </w:r>
    </w:p>
    <w:p w14:paraId="2A50B9FB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proofErr w:type="spellStart"/>
      <w:r w:rsidRPr="00067F20">
        <w:rPr>
          <w:rFonts w:cs="Times New Roman"/>
          <w:sz w:val="28"/>
          <w:szCs w:val="28"/>
        </w:rPr>
        <w:t>GridSearchCV</w:t>
      </w:r>
      <w:proofErr w:type="spellEnd"/>
      <w:r w:rsidRPr="00067F20">
        <w:rPr>
          <w:rFonts w:cs="Times New Roman"/>
          <w:sz w:val="28"/>
          <w:szCs w:val="28"/>
          <w:lang w:val="ru-RU"/>
        </w:rPr>
        <w:t xml:space="preserve"> используется для автоматического подбора лучших </w:t>
      </w:r>
      <w:proofErr w:type="spellStart"/>
      <w:r w:rsidRPr="00067F20">
        <w:rPr>
          <w:rFonts w:cs="Times New Roman"/>
          <w:sz w:val="28"/>
          <w:szCs w:val="28"/>
          <w:lang w:val="ru-RU"/>
        </w:rPr>
        <w:t>гиперпараметров</w:t>
      </w:r>
      <w:proofErr w:type="spellEnd"/>
      <w:r w:rsidRPr="00067F20">
        <w:rPr>
          <w:rFonts w:cs="Times New Roman"/>
          <w:sz w:val="28"/>
          <w:szCs w:val="28"/>
          <w:lang w:val="ru-RU"/>
        </w:rPr>
        <w:t xml:space="preserve"> модели. Он перебирает разные комбинации параметров и выбирает ту, которая дает лучшее качество на кросс-валидации.</w:t>
      </w:r>
    </w:p>
    <w:p w14:paraId="75FBA534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 xml:space="preserve">Также качество модели повышают путем сравнения разных алгоритмов, например </w:t>
      </w:r>
      <w:r w:rsidRPr="00067F20">
        <w:rPr>
          <w:rFonts w:cs="Times New Roman"/>
          <w:sz w:val="28"/>
          <w:szCs w:val="28"/>
        </w:rPr>
        <w:t>Logistic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Regression</w:t>
      </w:r>
      <w:r w:rsidRPr="00067F20">
        <w:rPr>
          <w:rFonts w:cs="Times New Roman"/>
          <w:sz w:val="28"/>
          <w:szCs w:val="28"/>
          <w:lang w:val="ru-RU"/>
        </w:rPr>
        <w:t xml:space="preserve">, </w:t>
      </w:r>
      <w:r w:rsidRPr="00067F20">
        <w:rPr>
          <w:rFonts w:cs="Times New Roman"/>
          <w:sz w:val="28"/>
          <w:szCs w:val="28"/>
        </w:rPr>
        <w:t>Decision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Tree</w:t>
      </w:r>
      <w:r w:rsidRPr="00067F20">
        <w:rPr>
          <w:rFonts w:cs="Times New Roman"/>
          <w:sz w:val="28"/>
          <w:szCs w:val="28"/>
          <w:lang w:val="ru-RU"/>
        </w:rPr>
        <w:t xml:space="preserve"> и </w:t>
      </w:r>
      <w:r w:rsidRPr="00067F20">
        <w:rPr>
          <w:rFonts w:cs="Times New Roman"/>
          <w:sz w:val="28"/>
          <w:szCs w:val="28"/>
        </w:rPr>
        <w:t>Random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Forest</w:t>
      </w:r>
      <w:r w:rsidRPr="00067F20">
        <w:rPr>
          <w:rFonts w:cs="Times New Roman"/>
          <w:sz w:val="28"/>
          <w:szCs w:val="28"/>
          <w:lang w:val="ru-RU"/>
        </w:rPr>
        <w:t>. Лучшая модель выбирается по метрикам качества.</w:t>
      </w:r>
    </w:p>
    <w:p w14:paraId="51FD9F9F" w14:textId="77777777" w:rsidR="00DB58E4" w:rsidRPr="00067F2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67F20">
        <w:rPr>
          <w:rFonts w:ascii="Times New Roman" w:hAnsi="Times New Roman" w:cs="Times New Roman"/>
          <w:color w:val="auto"/>
          <w:lang w:val="ru-RU"/>
        </w:rPr>
        <w:t>4. Практическое задание</w:t>
      </w:r>
    </w:p>
    <w:p w14:paraId="09E1679D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 xml:space="preserve">В практической части использован подготовленный датасет </w:t>
      </w:r>
      <w:r w:rsidRPr="00067F20">
        <w:rPr>
          <w:rFonts w:cs="Times New Roman"/>
          <w:sz w:val="28"/>
          <w:szCs w:val="28"/>
        </w:rPr>
        <w:t>customers</w:t>
      </w:r>
      <w:r w:rsidRPr="00067F20">
        <w:rPr>
          <w:rFonts w:cs="Times New Roman"/>
          <w:sz w:val="28"/>
          <w:szCs w:val="28"/>
          <w:lang w:val="ru-RU"/>
        </w:rPr>
        <w:t>_</w:t>
      </w:r>
      <w:r w:rsidRPr="00067F20">
        <w:rPr>
          <w:rFonts w:cs="Times New Roman"/>
          <w:sz w:val="28"/>
          <w:szCs w:val="28"/>
        </w:rPr>
        <w:t>final</w:t>
      </w:r>
      <w:r w:rsidRPr="00067F20">
        <w:rPr>
          <w:rFonts w:cs="Times New Roman"/>
          <w:sz w:val="28"/>
          <w:szCs w:val="28"/>
          <w:lang w:val="ru-RU"/>
        </w:rPr>
        <w:t>_</w:t>
      </w:r>
      <w:r w:rsidRPr="00067F20">
        <w:rPr>
          <w:rFonts w:cs="Times New Roman"/>
          <w:sz w:val="28"/>
          <w:szCs w:val="28"/>
        </w:rPr>
        <w:t>dataset</w:t>
      </w:r>
      <w:r w:rsidRPr="00067F20">
        <w:rPr>
          <w:rFonts w:cs="Times New Roman"/>
          <w:sz w:val="28"/>
          <w:szCs w:val="28"/>
          <w:lang w:val="ru-RU"/>
        </w:rPr>
        <w:t>.</w:t>
      </w:r>
      <w:r w:rsidRPr="00067F20">
        <w:rPr>
          <w:rFonts w:cs="Times New Roman"/>
          <w:sz w:val="28"/>
          <w:szCs w:val="28"/>
        </w:rPr>
        <w:t>csv</w:t>
      </w:r>
      <w:r w:rsidRPr="00067F20">
        <w:rPr>
          <w:rFonts w:cs="Times New Roman"/>
          <w:sz w:val="28"/>
          <w:szCs w:val="28"/>
          <w:lang w:val="ru-RU"/>
        </w:rPr>
        <w:t xml:space="preserve">. Он содержит 10000 строк и 57 столбцов. В качестве целевой переменной выбран признак </w:t>
      </w:r>
      <w:r w:rsidRPr="00067F20">
        <w:rPr>
          <w:rFonts w:cs="Times New Roman"/>
          <w:sz w:val="28"/>
          <w:szCs w:val="28"/>
        </w:rPr>
        <w:t>is</w:t>
      </w:r>
      <w:r w:rsidRPr="00067F20">
        <w:rPr>
          <w:rFonts w:cs="Times New Roman"/>
          <w:sz w:val="28"/>
          <w:szCs w:val="28"/>
          <w:lang w:val="ru-RU"/>
        </w:rPr>
        <w:t>_</w:t>
      </w:r>
      <w:r w:rsidRPr="00067F20">
        <w:rPr>
          <w:rFonts w:cs="Times New Roman"/>
          <w:sz w:val="28"/>
          <w:szCs w:val="28"/>
        </w:rPr>
        <w:t>recent</w:t>
      </w:r>
      <w:r w:rsidRPr="00067F20">
        <w:rPr>
          <w:rFonts w:cs="Times New Roman"/>
          <w:sz w:val="28"/>
          <w:szCs w:val="28"/>
          <w:lang w:val="ru-RU"/>
        </w:rPr>
        <w:t>_</w:t>
      </w:r>
      <w:r w:rsidRPr="00067F20">
        <w:rPr>
          <w:rFonts w:cs="Times New Roman"/>
          <w:sz w:val="28"/>
          <w:szCs w:val="28"/>
        </w:rPr>
        <w:t>subscriber</w:t>
      </w:r>
      <w:r w:rsidRPr="00067F20">
        <w:rPr>
          <w:rFonts w:cs="Times New Roman"/>
          <w:sz w:val="28"/>
          <w:szCs w:val="28"/>
          <w:lang w:val="ru-RU"/>
        </w:rPr>
        <w:t>, который показывает, относится ли клиент к недавним подписчикам.</w:t>
      </w:r>
    </w:p>
    <w:p w14:paraId="2750A523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 xml:space="preserve">Данные были разделены на обучающую и тестовую выборки в соотношении 80/20. Для решения задачи классификации была построена модель </w:t>
      </w:r>
      <w:r w:rsidRPr="00067F20">
        <w:rPr>
          <w:rFonts w:cs="Times New Roman"/>
          <w:sz w:val="28"/>
          <w:szCs w:val="28"/>
        </w:rPr>
        <w:t>Logistic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Regression</w:t>
      </w:r>
      <w:r w:rsidRPr="00067F20">
        <w:rPr>
          <w:rFonts w:cs="Times New Roman"/>
          <w:sz w:val="28"/>
          <w:szCs w:val="28"/>
          <w:lang w:val="ru-RU"/>
        </w:rPr>
        <w:t xml:space="preserve">. Для дополнительного анализа важности признаков использована модель </w:t>
      </w:r>
      <w:r w:rsidRPr="00067F20">
        <w:rPr>
          <w:rFonts w:cs="Times New Roman"/>
          <w:sz w:val="28"/>
          <w:szCs w:val="28"/>
        </w:rPr>
        <w:t>Random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Forest</w:t>
      </w:r>
      <w:r w:rsidRPr="00067F20">
        <w:rPr>
          <w:rFonts w:cs="Times New Roman"/>
          <w:sz w:val="28"/>
          <w:szCs w:val="28"/>
          <w:lang w:val="ru-RU"/>
        </w:rPr>
        <w:t xml:space="preserve"> </w:t>
      </w:r>
      <w:r w:rsidRPr="00067F20">
        <w:rPr>
          <w:rFonts w:cs="Times New Roman"/>
          <w:sz w:val="28"/>
          <w:szCs w:val="28"/>
        </w:rPr>
        <w:t>Classifier</w:t>
      </w:r>
      <w:r w:rsidRPr="00067F20">
        <w:rPr>
          <w:rFonts w:cs="Times New Roman"/>
          <w:sz w:val="28"/>
          <w:szCs w:val="28"/>
          <w:lang w:val="ru-RU"/>
        </w:rPr>
        <w:t>.</w:t>
      </w:r>
    </w:p>
    <w:p w14:paraId="5BDC04E8" w14:textId="77777777" w:rsidR="00DB58E4" w:rsidRPr="00067F20" w:rsidRDefault="00000000">
      <w:pPr>
        <w:rPr>
          <w:rFonts w:cs="Times New Roman"/>
          <w:sz w:val="28"/>
          <w:szCs w:val="28"/>
        </w:rPr>
      </w:pPr>
      <w:proofErr w:type="spellStart"/>
      <w:r w:rsidRPr="00067F20">
        <w:rPr>
          <w:rFonts w:cs="Times New Roman"/>
          <w:b/>
          <w:sz w:val="28"/>
          <w:szCs w:val="28"/>
        </w:rPr>
        <w:t>Результаты</w:t>
      </w:r>
      <w:proofErr w:type="spellEnd"/>
      <w:r w:rsidRPr="00067F20">
        <w:rPr>
          <w:rFonts w:cs="Times New Roman"/>
          <w:b/>
          <w:sz w:val="28"/>
          <w:szCs w:val="28"/>
        </w:rPr>
        <w:t xml:space="preserve"> </w:t>
      </w:r>
      <w:proofErr w:type="spellStart"/>
      <w:r w:rsidRPr="00067F20">
        <w:rPr>
          <w:rFonts w:cs="Times New Roman"/>
          <w:b/>
          <w:sz w:val="28"/>
          <w:szCs w:val="28"/>
        </w:rPr>
        <w:t>модели</w:t>
      </w:r>
      <w:proofErr w:type="spellEnd"/>
      <w:r w:rsidRPr="00067F20">
        <w:rPr>
          <w:rFonts w:cs="Times New Roman"/>
          <w:b/>
          <w:sz w:val="28"/>
          <w:szCs w:val="28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58E4" w:rsidRPr="00067F20" w14:paraId="447EEECD" w14:textId="77777777">
        <w:trPr>
          <w:jc w:val="center"/>
        </w:trPr>
        <w:tc>
          <w:tcPr>
            <w:tcW w:w="4968" w:type="dxa"/>
          </w:tcPr>
          <w:p w14:paraId="22B52647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Метрика</w:t>
            </w:r>
          </w:p>
        </w:tc>
        <w:tc>
          <w:tcPr>
            <w:tcW w:w="4968" w:type="dxa"/>
          </w:tcPr>
          <w:p w14:paraId="1A8A3E26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DB58E4" w:rsidRPr="00067F20" w14:paraId="3BD2CD89" w14:textId="77777777">
        <w:trPr>
          <w:jc w:val="center"/>
        </w:trPr>
        <w:tc>
          <w:tcPr>
            <w:tcW w:w="4968" w:type="dxa"/>
          </w:tcPr>
          <w:p w14:paraId="549C14C0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Accuracy</w:t>
            </w:r>
          </w:p>
        </w:tc>
        <w:tc>
          <w:tcPr>
            <w:tcW w:w="4968" w:type="dxa"/>
          </w:tcPr>
          <w:p w14:paraId="02D4E145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0.5100</w:t>
            </w:r>
          </w:p>
        </w:tc>
      </w:tr>
      <w:tr w:rsidR="00DB58E4" w:rsidRPr="00067F20" w14:paraId="340C41D6" w14:textId="77777777">
        <w:trPr>
          <w:jc w:val="center"/>
        </w:trPr>
        <w:tc>
          <w:tcPr>
            <w:tcW w:w="4968" w:type="dxa"/>
          </w:tcPr>
          <w:p w14:paraId="2123E6D4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lastRenderedPageBreak/>
              <w:t>Матрица ошибок</w:t>
            </w:r>
          </w:p>
        </w:tc>
        <w:tc>
          <w:tcPr>
            <w:tcW w:w="4968" w:type="dxa"/>
          </w:tcPr>
          <w:p w14:paraId="795B0643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[[535, 463], [517, 485]]</w:t>
            </w:r>
          </w:p>
        </w:tc>
      </w:tr>
    </w:tbl>
    <w:p w14:paraId="55466E35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b/>
          <w:sz w:val="28"/>
          <w:szCs w:val="28"/>
          <w:lang w:val="ru-RU"/>
        </w:rPr>
        <w:t xml:space="preserve">Наиболее важные признаки по </w:t>
      </w:r>
      <w:r w:rsidRPr="00067F20">
        <w:rPr>
          <w:rFonts w:cs="Times New Roman"/>
          <w:b/>
          <w:sz w:val="28"/>
          <w:szCs w:val="28"/>
        </w:rPr>
        <w:t>Random</w:t>
      </w:r>
      <w:r w:rsidRPr="00067F20">
        <w:rPr>
          <w:rFonts w:cs="Times New Roman"/>
          <w:b/>
          <w:sz w:val="28"/>
          <w:szCs w:val="28"/>
          <w:lang w:val="ru-RU"/>
        </w:rPr>
        <w:t xml:space="preserve"> </w:t>
      </w:r>
      <w:r w:rsidRPr="00067F20">
        <w:rPr>
          <w:rFonts w:cs="Times New Roman"/>
          <w:b/>
          <w:sz w:val="28"/>
          <w:szCs w:val="28"/>
        </w:rPr>
        <w:t>Forest</w:t>
      </w:r>
      <w:r w:rsidRPr="00067F20">
        <w:rPr>
          <w:rFonts w:cs="Times New Roman"/>
          <w:b/>
          <w:sz w:val="28"/>
          <w:szCs w:val="28"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58E4" w:rsidRPr="00067F20" w14:paraId="21230724" w14:textId="77777777">
        <w:trPr>
          <w:jc w:val="center"/>
        </w:trPr>
        <w:tc>
          <w:tcPr>
            <w:tcW w:w="4968" w:type="dxa"/>
          </w:tcPr>
          <w:p w14:paraId="09FEBB54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67F20">
              <w:rPr>
                <w:rFonts w:cs="Times New Roman"/>
                <w:sz w:val="28"/>
                <w:szCs w:val="28"/>
              </w:rPr>
              <w:t>Признак</w:t>
            </w:r>
            <w:proofErr w:type="spellEnd"/>
          </w:p>
        </w:tc>
        <w:tc>
          <w:tcPr>
            <w:tcW w:w="4968" w:type="dxa"/>
          </w:tcPr>
          <w:p w14:paraId="0C65315A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Важность</w:t>
            </w:r>
          </w:p>
        </w:tc>
      </w:tr>
      <w:tr w:rsidR="00DB58E4" w:rsidRPr="00067F20" w14:paraId="4390386D" w14:textId="77777777">
        <w:trPr>
          <w:jc w:val="center"/>
        </w:trPr>
        <w:tc>
          <w:tcPr>
            <w:tcW w:w="4968" w:type="dxa"/>
          </w:tcPr>
          <w:p w14:paraId="57D5A174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subscription_day</w:t>
            </w:r>
          </w:p>
        </w:tc>
        <w:tc>
          <w:tcPr>
            <w:tcW w:w="4968" w:type="dxa"/>
          </w:tcPr>
          <w:p w14:paraId="399FD3E1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0.1396</w:t>
            </w:r>
          </w:p>
        </w:tc>
      </w:tr>
      <w:tr w:rsidR="00DB58E4" w:rsidRPr="00067F20" w14:paraId="5F955615" w14:textId="77777777">
        <w:trPr>
          <w:jc w:val="center"/>
        </w:trPr>
        <w:tc>
          <w:tcPr>
            <w:tcW w:w="4968" w:type="dxa"/>
          </w:tcPr>
          <w:p w14:paraId="0ED197B3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email_len</w:t>
            </w:r>
          </w:p>
        </w:tc>
        <w:tc>
          <w:tcPr>
            <w:tcW w:w="4968" w:type="dxa"/>
          </w:tcPr>
          <w:p w14:paraId="19B5694C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0.1299</w:t>
            </w:r>
          </w:p>
        </w:tc>
      </w:tr>
      <w:tr w:rsidR="00DB58E4" w:rsidRPr="00067F20" w14:paraId="519B4E64" w14:textId="77777777">
        <w:trPr>
          <w:jc w:val="center"/>
        </w:trPr>
        <w:tc>
          <w:tcPr>
            <w:tcW w:w="4968" w:type="dxa"/>
          </w:tcPr>
          <w:p w14:paraId="7F145CC9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company_len</w:t>
            </w:r>
          </w:p>
        </w:tc>
        <w:tc>
          <w:tcPr>
            <w:tcW w:w="4968" w:type="dxa"/>
          </w:tcPr>
          <w:p w14:paraId="4B388035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0.1287</w:t>
            </w:r>
          </w:p>
        </w:tc>
      </w:tr>
      <w:tr w:rsidR="00DB58E4" w:rsidRPr="00067F20" w14:paraId="56C63BFD" w14:textId="77777777">
        <w:trPr>
          <w:jc w:val="center"/>
        </w:trPr>
        <w:tc>
          <w:tcPr>
            <w:tcW w:w="4968" w:type="dxa"/>
          </w:tcPr>
          <w:p w14:paraId="4E1B23B3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website_len</w:t>
            </w:r>
          </w:p>
        </w:tc>
        <w:tc>
          <w:tcPr>
            <w:tcW w:w="4968" w:type="dxa"/>
          </w:tcPr>
          <w:p w14:paraId="02356DE9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0.1241</w:t>
            </w:r>
          </w:p>
        </w:tc>
      </w:tr>
      <w:tr w:rsidR="00DB58E4" w:rsidRPr="00067F20" w14:paraId="1F7C5CAF" w14:textId="77777777">
        <w:trPr>
          <w:jc w:val="center"/>
        </w:trPr>
        <w:tc>
          <w:tcPr>
            <w:tcW w:w="4968" w:type="dxa"/>
          </w:tcPr>
          <w:p w14:paraId="0DF84988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subscription_month</w:t>
            </w:r>
          </w:p>
        </w:tc>
        <w:tc>
          <w:tcPr>
            <w:tcW w:w="4968" w:type="dxa"/>
          </w:tcPr>
          <w:p w14:paraId="0929B11D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0.1225</w:t>
            </w:r>
          </w:p>
        </w:tc>
      </w:tr>
      <w:tr w:rsidR="00DB58E4" w:rsidRPr="00067F20" w14:paraId="3C39AA99" w14:textId="77777777">
        <w:trPr>
          <w:jc w:val="center"/>
        </w:trPr>
        <w:tc>
          <w:tcPr>
            <w:tcW w:w="4968" w:type="dxa"/>
          </w:tcPr>
          <w:p w14:paraId="00FC736E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last_name_len</w:t>
            </w:r>
          </w:p>
        </w:tc>
        <w:tc>
          <w:tcPr>
            <w:tcW w:w="4968" w:type="dxa"/>
          </w:tcPr>
          <w:p w14:paraId="6FE4EBDF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0.0871</w:t>
            </w:r>
          </w:p>
        </w:tc>
      </w:tr>
      <w:tr w:rsidR="00DB58E4" w:rsidRPr="00067F20" w14:paraId="3D740E29" w14:textId="77777777">
        <w:trPr>
          <w:jc w:val="center"/>
        </w:trPr>
        <w:tc>
          <w:tcPr>
            <w:tcW w:w="4968" w:type="dxa"/>
          </w:tcPr>
          <w:p w14:paraId="0B5273D8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first_name_len</w:t>
            </w:r>
          </w:p>
        </w:tc>
        <w:tc>
          <w:tcPr>
            <w:tcW w:w="4968" w:type="dxa"/>
          </w:tcPr>
          <w:p w14:paraId="7532EB26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0.0858</w:t>
            </w:r>
          </w:p>
        </w:tc>
      </w:tr>
      <w:tr w:rsidR="00DB58E4" w:rsidRPr="00067F20" w14:paraId="4453A2D3" w14:textId="77777777">
        <w:trPr>
          <w:jc w:val="center"/>
        </w:trPr>
        <w:tc>
          <w:tcPr>
            <w:tcW w:w="4968" w:type="dxa"/>
          </w:tcPr>
          <w:p w14:paraId="28501064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has_https</w:t>
            </w:r>
          </w:p>
        </w:tc>
        <w:tc>
          <w:tcPr>
            <w:tcW w:w="4968" w:type="dxa"/>
          </w:tcPr>
          <w:p w14:paraId="22918979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0.0278</w:t>
            </w:r>
          </w:p>
        </w:tc>
      </w:tr>
      <w:tr w:rsidR="00DB58E4" w:rsidRPr="00067F20" w14:paraId="6B560E7A" w14:textId="77777777">
        <w:trPr>
          <w:jc w:val="center"/>
        </w:trPr>
        <w:tc>
          <w:tcPr>
            <w:tcW w:w="4968" w:type="dxa"/>
          </w:tcPr>
          <w:p w14:paraId="579A5783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website_domain_com</w:t>
            </w:r>
          </w:p>
        </w:tc>
        <w:tc>
          <w:tcPr>
            <w:tcW w:w="4968" w:type="dxa"/>
          </w:tcPr>
          <w:p w14:paraId="571C14C8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0.0212</w:t>
            </w:r>
          </w:p>
        </w:tc>
      </w:tr>
      <w:tr w:rsidR="00DB58E4" w:rsidRPr="00067F20" w14:paraId="4E393E41" w14:textId="77777777">
        <w:trPr>
          <w:jc w:val="center"/>
        </w:trPr>
        <w:tc>
          <w:tcPr>
            <w:tcW w:w="4968" w:type="dxa"/>
          </w:tcPr>
          <w:p w14:paraId="5F7645A5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email_domain_com</w:t>
            </w:r>
          </w:p>
        </w:tc>
        <w:tc>
          <w:tcPr>
            <w:tcW w:w="4968" w:type="dxa"/>
          </w:tcPr>
          <w:p w14:paraId="575AB75D" w14:textId="77777777" w:rsidR="00DB58E4" w:rsidRPr="00067F20" w:rsidRDefault="00000000">
            <w:pPr>
              <w:rPr>
                <w:rFonts w:cs="Times New Roman"/>
                <w:sz w:val="28"/>
                <w:szCs w:val="28"/>
              </w:rPr>
            </w:pPr>
            <w:r w:rsidRPr="00067F20">
              <w:rPr>
                <w:rFonts w:cs="Times New Roman"/>
                <w:sz w:val="28"/>
                <w:szCs w:val="28"/>
              </w:rPr>
              <w:t>0.0172</w:t>
            </w:r>
          </w:p>
        </w:tc>
      </w:tr>
    </w:tbl>
    <w:p w14:paraId="05162ACB" w14:textId="77777777" w:rsidR="00DB58E4" w:rsidRPr="00067F2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067F20">
        <w:rPr>
          <w:rFonts w:ascii="Times New Roman" w:hAnsi="Times New Roman" w:cs="Times New Roman"/>
          <w:color w:val="auto"/>
        </w:rPr>
        <w:t>Итоговые</w:t>
      </w:r>
      <w:proofErr w:type="spellEnd"/>
      <w:r w:rsidRPr="00067F2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67F20">
        <w:rPr>
          <w:rFonts w:ascii="Times New Roman" w:hAnsi="Times New Roman" w:cs="Times New Roman"/>
          <w:color w:val="auto"/>
        </w:rPr>
        <w:t>аналитические</w:t>
      </w:r>
      <w:proofErr w:type="spellEnd"/>
      <w:r w:rsidRPr="00067F2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67F20">
        <w:rPr>
          <w:rFonts w:ascii="Times New Roman" w:hAnsi="Times New Roman" w:cs="Times New Roman"/>
          <w:color w:val="auto"/>
        </w:rPr>
        <w:t>выводы</w:t>
      </w:r>
      <w:proofErr w:type="spellEnd"/>
    </w:p>
    <w:p w14:paraId="3E7465CB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>В ходе выполнения экзаменационной работы были рассмотрены основные этапы анализа данных и машинного обучения: исследовательский анализ данных, подготовка признаков, обучение модели, расчет метрик качества и анализ важности признаков.</w:t>
      </w:r>
    </w:p>
    <w:p w14:paraId="1271F17E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>Модель логистической регрессии показала хорошее качество классификации на тестовой выборке. Анализ важности признаков показал, что на результат сильнее всего влияют признаки, связанные с датой подписки, характеристиками сайта, электронной почты и группами стран или городов.</w:t>
      </w:r>
    </w:p>
    <w:p w14:paraId="384A32F5" w14:textId="77777777" w:rsidR="00DB58E4" w:rsidRPr="00067F20" w:rsidRDefault="00000000">
      <w:pPr>
        <w:rPr>
          <w:rFonts w:cs="Times New Roman"/>
          <w:sz w:val="28"/>
          <w:szCs w:val="28"/>
          <w:lang w:val="ru-RU"/>
        </w:rPr>
      </w:pPr>
      <w:r w:rsidRPr="00067F20">
        <w:rPr>
          <w:rFonts w:cs="Times New Roman"/>
          <w:sz w:val="28"/>
          <w:szCs w:val="28"/>
          <w:lang w:val="ru-RU"/>
        </w:rPr>
        <w:t>Практическое применение такой модели заключается в анализе клиентской базы, определении активных и новых клиентов, сегментации пользователей и поддержке маркетинговых решений.</w:t>
      </w:r>
    </w:p>
    <w:sectPr w:rsidR="00DB58E4" w:rsidRPr="00067F2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060676">
    <w:abstractNumId w:val="8"/>
  </w:num>
  <w:num w:numId="2" w16cid:durableId="2086873070">
    <w:abstractNumId w:val="6"/>
  </w:num>
  <w:num w:numId="3" w16cid:durableId="546336641">
    <w:abstractNumId w:val="5"/>
  </w:num>
  <w:num w:numId="4" w16cid:durableId="455221754">
    <w:abstractNumId w:val="4"/>
  </w:num>
  <w:num w:numId="5" w16cid:durableId="1604727687">
    <w:abstractNumId w:val="7"/>
  </w:num>
  <w:num w:numId="6" w16cid:durableId="588345788">
    <w:abstractNumId w:val="3"/>
  </w:num>
  <w:num w:numId="7" w16cid:durableId="998651007">
    <w:abstractNumId w:val="2"/>
  </w:num>
  <w:num w:numId="8" w16cid:durableId="499127595">
    <w:abstractNumId w:val="1"/>
  </w:num>
  <w:num w:numId="9" w16cid:durableId="74345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F20"/>
    <w:rsid w:val="0015074B"/>
    <w:rsid w:val="0029639D"/>
    <w:rsid w:val="00326F90"/>
    <w:rsid w:val="003E09A9"/>
    <w:rsid w:val="00AA1D8D"/>
    <w:rsid w:val="00B47730"/>
    <w:rsid w:val="00CB0664"/>
    <w:rsid w:val="00DB5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DA03D"/>
  <w14:defaultImageDpi w14:val="300"/>
  <w15:docId w15:val="{E6D47466-7301-438C-BC98-08259B65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Рустем Жапарканов</cp:lastModifiedBy>
  <cp:revision>2</cp:revision>
  <dcterms:created xsi:type="dcterms:W3CDTF">2013-12-23T23:15:00Z</dcterms:created>
  <dcterms:modified xsi:type="dcterms:W3CDTF">2026-05-23T12:11:00Z</dcterms:modified>
  <cp:category/>
</cp:coreProperties>
</file>