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pageBreakBefore w:val="0"/>
        <w:kinsoku/>
        <w:wordWrap/>
        <w:overflowPunct/>
        <w:topLinePunct w:val="0"/>
        <w:autoSpaceDE/>
        <w:autoSpaceDN/>
        <w:bidi w:val="0"/>
        <w:spacing w:before="43" w:after="43"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移动应用发布管理</w:t>
      </w:r>
    </w:p>
    <w:p>
      <w:pPr>
        <w:pStyle w:val="9"/>
        <w:pageBreakBefore w:val="0"/>
        <w:kinsoku/>
        <w:wordWrap/>
        <w:overflowPunct/>
        <w:topLinePunct w:val="0"/>
        <w:autoSpaceDE/>
        <w:autoSpaceDN/>
        <w:bidi w:val="0"/>
        <w:spacing w:before="217" w:after="217" w:line="360" w:lineRule="auto"/>
        <w:ind w:firstLine="48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移动应用审核发布管理主要实现移动应用审核、应用发布、应用升级、应用下架及应用版本管理。</w:t>
      </w:r>
    </w:p>
    <w:p>
      <w:pPr>
        <w:pStyle w:val="9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spacing w:before="217" w:after="217" w:line="360" w:lineRule="auto"/>
        <w:ind w:firstLine="482"/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应用审核。</w:t>
      </w:r>
    </w:p>
    <w:p>
      <w:pPr>
        <w:pStyle w:val="9"/>
        <w:pageBreakBefore w:val="0"/>
        <w:kinsoku/>
        <w:wordWrap/>
        <w:overflowPunct/>
        <w:topLinePunct w:val="0"/>
        <w:autoSpaceDE/>
        <w:autoSpaceDN/>
        <w:bidi w:val="0"/>
        <w:spacing w:before="217" w:after="217" w:line="360" w:lineRule="auto"/>
        <w:ind w:firstLine="48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输入数据：应用信息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。</w:t>
      </w:r>
    </w:p>
    <w:p>
      <w:pPr>
        <w:pStyle w:val="9"/>
        <w:pageBreakBefore w:val="0"/>
        <w:kinsoku/>
        <w:wordWrap/>
        <w:overflowPunct/>
        <w:topLinePunct w:val="0"/>
        <w:autoSpaceDE/>
        <w:autoSpaceDN/>
        <w:bidi w:val="0"/>
        <w:spacing w:before="217" w:after="217" w:line="360" w:lineRule="auto"/>
        <w:ind w:firstLine="48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输出数据：审核是否通过。</w:t>
      </w:r>
    </w:p>
    <w:p>
      <w:pPr>
        <w:pStyle w:val="9"/>
        <w:pageBreakBefore w:val="0"/>
        <w:kinsoku/>
        <w:wordWrap/>
        <w:overflowPunct/>
        <w:topLinePunct w:val="0"/>
        <w:autoSpaceDE/>
        <w:autoSpaceDN/>
        <w:bidi w:val="0"/>
        <w:spacing w:before="217" w:after="217" w:line="360" w:lineRule="auto"/>
        <w:ind w:firstLine="48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处理过程：对管理员上传的移动应用基本信息进行审核，审核通过，对应用进行签名发布，审核不通过驳回。</w:t>
      </w:r>
    </w:p>
    <w:p>
      <w:pPr>
        <w:pStyle w:val="9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spacing w:before="217" w:after="217" w:line="360" w:lineRule="auto"/>
        <w:ind w:firstLine="482"/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应用签名。</w:t>
      </w:r>
    </w:p>
    <w:p>
      <w:pPr>
        <w:pStyle w:val="9"/>
        <w:pageBreakBefore w:val="0"/>
        <w:kinsoku/>
        <w:wordWrap/>
        <w:overflowPunct/>
        <w:topLinePunct w:val="0"/>
        <w:autoSpaceDE/>
        <w:autoSpaceDN/>
        <w:bidi w:val="0"/>
        <w:spacing w:before="217" w:after="217" w:line="360" w:lineRule="auto"/>
        <w:ind w:firstLine="48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输入数据：未签名应用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。</w:t>
      </w:r>
    </w:p>
    <w:p>
      <w:pPr>
        <w:pStyle w:val="9"/>
        <w:pageBreakBefore w:val="0"/>
        <w:kinsoku/>
        <w:wordWrap/>
        <w:overflowPunct/>
        <w:topLinePunct w:val="0"/>
        <w:autoSpaceDE/>
        <w:autoSpaceDN/>
        <w:bidi w:val="0"/>
        <w:spacing w:before="217" w:after="217" w:line="360" w:lineRule="auto"/>
        <w:ind w:firstLine="48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输出数据：签名后的应用。</w:t>
      </w:r>
    </w:p>
    <w:p>
      <w:pPr>
        <w:pStyle w:val="9"/>
        <w:pageBreakBefore w:val="0"/>
        <w:kinsoku/>
        <w:wordWrap/>
        <w:overflowPunct/>
        <w:topLinePunct w:val="0"/>
        <w:autoSpaceDE/>
        <w:autoSpaceDN/>
        <w:bidi w:val="0"/>
        <w:spacing w:before="217" w:after="217" w:line="360" w:lineRule="auto"/>
        <w:ind w:firstLine="48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处理过程：对应用审核通过将要发布上架的应用进行公安部应用证书签名。</w:t>
      </w:r>
    </w:p>
    <w:p>
      <w:pPr>
        <w:pStyle w:val="9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spacing w:before="217" w:after="217" w:line="360" w:lineRule="auto"/>
        <w:ind w:firstLine="482"/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应用上架。</w:t>
      </w:r>
    </w:p>
    <w:p>
      <w:pPr>
        <w:pStyle w:val="9"/>
        <w:pageBreakBefore w:val="0"/>
        <w:kinsoku/>
        <w:wordWrap/>
        <w:overflowPunct/>
        <w:topLinePunct w:val="0"/>
        <w:autoSpaceDE/>
        <w:autoSpaceDN/>
        <w:bidi w:val="0"/>
        <w:spacing w:before="217" w:after="217" w:line="360" w:lineRule="auto"/>
        <w:ind w:firstLine="48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输入数据：已签名的应用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。</w:t>
      </w:r>
    </w:p>
    <w:p>
      <w:pPr>
        <w:pStyle w:val="9"/>
        <w:pageBreakBefore w:val="0"/>
        <w:kinsoku/>
        <w:wordWrap/>
        <w:overflowPunct/>
        <w:topLinePunct w:val="0"/>
        <w:autoSpaceDE/>
        <w:autoSpaceDN/>
        <w:bidi w:val="0"/>
        <w:spacing w:before="217" w:after="217" w:line="360" w:lineRule="auto"/>
        <w:ind w:firstLine="48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输出数据：在应用商店中发布。</w:t>
      </w:r>
    </w:p>
    <w:p>
      <w:pPr>
        <w:pStyle w:val="9"/>
        <w:pageBreakBefore w:val="0"/>
        <w:kinsoku/>
        <w:wordWrap/>
        <w:overflowPunct/>
        <w:topLinePunct w:val="0"/>
        <w:autoSpaceDE/>
        <w:autoSpaceDN/>
        <w:bidi w:val="0"/>
        <w:spacing w:before="217" w:after="217" w:line="360" w:lineRule="auto"/>
        <w:ind w:firstLine="48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处理过程：对签名过的应用，按发布策略进行发布上架。</w:t>
      </w:r>
    </w:p>
    <w:p>
      <w:pPr>
        <w:pStyle w:val="9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spacing w:before="217" w:after="217" w:line="360" w:lineRule="auto"/>
        <w:ind w:firstLine="482"/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应用下架。</w:t>
      </w:r>
    </w:p>
    <w:p>
      <w:pPr>
        <w:pStyle w:val="9"/>
        <w:pageBreakBefore w:val="0"/>
        <w:kinsoku/>
        <w:wordWrap/>
        <w:overflowPunct/>
        <w:topLinePunct w:val="0"/>
        <w:autoSpaceDE/>
        <w:autoSpaceDN/>
        <w:bidi w:val="0"/>
        <w:spacing w:before="217" w:after="217" w:line="360" w:lineRule="auto"/>
        <w:ind w:firstLine="48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输入数据：下架应用。</w:t>
      </w:r>
    </w:p>
    <w:p>
      <w:pPr>
        <w:pStyle w:val="9"/>
        <w:pageBreakBefore w:val="0"/>
        <w:kinsoku/>
        <w:wordWrap/>
        <w:overflowPunct/>
        <w:topLinePunct w:val="0"/>
        <w:autoSpaceDE/>
        <w:autoSpaceDN/>
        <w:bidi w:val="0"/>
        <w:spacing w:before="217" w:after="217" w:line="360" w:lineRule="auto"/>
        <w:ind w:firstLine="48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输出数据：应用不在应用商店中显示。</w:t>
      </w:r>
    </w:p>
    <w:p>
      <w:pPr>
        <w:pStyle w:val="9"/>
        <w:pageBreakBefore w:val="0"/>
        <w:kinsoku/>
        <w:wordWrap/>
        <w:overflowPunct/>
        <w:topLinePunct w:val="0"/>
        <w:autoSpaceDE/>
        <w:autoSpaceDN/>
        <w:bidi w:val="0"/>
        <w:spacing w:before="217" w:after="217" w:line="360" w:lineRule="auto"/>
        <w:ind w:firstLine="48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处理过程：管理员可根据业务部门申请或应用使用情况对应用进行下架操作，已下架的应用将不再应用商店客户端显示，强制下架。</w:t>
      </w:r>
    </w:p>
    <w:p>
      <w:pPr>
        <w:pStyle w:val="9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spacing w:before="217" w:after="217" w:line="360" w:lineRule="auto"/>
        <w:ind w:firstLine="482"/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应用升级。</w:t>
      </w:r>
    </w:p>
    <w:p>
      <w:pPr>
        <w:pStyle w:val="9"/>
        <w:pageBreakBefore w:val="0"/>
        <w:kinsoku/>
        <w:wordWrap/>
        <w:overflowPunct/>
        <w:topLinePunct w:val="0"/>
        <w:autoSpaceDE/>
        <w:autoSpaceDN/>
        <w:bidi w:val="0"/>
        <w:spacing w:before="217" w:after="217" w:line="360" w:lineRule="auto"/>
        <w:ind w:firstLine="48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输入数据：新版本应用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。</w:t>
      </w:r>
    </w:p>
    <w:p>
      <w:pPr>
        <w:pStyle w:val="9"/>
        <w:pageBreakBefore w:val="0"/>
        <w:kinsoku/>
        <w:wordWrap/>
        <w:overflowPunct/>
        <w:topLinePunct w:val="0"/>
        <w:autoSpaceDE/>
        <w:autoSpaceDN/>
        <w:bidi w:val="0"/>
        <w:spacing w:before="217" w:after="217" w:line="360" w:lineRule="auto"/>
        <w:ind w:firstLine="48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输出数据：更新应用商店中的应用。</w:t>
      </w:r>
    </w:p>
    <w:p>
      <w:pPr>
        <w:pStyle w:val="9"/>
        <w:pageBreakBefore w:val="0"/>
        <w:kinsoku/>
        <w:wordWrap/>
        <w:overflowPunct/>
        <w:topLinePunct w:val="0"/>
        <w:autoSpaceDE/>
        <w:autoSpaceDN/>
        <w:bidi w:val="0"/>
        <w:spacing w:before="217" w:after="217" w:line="360" w:lineRule="auto"/>
        <w:ind w:firstLine="48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处理过程：替换发布中的旧版本的应用。</w:t>
      </w:r>
    </w:p>
    <w:p>
      <w:pPr>
        <w:pStyle w:val="9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spacing w:before="217" w:after="217" w:line="360" w:lineRule="auto"/>
        <w:ind w:firstLine="482"/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应用版本管理。</w:t>
      </w:r>
    </w:p>
    <w:p>
      <w:pPr>
        <w:pStyle w:val="9"/>
        <w:pageBreakBefore w:val="0"/>
        <w:kinsoku/>
        <w:wordWrap/>
        <w:overflowPunct/>
        <w:topLinePunct w:val="0"/>
        <w:autoSpaceDE/>
        <w:autoSpaceDN/>
        <w:bidi w:val="0"/>
        <w:spacing w:before="217" w:after="217" w:line="360" w:lineRule="auto"/>
        <w:ind w:firstLine="48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输入数据：应用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。</w:t>
      </w:r>
    </w:p>
    <w:p>
      <w:pPr>
        <w:pStyle w:val="9"/>
        <w:pageBreakBefore w:val="0"/>
        <w:kinsoku/>
        <w:wordWrap/>
        <w:overflowPunct/>
        <w:topLinePunct w:val="0"/>
        <w:autoSpaceDE/>
        <w:autoSpaceDN/>
        <w:bidi w:val="0"/>
        <w:spacing w:before="217" w:after="217" w:line="360" w:lineRule="auto"/>
        <w:ind w:firstLine="48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输出数据：上传至应用管理与发布平台中。</w:t>
      </w:r>
    </w:p>
    <w:p>
      <w:pPr>
        <w:pStyle w:val="9"/>
        <w:pageBreakBefore w:val="0"/>
        <w:kinsoku/>
        <w:wordWrap/>
        <w:overflowPunct/>
        <w:topLinePunct w:val="0"/>
        <w:autoSpaceDE/>
        <w:autoSpaceDN/>
        <w:bidi w:val="0"/>
        <w:spacing w:before="217" w:after="217" w:line="360" w:lineRule="auto"/>
        <w:ind w:firstLine="48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处理过程：系统对应用版本进行管理。</w:t>
      </w:r>
    </w:p>
    <w:p>
      <w:pPr>
        <w:pStyle w:val="5"/>
        <w:pageBreakBefore w:val="0"/>
        <w:kinsoku/>
        <w:wordWrap/>
        <w:overflowPunct/>
        <w:topLinePunct w:val="0"/>
        <w:autoSpaceDE/>
        <w:autoSpaceDN/>
        <w:bidi w:val="0"/>
        <w:spacing w:before="43" w:after="43" w:line="360" w:lineRule="auto"/>
        <w:rPr>
          <w:rFonts w:hint="eastAsia" w:ascii="宋体" w:hAnsi="宋体" w:eastAsia="宋体" w:cs="宋体"/>
        </w:rPr>
      </w:pPr>
      <w:bookmarkStart w:id="0" w:name="_Toc30330"/>
      <w:bookmarkStart w:id="1" w:name="_Toc15187"/>
      <w:r>
        <w:rPr>
          <w:rFonts w:hint="eastAsia" w:ascii="宋体" w:hAnsi="宋体" w:eastAsia="宋体" w:cs="宋体"/>
        </w:rPr>
        <w:t>II类和III类应用下载服务</w:t>
      </w:r>
      <w:bookmarkEnd w:id="0"/>
      <w:bookmarkEnd w:id="1"/>
    </w:p>
    <w:p>
      <w:pPr>
        <w:pStyle w:val="9"/>
        <w:pageBreakBefore w:val="0"/>
        <w:kinsoku/>
        <w:wordWrap/>
        <w:overflowPunct/>
        <w:topLinePunct w:val="0"/>
        <w:autoSpaceDE/>
        <w:autoSpaceDN/>
        <w:bidi w:val="0"/>
        <w:spacing w:before="217" w:after="217" w:line="360" w:lineRule="auto"/>
        <w:ind w:firstLine="48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为联网服务子平台用户提供II类和III类应用的下载服务，II类和III类应用由公安信息网推送至联网服务区。</w:t>
      </w:r>
    </w:p>
    <w:p>
      <w:pPr>
        <w:pStyle w:val="9"/>
        <w:pageBreakBefore w:val="0"/>
        <w:kinsoku/>
        <w:wordWrap/>
        <w:overflowPunct/>
        <w:topLinePunct w:val="0"/>
        <w:autoSpaceDE/>
        <w:autoSpaceDN/>
        <w:bidi w:val="0"/>
        <w:spacing w:before="217" w:after="217" w:line="360" w:lineRule="auto"/>
        <w:ind w:firstLine="48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输入数据：点击应用下载。</w:t>
      </w:r>
    </w:p>
    <w:p>
      <w:pPr>
        <w:pStyle w:val="9"/>
        <w:pageBreakBefore w:val="0"/>
        <w:kinsoku/>
        <w:wordWrap/>
        <w:overflowPunct/>
        <w:topLinePunct w:val="0"/>
        <w:autoSpaceDE/>
        <w:autoSpaceDN/>
        <w:bidi w:val="0"/>
        <w:spacing w:before="217" w:after="217" w:line="360" w:lineRule="auto"/>
        <w:ind w:firstLine="48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输出数据：应用下载至用户终端。</w:t>
      </w:r>
    </w:p>
    <w:p>
      <w:pPr>
        <w:pStyle w:val="9"/>
        <w:pageBreakBefore w:val="0"/>
        <w:kinsoku/>
        <w:wordWrap/>
        <w:overflowPunct/>
        <w:topLinePunct w:val="0"/>
        <w:autoSpaceDE/>
        <w:autoSpaceDN/>
        <w:bidi w:val="0"/>
        <w:spacing w:before="217" w:after="217" w:line="360" w:lineRule="auto"/>
        <w:ind w:firstLine="48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处理过程：当用户点击下载时，II类区应用可以直接进行下载，当用户选择III类应用时，平台通过总线去查询III类区应用，并通过总线将应用推送至联网服务区，进行下载。</w:t>
      </w:r>
    </w:p>
    <w:p>
      <w:pPr>
        <w:pStyle w:val="5"/>
        <w:pageBreakBefore w:val="0"/>
        <w:kinsoku/>
        <w:wordWrap/>
        <w:overflowPunct/>
        <w:topLinePunct w:val="0"/>
        <w:autoSpaceDE/>
        <w:autoSpaceDN/>
        <w:bidi w:val="0"/>
        <w:spacing w:before="43" w:after="43"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授权管理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spacing w:line="360" w:lineRule="auto"/>
        <w:ind w:firstLine="48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按照应用、数据、网络在注册登记时设置的授权方式，对用户使用应用、应用访问数据、终端接入网络的权限进行统一管理。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spacing w:line="360" w:lineRule="auto"/>
        <w:ind w:firstLine="480"/>
        <w:rPr>
          <w:rFonts w:hint="eastAsia" w:ascii="宋体" w:hAnsi="宋体" w:eastAsia="宋体" w:cs="宋体"/>
          <w:iCs/>
        </w:rPr>
      </w:pPr>
      <w:r>
        <w:rPr>
          <w:rFonts w:hint="eastAsia" w:ascii="宋体" w:hAnsi="宋体" w:eastAsia="宋体" w:cs="宋体"/>
          <w:iCs/>
        </w:rPr>
        <w:t>输入数据：拟授权对象信息、请求资源类型、授权方式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spacing w:line="360" w:lineRule="auto"/>
        <w:ind w:firstLine="480"/>
        <w:rPr>
          <w:rFonts w:hint="eastAsia" w:ascii="宋体" w:hAnsi="宋体" w:eastAsia="宋体" w:cs="宋体"/>
          <w:iCs/>
        </w:rPr>
      </w:pPr>
      <w:r>
        <w:rPr>
          <w:rFonts w:hint="eastAsia" w:ascii="宋体" w:hAnsi="宋体" w:eastAsia="宋体" w:cs="宋体"/>
          <w:iCs/>
        </w:rPr>
        <w:t>输出数据：</w:t>
      </w:r>
      <w:r>
        <w:rPr>
          <w:rFonts w:hint="eastAsia" w:ascii="宋体" w:hAnsi="宋体" w:eastAsia="宋体" w:cs="宋体"/>
        </w:rPr>
        <w:t>主要包括：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spacing w:line="360" w:lineRule="auto"/>
        <w:ind w:firstLine="48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（1）授予用户访问应用的权限：一个用户可以使用多个应用、一个应用可以被多个用户使用；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spacing w:line="360" w:lineRule="auto"/>
        <w:ind w:firstLine="48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（2）授予应用访问数据的权限：一个用户可以访问多个数据资源、一个数据资源可以被多个应用访问；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spacing w:line="360" w:lineRule="auto"/>
        <w:ind w:firstLine="48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（3）授予终端访问网络的权限：Ⅱ终端只能接入Ⅱ类区域（也即公安移动信息网）、Ⅲ类终端可以接入Ⅱ类区域和Ⅲ类区域（公安信息网），需要与人员结合进行授权。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spacing w:line="360" w:lineRule="auto"/>
        <w:ind w:firstLine="480"/>
        <w:rPr>
          <w:rFonts w:hint="eastAsia" w:ascii="宋体" w:hAnsi="宋体" w:eastAsia="宋体" w:cs="宋体"/>
          <w:iCs/>
        </w:rPr>
      </w:pPr>
      <w:r>
        <w:rPr>
          <w:rFonts w:hint="eastAsia" w:ascii="宋体" w:hAnsi="宋体" w:eastAsia="宋体" w:cs="宋体"/>
          <w:iCs/>
        </w:rPr>
        <w:t>处理过程：接收拟授权对象信息、请求资源类型、授权方式，按照授权管理策略表映射关系，释放对应用、数据、网络等访问客体的访问权限。</w:t>
      </w:r>
    </w:p>
    <w:p>
      <w:bookmarkStart w:id="2" w:name="_GoBack"/>
      <w:bookmarkEnd w:id="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C14A80"/>
    <w:multiLevelType w:val="singleLevel"/>
    <w:tmpl w:val="97C14A80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1FEA0499"/>
    <w:multiLevelType w:val="multilevel"/>
    <w:tmpl w:val="1FEA0499"/>
    <w:lvl w:ilvl="0" w:tentative="0">
      <w:start w:val="1"/>
      <w:numFmt w:val="decimal"/>
      <w:suff w:val="space"/>
      <w:lvlText w:val="第%1章"/>
      <w:lvlJc w:val="left"/>
      <w:pPr>
        <w:ind w:left="0" w:firstLine="0"/>
      </w:pPr>
      <w:rPr>
        <w:rFonts w:hint="default" w:ascii="Arial" w:hAnsi="Arial" w:eastAsia="黑体"/>
        <w:b/>
        <w:i w:val="0"/>
        <w:sz w:val="44"/>
      </w:rPr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default" w:ascii="Arial" w:hAnsi="Arial" w:eastAsia="黑体"/>
        <w:b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 w:ascii="Arial" w:hAnsi="Arial" w:eastAsia="黑体"/>
        <w:b/>
        <w:i w:val="0"/>
        <w:color w:val="auto"/>
        <w:sz w:val="32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 w:ascii="Arial" w:hAnsi="Arial" w:eastAsia="黑体"/>
        <w:b/>
        <w:i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30"/>
        <w:u w:val="none"/>
        <w:vertAlign w:val="baseline"/>
        <w14:shadow w14:blurRad="0" w14:dist="0" w14:dir="0" w14:sx="0" w14:sy="0" w14:kx="0" w14:ky="0" w14:algn="none">
          <w14:srgbClr w14:val="000000"/>
        </w14:shadow>
        <w14:ligatures w14:val="none"/>
        <w14:numForm w14:val="default"/>
        <w14:numSpacing w14:val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 w:ascii="Arial" w:hAnsi="Arial" w:eastAsia="黑体"/>
        <w:b/>
        <w:i w:val="0"/>
        <w:sz w:val="28"/>
        <w:szCs w:val="28"/>
      </w:rPr>
    </w:lvl>
    <w:lvl w:ilvl="5" w:tentative="0">
      <w:start w:val="1"/>
      <w:numFmt w:val="decimal"/>
      <w:pStyle w:val="5"/>
      <w:suff w:val="space"/>
      <w:lvlText w:val="%1.%2.%3.%4.%5.%6"/>
      <w:lvlJc w:val="left"/>
      <w:pPr>
        <w:ind w:left="0" w:firstLine="0"/>
      </w:pPr>
      <w:rPr>
        <w:rFonts w:hint="default" w:ascii="Arial" w:hAnsi="Arial" w:eastAsia="黑体"/>
        <w:b w:val="0"/>
        <w:i w:val="0"/>
        <w:color w:val="auto"/>
        <w:sz w:val="24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 w:ascii="Arial" w:hAnsi="Arial" w:eastAsia="黑体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 w:ascii="Arial" w:hAnsi="Arial" w:eastAsia="黑体"/>
      </w:rPr>
    </w:lvl>
    <w:lvl w:ilvl="8" w:tentative="0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>
    <w:nsid w:val="4C583BD2"/>
    <w:multiLevelType w:val="multilevel"/>
    <w:tmpl w:val="4C583BD2"/>
    <w:lvl w:ilvl="0" w:tentative="0">
      <w:start w:val="1"/>
      <w:numFmt w:val="chineseCounting"/>
      <w:suff w:val="nothing"/>
      <w:lvlText w:val="第%1章 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isLgl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isLgl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pStyle w:val="8"/>
      <w:isLgl/>
      <w:lvlText w:val="%1.%2.%3.%4."/>
      <w:lvlJc w:val="left"/>
      <w:pPr>
        <w:ind w:left="850" w:hanging="850"/>
      </w:pPr>
      <w:rPr>
        <w:rFonts w:hint="eastAsia"/>
      </w:rPr>
    </w:lvl>
    <w:lvl w:ilvl="4" w:tentative="0">
      <w:start w:val="1"/>
      <w:numFmt w:val="decimal"/>
      <w:isLgl/>
      <w:lvlText w:val="%1.%2.%3.%4.%5."/>
      <w:lvlJc w:val="left"/>
      <w:pPr>
        <w:ind w:left="991" w:hanging="991"/>
      </w:pPr>
      <w:rPr>
        <w:rFonts w:hint="eastAsia"/>
      </w:rPr>
    </w:lvl>
    <w:lvl w:ilvl="5" w:tentative="0">
      <w:start w:val="1"/>
      <w:numFmt w:val="decimal"/>
      <w:isLgl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isLgl/>
      <w:lvlText w:val="%1.%2.%3.%4.%5.%6.%7."/>
      <w:lvlJc w:val="left"/>
      <w:pPr>
        <w:ind w:left="1275" w:hanging="1275"/>
      </w:pPr>
      <w:rPr>
        <w:rFonts w:hint="eastAsia"/>
      </w:rPr>
    </w:lvl>
    <w:lvl w:ilvl="7" w:tentative="0">
      <w:start w:val="1"/>
      <w:numFmt w:val="decimal"/>
      <w:isLgl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isLgl/>
      <w:lvlText w:val="%1.%2.%3.%4.%5.%6.%7.%8.%9."/>
      <w:lvlJc w:val="left"/>
      <w:pPr>
        <w:ind w:left="1558" w:hanging="1558"/>
      </w:pPr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JjMWM3YzJhM2ExMDE4YWZhZjRmM2Y4ODBlNGZmZjUifQ=="/>
  </w:docVars>
  <w:rsids>
    <w:rsidRoot w:val="30E831AF"/>
    <w:rsid w:val="30E831AF"/>
    <w:rsid w:val="54921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iPriority="99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spacing w:line="360" w:lineRule="auto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paragraph" w:styleId="4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6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276"/>
      </w:tabs>
      <w:spacing w:before="31" w:beforeLines="10" w:after="31" w:afterLines="10" w:line="360" w:lineRule="auto"/>
      <w:outlineLvl w:val="5"/>
    </w:pPr>
    <w:rPr>
      <w:rFonts w:ascii="Arial" w:hAnsi="Arial" w:eastAsia="黑体" w:cs="Arial"/>
      <w:sz w:val="2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"/>
    <w:basedOn w:val="3"/>
    <w:qFormat/>
    <w:uiPriority w:val="0"/>
    <w:pPr>
      <w:ind w:firstLine="420"/>
    </w:pPr>
  </w:style>
  <w:style w:type="paragraph" w:styleId="3">
    <w:name w:val="Body Text"/>
    <w:basedOn w:val="1"/>
    <w:unhideWhenUsed/>
    <w:qFormat/>
    <w:uiPriority w:val="99"/>
    <w:pPr>
      <w:spacing w:after="120"/>
    </w:pPr>
    <w:rPr>
      <w:rFonts w:eastAsia="仿宋_GB2312"/>
      <w:sz w:val="28"/>
      <w:szCs w:val="28"/>
    </w:rPr>
  </w:style>
  <w:style w:type="paragraph" w:customStyle="1" w:styleId="8">
    <w:name w:val="自创标题4"/>
    <w:basedOn w:val="4"/>
    <w:next w:val="1"/>
    <w:qFormat/>
    <w:uiPriority w:val="0"/>
    <w:pPr>
      <w:numPr>
        <w:ilvl w:val="3"/>
        <w:numId w:val="2"/>
      </w:numPr>
      <w:spacing w:before="240" w:after="100" w:line="240" w:lineRule="auto"/>
      <w:ind w:left="0"/>
    </w:pPr>
    <w:rPr>
      <w:rFonts w:ascii="仿宋" w:hAnsi="仿宋" w:eastAsia="黑体" w:cs="Times New Roman"/>
      <w:snapToGrid w:val="0"/>
      <w:kern w:val="0"/>
      <w:sz w:val="32"/>
      <w:szCs w:val="20"/>
    </w:rPr>
  </w:style>
  <w:style w:type="paragraph" w:customStyle="1" w:styleId="9">
    <w:name w:val="FC正文"/>
    <w:basedOn w:val="1"/>
    <w:qFormat/>
    <w:uiPriority w:val="0"/>
    <w:pPr>
      <w:snapToGrid w:val="0"/>
      <w:contextualSpacing/>
    </w:pPr>
    <w:rPr>
      <w:rFonts w:ascii="宋体" w:hAnsi="宋体" w:cs="宋体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2023-02-28T08:02:00Z</dcterms:created>
  <dc:creator>汉章华韵</dc:creator>
  <cp:lastModifiedBy>汉章华韵</cp:lastModifiedBy>
  <dcterms:modified xsi:type="dcterms:W3CDTF">2023-02-28T08:04:54Z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80FB36D1A6384DA8BFE36FFEDFC95B29</vt:lpwstr>
  </property>
</Properties>
</file>