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SmartAgent4 项目分析报告</w:t>
      </w:r>
    </w:p>
    <w:p>
      <w:pPr>
        <w:jc w:val="center"/>
      </w:pPr>
      <w:r>
        <w:rPr>
          <w:color w:val="808080"/>
          <w:sz w:val="28"/>
        </w:rPr>
        <w:t>智能对话交互系统架构与代码分析</w:t>
      </w:r>
    </w:p>
    <w:p/>
    <w:p>
      <w:pPr>
        <w:pStyle w:val="Heading1"/>
      </w:pPr>
      <w:r>
        <w:t>1. 系统架构图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2303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0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代码量统计</w:t>
      </w:r>
    </w:p>
    <w:p>
      <w:r>
        <w:t>项目代码总量统计：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层级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文件数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代码行数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占比</w:t>
            </w:r>
          </w:p>
        </w:tc>
      </w:tr>
      <w:tr>
        <w:tc>
          <w:tcPr>
            <w:tcW w:type="dxa" w:w="2160"/>
          </w:tcPr>
          <w:p>
            <w:r>
              <w:t>前端 (Client)</w:t>
            </w:r>
          </w:p>
        </w:tc>
        <w:tc>
          <w:tcPr>
            <w:tcW w:type="dxa" w:w="2160"/>
          </w:tcPr>
          <w:p>
            <w:r>
              <w:t>123</w:t>
            </w:r>
          </w:p>
        </w:tc>
        <w:tc>
          <w:tcPr>
            <w:tcW w:type="dxa" w:w="2160"/>
          </w:tcPr>
          <w:p>
            <w:r>
              <w:t>17,514</w:t>
            </w:r>
          </w:p>
        </w:tc>
        <w:tc>
          <w:tcPr>
            <w:tcW w:type="dxa" w:w="2160"/>
          </w:tcPr>
          <w:p>
            <w:r>
              <w:t>31.7%</w:t>
            </w:r>
          </w:p>
        </w:tc>
      </w:tr>
      <w:tr>
        <w:tc>
          <w:tcPr>
            <w:tcW w:type="dxa" w:w="2160"/>
          </w:tcPr>
          <w:p>
            <w:r>
              <w:t>后端 (Server)</w:t>
            </w:r>
          </w:p>
        </w:tc>
        <w:tc>
          <w:tcPr>
            <w:tcW w:type="dxa" w:w="2160"/>
          </w:tcPr>
          <w:p>
            <w:r>
              <w:t>192</w:t>
            </w:r>
          </w:p>
        </w:tc>
        <w:tc>
          <w:tcPr>
            <w:tcW w:type="dxa" w:w="2160"/>
          </w:tcPr>
          <w:p>
            <w:r>
              <w:t>37,712</w:t>
            </w:r>
          </w:p>
        </w:tc>
        <w:tc>
          <w:tcPr>
            <w:tcW w:type="dxa" w:w="2160"/>
          </w:tcPr>
          <w:p>
            <w:r>
              <w:t>68.3%</w:t>
            </w:r>
          </w:p>
        </w:tc>
      </w:tr>
      <w:tr>
        <w:tc>
          <w:tcPr>
            <w:tcW w:type="dxa" w:w="2160"/>
          </w:tcPr>
          <w:p>
            <w:r>
              <w:t>总计</w:t>
            </w:r>
          </w:p>
        </w:tc>
        <w:tc>
          <w:tcPr>
            <w:tcW w:type="dxa" w:w="2160"/>
          </w:tcPr>
          <w:p>
            <w:r>
              <w:t>315</w:t>
            </w:r>
          </w:p>
        </w:tc>
        <w:tc>
          <w:tcPr>
            <w:tcW w:type="dxa" w:w="2160"/>
          </w:tcPr>
          <w:p>
            <w:r>
              <w:t>55,226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p/>
    <w:p>
      <w:pPr>
        <w:pStyle w:val="Heading1"/>
      </w:pPr>
      <w:r>
        <w:t>3. 对话处理流程图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858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85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对话处理流程说明：</w:t>
      </w:r>
    </w:p>
    <w:p>
      <w:pPr>
        <w:ind w:left="432"/>
      </w:pPr>
      <w:r>
        <w:t>1. 用户消息输入</w:t>
      </w:r>
    </w:p>
    <w:p>
      <w:pPr>
        <w:ind w:left="432"/>
      </w:pPr>
      <w:r>
        <w:t>2. contextEnrichNode - Pre-Retrieval Decision → 混合检索 + 画像构建</w:t>
      </w:r>
    </w:p>
    <w:p>
      <w:pPr>
        <w:ind w:left="432"/>
      </w:pPr>
      <w:r>
        <w:t>3. classifyNode - 意图分类（动态 Prompt 注入 Agent 能力描述）</w:t>
      </w:r>
    </w:p>
    <w:p>
      <w:pPr>
        <w:ind w:left="432"/>
      </w:pPr>
      <w:r>
        <w:t>4. planNode - 任务规划（动态 Agent 列表 + 并行执行提示）</w:t>
      </w:r>
    </w:p>
    <w:p>
      <w:pPr>
        <w:ind w:left="432"/>
      </w:pPr>
      <w:r>
        <w:t>5. parallelExecute/executeNode - DAG并行执行 或 串行执行</w:t>
      </w:r>
    </w:p>
    <w:p>
      <w:pPr>
        <w:ind w:left="432"/>
      </w:pPr>
      <w:r>
        <w:t>6. respondNode - 响应生成（含情感标签）</w:t>
      </w:r>
    </w:p>
    <w:p>
      <w:pPr>
        <w:ind w:left="432"/>
      </w:pPr>
      <w:r>
        <w:t>7. memoryExtractionNode - 异步记忆提取 + 行为检测</w:t>
      </w:r>
    </w:p>
    <w:p>
      <w:pPr>
        <w:ind w:left="432"/>
      </w:pPr>
      <w:r>
        <w:t>8. reflectionNode - 异步自进化反思</w:t>
      </w:r>
    </w:p>
    <w:p>
      <w:pPr>
        <w:ind w:left="432"/>
      </w:pPr>
      <w:r>
        <w:t>9. AI 回复 + 情感渲染</w:t>
      </w:r>
    </w:p>
    <w:p>
      <w:pPr>
        <w:pStyle w:val="Heading1"/>
      </w:pPr>
      <w:r>
        <w:t>4. 多智能体协同架构图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679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7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多智能体协同核心机制：</w:t>
      </w:r>
    </w:p>
    <w:p>
      <w:pPr>
        <w:ind w:left="432"/>
      </w:pPr>
      <w:r>
        <w:t>• Agent Card 动态发现：新增 Agent 只需在 agent-cards/ 目录放置 JSON 配置文件</w:t>
      </w:r>
    </w:p>
    <w:p>
      <w:pPr>
        <w:ind w:left="432"/>
      </w:pPr>
      <w:r>
        <w:t>• DAG 并行执行引擎：基于 PlanStep.dependsOn 构建有向无环图，拓扑排序并行执行</w:t>
      </w:r>
    </w:p>
    <w:p>
      <w:pPr>
        <w:ind w:left="432"/>
      </w:pPr>
      <w:r>
        <w:t>• 委托协议：Domain Agent 可通过 delegate() 横向委托其他 Agent，深度限制3层</w:t>
      </w:r>
    </w:p>
    <w:p>
      <w:pPr>
        <w:pStyle w:val="Heading1"/>
      </w:pPr>
      <w:r>
        <w:t>5. 三层记忆系统架构图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422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2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三层记忆系统说明：</w:t>
      </w:r>
    </w:p>
    <w:p>
      <w:pPr>
        <w:ind w:left="432"/>
      </w:pPr>
      <w:r>
        <w:t>• 情景记忆 (Episodic)：对话历史、用户事件记录</w:t>
      </w:r>
    </w:p>
    <w:p>
      <w:pPr>
        <w:ind w:left="432"/>
      </w:pPr>
      <w:r>
        <w:t>• 语义记忆 (Semantic)：知识概念、事实信息存储</w:t>
      </w:r>
    </w:p>
    <w:p>
      <w:pPr>
        <w:ind w:left="432"/>
      </w:pPr>
      <w:r>
        <w:t>• 人格记忆 (Identity)：人格配置、对话风格参数</w:t>
      </w:r>
    </w:p>
    <w:p/>
    <w:p>
      <w:pPr>
        <w:pStyle w:val="Heading1"/>
      </w:pPr>
      <w:r>
        <w:t>6. 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  <w:t>层级</w:t>
            </w:r>
          </w:p>
        </w:tc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  <w:t>技术选型</w:t>
            </w:r>
          </w:p>
        </w:tc>
      </w:tr>
      <w:tr>
        <w:tc>
          <w:tcPr>
            <w:tcW w:type="dxa" w:w="4320"/>
          </w:tcPr>
          <w:p>
            <w:r>
              <w:t>前端框架</w:t>
            </w:r>
          </w:p>
        </w:tc>
        <w:tc>
          <w:tcPr>
            <w:tcW w:type="dxa" w:w="4320"/>
          </w:tcPr>
          <w:p>
            <w:r>
              <w:t>React 19 + TypeScript + Vite 7</w:t>
            </w:r>
          </w:p>
        </w:tc>
      </w:tr>
      <w:tr>
        <w:tc>
          <w:tcPr>
            <w:tcW w:type="dxa" w:w="4320"/>
          </w:tcPr>
          <w:p>
            <w:r>
              <w:t>UI 库</w:t>
            </w:r>
          </w:p>
        </w:tc>
        <w:tc>
          <w:tcPr>
            <w:tcW w:type="dxa" w:w="4320"/>
          </w:tcPr>
          <w:p>
            <w:r>
              <w:t>Radix UI + TailwindCSS 4</w:t>
            </w:r>
          </w:p>
        </w:tc>
      </w:tr>
      <w:tr>
        <w:tc>
          <w:tcPr>
            <w:tcW w:type="dxa" w:w="4320"/>
          </w:tcPr>
          <w:p>
            <w:r>
              <w:t>状态管理</w:t>
            </w:r>
          </w:p>
        </w:tc>
        <w:tc>
          <w:tcPr>
            <w:tcW w:type="dxa" w:w="4320"/>
          </w:tcPr>
          <w:p>
            <w:r>
              <w:t>Zustand + TanStack Query</w:t>
            </w:r>
          </w:p>
        </w:tc>
      </w:tr>
      <w:tr>
        <w:tc>
          <w:tcPr>
            <w:tcW w:type="dxa" w:w="4320"/>
          </w:tcPr>
          <w:p>
            <w:r>
              <w:t>2D渲染</w:t>
            </w:r>
          </w:p>
        </w:tc>
        <w:tc>
          <w:tcPr>
            <w:tcW w:type="dxa" w:w="4320"/>
          </w:tcPr>
          <w:p>
            <w:r>
              <w:t>PixiJS 7 + pixi-live2d-display</w:t>
            </w:r>
          </w:p>
        </w:tc>
      </w:tr>
      <w:tr>
        <w:tc>
          <w:tcPr>
            <w:tcW w:type="dxa" w:w="4320"/>
          </w:tcPr>
          <w:p>
            <w:r>
              <w:t>后端框架</w:t>
            </w:r>
          </w:p>
        </w:tc>
        <w:tc>
          <w:tcPr>
            <w:tcW w:type="dxa" w:w="4320"/>
          </w:tcPr>
          <w:p>
            <w:r>
              <w:t>Node.js + Express + tRPC 11</w:t>
            </w:r>
          </w:p>
        </w:tc>
      </w:tr>
      <w:tr>
        <w:tc>
          <w:tcPr>
            <w:tcW w:type="dxa" w:w="4320"/>
          </w:tcPr>
          <w:p>
            <w:r>
              <w:t>AI框架</w:t>
            </w:r>
          </w:p>
        </w:tc>
        <w:tc>
          <w:tcPr>
            <w:tcW w:type="dxa" w:w="4320"/>
          </w:tcPr>
          <w:p>
            <w:r>
              <w:t>LangGraph (StateGraph) + LangChain</w:t>
            </w:r>
          </w:p>
        </w:tc>
      </w:tr>
      <w:tr>
        <w:tc>
          <w:tcPr>
            <w:tcW w:type="dxa" w:w="4320"/>
          </w:tcPr>
          <w:p>
            <w:r>
              <w:t>LLM</w:t>
            </w:r>
          </w:p>
        </w:tc>
        <w:tc>
          <w:tcPr>
            <w:tcW w:type="dxa" w:w="4320"/>
          </w:tcPr>
          <w:p>
            <w:r>
              <w:t>Manus API + Volcengine ARK (双轨)</w:t>
            </w:r>
          </w:p>
        </w:tc>
      </w:tr>
      <w:tr>
        <w:tc>
          <w:tcPr>
            <w:tcW w:type="dxa" w:w="4320"/>
          </w:tcPr>
          <w:p>
            <w:r>
              <w:t>向量检索</w:t>
            </w:r>
          </w:p>
        </w:tc>
        <w:tc>
          <w:tcPr>
            <w:tcW w:type="dxa" w:w="4320"/>
          </w:tcPr>
          <w:p>
            <w:r>
              <w:t>阿里云百炼 DashScope (1024维)</w:t>
            </w:r>
          </w:p>
        </w:tc>
      </w:tr>
      <w:tr>
        <w:tc>
          <w:tcPr>
            <w:tcW w:type="dxa" w:w="4320"/>
          </w:tcPr>
          <w:p>
            <w:r>
              <w:t>数据库</w:t>
            </w:r>
          </w:p>
        </w:tc>
        <w:tc>
          <w:tcPr>
            <w:tcW w:type="dxa" w:w="4320"/>
          </w:tcPr>
          <w:p>
            <w:r>
              <w:t>PostgreSQL 16 + Drizzle ORM</w:t>
            </w:r>
          </w:p>
        </w:tc>
      </w:tr>
      <w:tr>
        <w:tc>
          <w:tcPr>
            <w:tcW w:type="dxa" w:w="4320"/>
          </w:tcPr>
          <w:p>
            <w:r>
              <w:t>实时通信</w:t>
            </w:r>
          </w:p>
        </w:tc>
        <w:tc>
          <w:tcPr>
            <w:tcW w:type="dxa" w:w="4320"/>
          </w:tcPr>
          <w:p>
            <w:r>
              <w:t>WebSocket (ws)</w:t>
            </w:r>
          </w:p>
        </w:tc>
      </w:tr>
      <w:tr>
        <w:tc>
          <w:tcPr>
            <w:tcW w:type="dxa" w:w="4320"/>
          </w:tcPr>
          <w:p>
            <w:r>
              <w:t>协议</w:t>
            </w:r>
          </w:p>
        </w:tc>
        <w:tc>
          <w:tcPr>
            <w:tcW w:type="dxa" w:w="4320"/>
          </w:tcPr>
          <w:p>
            <w:r>
              <w:t>MCP (Model Context Protocol)</w:t>
            </w:r>
          </w:p>
        </w:tc>
      </w:tr>
      <w:tr>
        <w:tc>
          <w:tcPr>
            <w:tcW w:type="dxa" w:w="4320"/>
          </w:tcPr>
          <w:p>
            <w:r>
              <w:t>测试</w:t>
            </w:r>
          </w:p>
        </w:tc>
        <w:tc>
          <w:tcPr>
            <w:tcW w:type="dxa" w:w="4320"/>
          </w:tcPr>
          <w:p>
            <w:r>
              <w:t>Vitest 2 + @vitest/coverage-v8</w:t>
            </w:r>
          </w:p>
        </w:tc>
      </w:tr>
      <w:tr>
        <w:tc>
          <w:tcPr>
            <w:tcW w:type="dxa" w:w="4320"/>
          </w:tcPr>
          <w:p>
            <w:r>
              <w:t>包管理</w:t>
            </w:r>
          </w:p>
        </w:tc>
        <w:tc>
          <w:tcPr>
            <w:tcW w:type="dxa" w:w="4320"/>
          </w:tcPr>
          <w:p>
            <w:r>
              <w:t>pnpm 10</w:t>
            </w:r>
          </w:p>
        </w:tc>
      </w:tr>
    </w:tbl>
    <w:p/>
    <w:p>
      <w:pPr>
        <w:pStyle w:val="Heading1"/>
      </w:pPr>
      <w:r>
        <w:t>7. 核心功能模块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模块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描述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文件数</w:t>
            </w:r>
          </w:p>
        </w:tc>
      </w:tr>
      <w:tr>
        <w:tc>
          <w:tcPr>
            <w:tcW w:type="dxa" w:w="2880"/>
          </w:tcPr>
          <w:p>
            <w:r>
              <w:t>Agent 编排</w:t>
            </w:r>
          </w:p>
        </w:tc>
        <w:tc>
          <w:tcPr>
            <w:tcW w:type="dxa" w:w="2880"/>
          </w:tcPr>
          <w:p>
            <w:r>
              <w:t>LangGraph Supervisor 多节点编排</w:t>
            </w:r>
          </w:p>
        </w:tc>
        <w:tc>
          <w:tcPr>
            <w:tcW w:type="dxa" w:w="2880"/>
          </w:tcPr>
          <w:p>
            <w:r>
              <w:t>~30</w:t>
            </w:r>
          </w:p>
        </w:tc>
      </w:tr>
      <w:tr>
        <w:tc>
          <w:tcPr>
            <w:tcW w:type="dxa" w:w="2880"/>
          </w:tcPr>
          <w:p>
            <w:r>
              <w:t>多智能体协同</w:t>
            </w:r>
          </w:p>
        </w:tc>
        <w:tc>
          <w:tcPr>
            <w:tcW w:type="dxa" w:w="2880"/>
          </w:tcPr>
          <w:p>
            <w:r>
              <w:t>Agent Card 发现 + DAG并行执行</w:t>
            </w:r>
          </w:p>
        </w:tc>
        <w:tc>
          <w:tcPr>
            <w:tcW w:type="dxa" w:w="2880"/>
          </w:tcPr>
          <w:p>
            <w:r>
              <w:t>~15</w:t>
            </w:r>
          </w:p>
        </w:tc>
      </w:tr>
      <w:tr>
        <w:tc>
          <w:tcPr>
            <w:tcW w:type="dxa" w:w="2880"/>
          </w:tcPr>
          <w:p>
            <w:r>
              <w:t>三层记忆系统</w:t>
            </w:r>
          </w:p>
        </w:tc>
        <w:tc>
          <w:tcPr>
            <w:tcW w:type="dxa" w:w="2880"/>
          </w:tcPr>
          <w:p>
            <w:r>
              <w:t>情景/语义/人格记忆 + 遗忘机制</w:t>
            </w:r>
          </w:p>
        </w:tc>
        <w:tc>
          <w:tcPr>
            <w:tcW w:type="dxa" w:w="2880"/>
          </w:tcPr>
          <w:p>
            <w:r>
              <w:t>~25</w:t>
            </w:r>
          </w:p>
        </w:tc>
      </w:tr>
      <w:tr>
        <w:tc>
          <w:tcPr>
            <w:tcW w:type="dxa" w:w="2880"/>
          </w:tcPr>
          <w:p>
            <w:r>
              <w:t>个性引擎</w:t>
            </w:r>
          </w:p>
        </w:tc>
        <w:tc>
          <w:tcPr>
            <w:tcW w:type="dxa" w:w="2880"/>
          </w:tcPr>
          <w:p>
            <w:r>
              <w:t>人格配置加载与动态 Prompt 组装</w:t>
            </w:r>
          </w:p>
        </w:tc>
        <w:tc>
          <w:tcPr>
            <w:tcW w:type="dxa" w:w="2880"/>
          </w:tcPr>
          <w:p>
            <w:r>
              <w:t>~5</w:t>
            </w:r>
          </w:p>
        </w:tc>
      </w:tr>
      <w:tr>
        <w:tc>
          <w:tcPr>
            <w:tcW w:type="dxa" w:w="2880"/>
          </w:tcPr>
          <w:p>
            <w:r>
              <w:t>情感表达</w:t>
            </w:r>
          </w:p>
        </w:tc>
        <w:tc>
          <w:tcPr>
            <w:tcW w:type="dxa" w:w="2880"/>
          </w:tcPr>
          <w:p>
            <w:r>
              <w:t>情感标签渲染 + AIRI 桥接</w:t>
            </w:r>
          </w:p>
        </w:tc>
        <w:tc>
          <w:tcPr>
            <w:tcW w:type="dxa" w:w="2880"/>
          </w:tcPr>
          <w:p>
            <w:r>
              <w:t>~8</w:t>
            </w:r>
          </w:p>
        </w:tc>
      </w:tr>
      <w:tr>
        <w:tc>
          <w:tcPr>
            <w:tcW w:type="dxa" w:w="2880"/>
          </w:tcPr>
          <w:p>
            <w:r>
              <w:t>AIRI 舞台</w:t>
            </w:r>
          </w:p>
        </w:tc>
        <w:tc>
          <w:tcPr>
            <w:tcW w:type="dxa" w:w="2880"/>
          </w:tcPr>
          <w:p>
            <w:r>
              <w:t>Live2D 前端渲染层</w:t>
            </w:r>
          </w:p>
        </w:tc>
        <w:tc>
          <w:tcPr>
            <w:tcW w:type="dxa" w:w="2880"/>
          </w:tcPr>
          <w:p>
            <w:r>
              <w:t>~15</w:t>
            </w:r>
          </w:p>
        </w:tc>
      </w:tr>
      <w:tr>
        <w:tc>
          <w:tcPr>
            <w:tcW w:type="dxa" w:w="2880"/>
          </w:tcPr>
          <w:p>
            <w:r>
              <w:t>MCP 工具</w:t>
            </w:r>
          </w:p>
        </w:tc>
        <w:tc>
          <w:tcPr>
            <w:tcW w:type="dxa" w:w="2880"/>
          </w:tcPr>
          <w:p>
            <w:r>
              <w:t>网易云音乐、文件管理、导航等</w:t>
            </w:r>
          </w:p>
        </w:tc>
        <w:tc>
          <w:tcPr>
            <w:tcW w:type="dxa" w:w="2880"/>
          </w:tcPr>
          <w:p>
            <w:r>
              <w:t>~20</w:t>
            </w:r>
          </w:p>
        </w:tc>
      </w:tr>
      <w:tr>
        <w:tc>
          <w:tcPr>
            <w:tcW w:type="dxa" w:w="2880"/>
          </w:tcPr>
          <w:p>
            <w:r>
              <w:t>UI 组件库</w:t>
            </w:r>
          </w:p>
        </w:tc>
        <w:tc>
          <w:tcPr>
            <w:tcW w:type="dxa" w:w="2880"/>
          </w:tcPr>
          <w:p>
            <w:r>
              <w:t>Radix UI 封装组件</w:t>
            </w:r>
          </w:p>
        </w:tc>
        <w:tc>
          <w:tcPr>
            <w:tcW w:type="dxa" w:w="2880"/>
          </w:tcPr>
          <w:p>
            <w:r>
              <w:t>51</w:t>
            </w:r>
          </w:p>
        </w:tc>
      </w:tr>
    </w:tbl>
    <w:p/>
    <w:p>
      <w:pPr>
        <w:pStyle w:val="Heading1"/>
      </w:pPr>
      <w:r>
        <w:t>8. 测试覆盖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模块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语句覆盖率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函数覆盖率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测试用例</w:t>
            </w:r>
          </w:p>
        </w:tc>
      </w:tr>
      <w:tr>
        <w:tc>
          <w:tcPr>
            <w:tcW w:type="dxa" w:w="2160"/>
          </w:tcPr>
          <w:p>
            <w:r>
              <w:t>AIRI 舞台核心库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71</w:t>
            </w:r>
          </w:p>
        </w:tc>
      </w:tr>
      <w:tr>
        <w:tc>
          <w:tcPr>
            <w:tcW w:type="dxa" w:w="2160"/>
          </w:tcPr>
          <w:p>
            <w:r>
              <w:t>discovery 模块</w:t>
            </w:r>
          </w:p>
        </w:tc>
        <w:tc>
          <w:tcPr>
            <w:tcW w:type="dxa" w:w="2160"/>
          </w:tcPr>
          <w:p>
            <w:r>
              <w:t>97.68%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77</w:t>
            </w:r>
          </w:p>
        </w:tc>
      </w:tr>
      <w:tr>
        <w:tc>
          <w:tcPr>
            <w:tcW w:type="dxa" w:w="2160"/>
          </w:tcPr>
          <w:p>
            <w:r>
              <w:t>embeddingService</w:t>
            </w:r>
          </w:p>
        </w:tc>
        <w:tc>
          <w:tcPr>
            <w:tcW w:type="dxa" w:w="2160"/>
          </w:tcPr>
          <w:p>
            <w:r>
              <w:t>98.4%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  <w:tr>
        <w:tc>
          <w:tcPr>
            <w:tcW w:type="dxa" w:w="2160"/>
          </w:tcPr>
          <w:p>
            <w:r>
              <w:t>extractionAudit</w:t>
            </w:r>
          </w:p>
        </w:tc>
        <w:tc>
          <w:tcPr>
            <w:tcW w:type="dxa" w:w="2160"/>
          </w:tcPr>
          <w:p>
            <w:r>
              <w:t>97.1%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54</w:t>
            </w:r>
          </w:p>
        </w:tc>
      </w:tr>
      <w:tr>
        <w:tc>
          <w:tcPr>
            <w:tcW w:type="dxa" w:w="2160"/>
          </w:tcPr>
          <w:p>
            <w:r>
              <w:t>preRetrievalDecision</w:t>
            </w:r>
          </w:p>
        </w:tc>
        <w:tc>
          <w:tcPr>
            <w:tcW w:type="dxa" w:w="2160"/>
          </w:tcPr>
          <w:p>
            <w:r>
              <w:t>93.5%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46</w:t>
            </w:r>
          </w:p>
        </w:tc>
      </w:tr>
      <w:tr>
        <w:tc>
          <w:tcPr>
            <w:tcW w:type="dxa" w:w="2160"/>
          </w:tcPr>
          <w:p>
            <w:r>
              <w:t>confidenceEvolution</w:t>
            </w:r>
          </w:p>
        </w:tc>
        <w:tc>
          <w:tcPr>
            <w:tcW w:type="dxa" w:w="2160"/>
          </w:tcPr>
          <w:p>
            <w:r>
              <w:t>87.2%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16</w:t>
            </w:r>
          </w:p>
        </w:tc>
      </w:tr>
      <w:tr>
        <w:tc>
          <w:tcPr>
            <w:tcW w:type="dxa" w:w="2160"/>
          </w:tcPr>
          <w:p>
            <w:r>
              <w:t>总计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~654+</w:t>
            </w:r>
          </w:p>
        </w:tc>
      </w:tr>
    </w:tbl>
    <w:p/>
    <w:p>
      <w:pPr>
        <w:pStyle w:val="Heading1"/>
      </w:pPr>
      <w:r>
        <w:t>9. 项目文档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  <w:t>文档</w:t>
            </w:r>
          </w:p>
        </w:tc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README.md</w:t>
            </w:r>
          </w:p>
        </w:tc>
        <w:tc>
          <w:tcPr>
            <w:tcW w:type="dxa" w:w="4320"/>
          </w:tcPr>
          <w:p>
            <w:r>
              <w:t>项目主文档</w:t>
            </w:r>
          </w:p>
        </w:tc>
      </w:tr>
      <w:tr>
        <w:tc>
          <w:tcPr>
            <w:tcW w:type="dxa" w:w="4320"/>
          </w:tcPr>
          <w:p>
            <w:r>
              <w:t>ARCHITECTURE.md</w:t>
            </w:r>
          </w:p>
        </w:tc>
        <w:tc>
          <w:tcPr>
            <w:tcW w:type="dxa" w:w="4320"/>
          </w:tcPr>
          <w:p>
            <w:r>
              <w:t>系统架构设计</w:t>
            </w:r>
          </w:p>
        </w:tc>
      </w:tr>
      <w:tr>
        <w:tc>
          <w:tcPr>
            <w:tcW w:type="dxa" w:w="4320"/>
          </w:tcPr>
          <w:p>
            <w:r>
              <w:t>INTERFACE_DESIGN.md</w:t>
            </w:r>
          </w:p>
        </w:tc>
        <w:tc>
          <w:tcPr>
            <w:tcW w:type="dxa" w:w="4320"/>
          </w:tcPr>
          <w:p>
            <w:r>
              <w:t>接口设计</w:t>
            </w:r>
          </w:p>
        </w:tc>
      </w:tr>
      <w:tr>
        <w:tc>
          <w:tcPr>
            <w:tcW w:type="dxa" w:w="4320"/>
          </w:tcPr>
          <w:p>
            <w:r>
              <w:t>CLAUDE.md</w:t>
            </w:r>
          </w:p>
        </w:tc>
        <w:tc>
          <w:tcPr>
            <w:tcW w:type="dxa" w:w="4320"/>
          </w:tcPr>
          <w:p>
            <w:r>
              <w:t>AI 编程指南</w:t>
            </w:r>
          </w:p>
        </w:tc>
      </w:tr>
      <w:tr>
        <w:tc>
          <w:tcPr>
            <w:tcW w:type="dxa" w:w="4320"/>
          </w:tcPr>
          <w:p>
            <w:r>
              <w:t>TESTING.md</w:t>
            </w:r>
          </w:p>
        </w:tc>
        <w:tc>
          <w:tcPr>
            <w:tcW w:type="dxa" w:w="4320"/>
          </w:tcPr>
          <w:p>
            <w:r>
              <w:t>全量测试文档</w:t>
            </w:r>
          </w:p>
        </w:tc>
      </w:tr>
      <w:tr>
        <w:tc>
          <w:tcPr>
            <w:tcW w:type="dxa" w:w="4320"/>
          </w:tcPr>
          <w:p>
            <w:r>
              <w:t>CHANGELOG.md</w:t>
            </w:r>
          </w:p>
        </w:tc>
        <w:tc>
          <w:tcPr>
            <w:tcW w:type="dxa" w:w="4320"/>
          </w:tcPr>
          <w:p>
            <w:r>
              <w:t>变更日志</w:t>
            </w:r>
          </w:p>
        </w:tc>
      </w:tr>
      <w:tr>
        <w:tc>
          <w:tcPr>
            <w:tcW w:type="dxa" w:w="4320"/>
          </w:tcPr>
          <w:p>
            <w:r>
              <w:t>docs/ARCHITECTURE_AIRI_STAGE.md</w:t>
            </w:r>
          </w:p>
        </w:tc>
        <w:tc>
          <w:tcPr>
            <w:tcW w:type="dxa" w:w="4320"/>
          </w:tcPr>
          <w:p>
            <w:r>
              <w:t>AIRI 舞台架构</w:t>
            </w:r>
          </w:p>
        </w:tc>
      </w:tr>
      <w:tr>
        <w:tc>
          <w:tcPr>
            <w:tcW w:type="dxa" w:w="4320"/>
          </w:tcPr>
          <w:p>
            <w:r>
              <w:t>docs/PRODUCT_SPEC_AIRI_STAGE.md</w:t>
            </w:r>
          </w:p>
        </w:tc>
        <w:tc>
          <w:tcPr>
            <w:tcW w:type="dxa" w:w="4320"/>
          </w:tcPr>
          <w:p>
            <w:r>
              <w:t>AIRI 产品规格</w:t>
            </w:r>
          </w:p>
        </w:tc>
      </w:tr>
    </w:tbl>
    <w:p/>
    <w:p>
      <w:pPr>
        <w:pStyle w:val="Heading1"/>
      </w:pPr>
      <w:r>
        <w:t>10. 开发路线（已完成 8 轮迭代）</w:t>
      </w:r>
    </w:p>
    <w:p>
      <w:pPr>
        <w:ind w:left="432"/>
      </w:pPr>
      <w:r>
        <w:t>第1轮：个性引擎 + 情感渲染 + 记忆系统整合</w:t>
      </w:r>
    </w:p>
    <w:p>
      <w:pPr>
        <w:ind w:left="432"/>
      </w:pPr>
      <w:r>
        <w:t>第2轮：PostgreSQL 迁移 + 四层过滤管道 + 自进化闭环</w:t>
      </w:r>
    </w:p>
    <w:p>
      <w:pPr>
        <w:ind w:left="432"/>
      </w:pPr>
      <w:r>
        <w:t>第3轮：Agent Card 动态发现 + 并行执行引擎 + 委托协议</w:t>
      </w:r>
    </w:p>
    <w:p>
      <w:pPr>
        <w:ind w:left="432"/>
      </w:pPr>
      <w:r>
        <w:t>第4轮：主动记忆引擎（行为检测 + 意图预测 + 预取缓存）</w:t>
      </w:r>
    </w:p>
    <w:p>
      <w:pPr>
        <w:ind w:left="432"/>
      </w:pPr>
      <w:r>
        <w:t>第5轮：Prompt Caching + Fork 子代理 + DreamGatekeeper</w:t>
      </w:r>
    </w:p>
    <w:p>
      <w:pPr>
        <w:ind w:left="432"/>
      </w:pPr>
      <w:r>
        <w:t>第6轮：记忆技能化改造（Agent 主动调度）</w:t>
      </w:r>
    </w:p>
    <w:p>
      <w:pPr>
        <w:ind w:left="432"/>
      </w:pPr>
      <w:r>
        <w:t>第7轮：记忆系统优化（Embedding + 智能检索 + 质量门控）</w:t>
      </w:r>
    </w:p>
    <w:p>
      <w:pPr>
        <w:ind w:left="432"/>
      </w:pPr>
      <w:r>
        <w:t>第8轮：AIRI 前端角色舞台集成（Live2D + 事件驱动 + 状态机）</w:t>
      </w:r>
    </w:p>
    <w:p/>
    <w:p>
      <w:pPr>
        <w:pStyle w:val="Heading1"/>
      </w:pPr>
      <w:r>
        <w:t>11. 待完成功能</w:t>
      </w:r>
    </w:p>
    <w:p>
      <w:pPr>
        <w:ind w:left="432"/>
      </w:pPr>
      <w:r>
        <w:t>• 闭合自进化反馈回路（classifyNode 消费工具效用分数）</w:t>
      </w:r>
    </w:p>
    <w:p>
      <w:pPr>
        <w:ind w:left="432"/>
      </w:pPr>
      <w:r>
        <w:t>• Agent Card 的 llmConfig 消费端实现</w:t>
      </w:r>
    </w:p>
    <w:p>
      <w:pPr>
        <w:ind w:left="432"/>
      </w:pPr>
      <w:r>
        <w:t>• 迁移到 pgvector 扩展，将向量检索下沉到数据库层</w:t>
      </w:r>
    </w:p>
    <w:p>
      <w:pPr>
        <w:ind w:left="432"/>
      </w:pPr>
      <w:r>
        <w:t>• 引入 Apache AGE 图记忆</w:t>
      </w:r>
    </w:p>
    <w:p>
      <w:pPr>
        <w:ind w:left="432"/>
      </w:pPr>
      <w:r>
        <w:t>• AIRI Bridge 流式输出与前端舞台深度结合</w:t>
      </w:r>
    </w:p>
    <w:p>
      <w:pPr>
        <w:ind w:left="432"/>
      </w:pPr>
      <w:r>
        <w:t>• 前端 UI 适配个性切换和情感渲染展示</w:t>
      </w:r>
    </w:p>
    <w:p>
      <w:pPr>
        <w:pStyle w:val="Heading1"/>
      </w:pPr>
      <w:r>
        <w:t>12. 总结</w:t>
      </w:r>
    </w:p>
    <w:p>
      <w:r>
        <w:t>SmartAgent4 是一款功能完善、架构清晰的多模态 AI 助手项目。项目代码总量超过 55,000 行，包含 315 个 TypeScript 文件，涵盖了从前端 UI 到后端 AI 编排的完整技术栈。</w:t>
      </w:r>
    </w:p>
    <w:p>
      <w:r>
        <w:t>项目已完成 8 轮迭代，在多智能体协同、三层记忆系统、AIRI 舞台渲染等核心功能上具有较强的技术领先性，同时保持了良好的代码质量和测试覆盖率。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