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实验一  代换密码的密码分析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实现对单字母代换密码的密码分析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实验设备：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PC机 一台/人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ind w:firstLine="42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实验原理：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单字母代换密码不改变字母频率的分布特性.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实验内容及注意事项：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代换密码的密码分析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密文信息：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</w:rPr>
        <w:t>AHCRCLCTSCIMHUTWCOACEHNILIGOCSEHOCMMONTNEOTLIMMOECRFCNGWTNZHIUOSTGRCTAVOEAIRYMIREHONTSTODTMRCNEHMIRFCRBUSON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</w:rPr>
        <w:t>CSSLCTDCRTSOAWTSRCTLLYAHCMORSAAOFCAHTATEIUNARYSAIIDUPAIAHCLINGTRFJUROSDOEAOINIMAHCUNOACDSATACSONSUEHTWTYAHRIUGHAHCUNRCFOAAONGCMMIRASIMAHCEHONCSCGIVCRNFCNAFCNGMONTLLYRCAURNCDAIHCRHIFCEIUNARYSTMCLYTMACRTLFISAAHRCCYCTRSUNDCRHIUSCTRRCSAONVTNEIUVCRFCNGTRROVCDTASHCNZHCNBTITNONACRNTAOINTLTORPIRAINSTAURDTYNOGHAWHCRCSHCCXPRCSSCDGRTAOAUDCAIAHCEHONCSCGIVCRNFCNAMIRSCEURONGHCRSTMCRCAURN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实验步骤：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1. </w:t>
      </w:r>
      <w:r>
        <w:rPr>
          <w:rFonts w:hint="eastAsia"/>
          <w:b/>
          <w:bCs/>
          <w:sz w:val="28"/>
          <w:szCs w:val="28"/>
          <w:lang w:val="en-US" w:eastAsia="zh-CN"/>
        </w:rPr>
        <w:t>尝试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使用穷举法获得明文, </w:t>
      </w:r>
      <w:r>
        <w:rPr>
          <w:rFonts w:hint="eastAsia"/>
          <w:b/>
          <w:bCs/>
          <w:sz w:val="28"/>
          <w:szCs w:val="28"/>
          <w:lang w:val="en-US" w:eastAsia="zh-CN"/>
        </w:rPr>
        <w:t>程序a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：字母代换程序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2. 程序实现统计密文中的英文字母频率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程序b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:字母统计程序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3. 根据统计结果和常用字母频率表， 假设字母代换的规则(单字母1-1代换)，用密文来验证假设的正确与否，若不成立，则继续假设，一直到找到明文为止。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程序a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：字母代换程序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4. 给出明文及密钥(字母代换规则表)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1. 实验结束需要提交纸质</w:t>
      </w:r>
      <w:r>
        <w:rPr>
          <w:rFonts w:hint="eastAsia"/>
          <w:b/>
          <w:bCs/>
          <w:sz w:val="28"/>
          <w:szCs w:val="28"/>
          <w:lang w:val="en-US" w:eastAsia="zh-CN"/>
        </w:rPr>
        <w:t>手写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实验报告，其中包括实验的主要算法(可复制打印) 及电脑中实验结果的截屏。 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2. 实验报告中要求有实验标题，主要的实验过程以及明确的实验结论。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345C"/>
    <w:rsid w:val="047823D9"/>
    <w:rsid w:val="04CB64FF"/>
    <w:rsid w:val="09CD2FC5"/>
    <w:rsid w:val="0A01180B"/>
    <w:rsid w:val="0BC010C5"/>
    <w:rsid w:val="15202982"/>
    <w:rsid w:val="15813C38"/>
    <w:rsid w:val="1AD73FD8"/>
    <w:rsid w:val="1D4D657C"/>
    <w:rsid w:val="1D8E781F"/>
    <w:rsid w:val="1E0D498D"/>
    <w:rsid w:val="1E944A1F"/>
    <w:rsid w:val="1FF70288"/>
    <w:rsid w:val="2CE74108"/>
    <w:rsid w:val="32507240"/>
    <w:rsid w:val="341219FC"/>
    <w:rsid w:val="38BE46CA"/>
    <w:rsid w:val="3A655B14"/>
    <w:rsid w:val="450B7FA8"/>
    <w:rsid w:val="46882EA2"/>
    <w:rsid w:val="4BF54098"/>
    <w:rsid w:val="4C6D3323"/>
    <w:rsid w:val="4C927E27"/>
    <w:rsid w:val="54DE519E"/>
    <w:rsid w:val="5E6137A7"/>
    <w:rsid w:val="635F14FE"/>
    <w:rsid w:val="668D6B94"/>
    <w:rsid w:val="673336A7"/>
    <w:rsid w:val="677E3E15"/>
    <w:rsid w:val="687F3461"/>
    <w:rsid w:val="6EA70223"/>
    <w:rsid w:val="6EF1617C"/>
    <w:rsid w:val="71CD5606"/>
    <w:rsid w:val="75E02D4A"/>
    <w:rsid w:val="78A37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sxw</dc:creator>
  <cp:lastModifiedBy>Lenovo</cp:lastModifiedBy>
  <dcterms:modified xsi:type="dcterms:W3CDTF">2021-10-05T08:33:30Z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